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F5589" w14:textId="77777777" w:rsidR="00B958B3" w:rsidRDefault="007A0E0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Памятка по содержанию мелкого рогатого скота (МРС)                 </w:t>
      </w:r>
    </w:p>
    <w:p w14:paraId="1A2139B2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Ветеринарными правилами Ветеринарных правил содержания овец и коз в целях их воспроизводства, выращивания и реализации, утвержденных приказом МСХ России от 01 ноября 2022 года N 774:</w:t>
      </w:r>
    </w:p>
    <w:p w14:paraId="07AF1BBD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Хозяйствах не допускается содержание и выпас МРС на территориях бывших и действующих полигонов твердых бытовых отходов, скотомогильников, очистных сооружений и предприятий по переработке кожевенного сырья, шерсти и пуха, а также на территориях, на которых в течение последних 2 лет располагались кролиководческие, звероводческие и птицеводческие хозяйства (фермы).</w:t>
      </w:r>
    </w:p>
    <w:p w14:paraId="63C7CC5E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Хозяйствах необходимо устанавливать ограждения, исключающие возможность проникновения диких животных (за исключением птиц, рукокрылых, грызунов и беспозвоночных) на их территорию. Въезд на территорию Хозяйств (за исключением территории Хозяйств, на которой расположен жилой дом) должен быть оборудован дезинфекционным барьером с дезинфицирующими растворами, не замерзающими при температуре ниже 0°С.</w:t>
      </w:r>
    </w:p>
    <w:p w14:paraId="02F82086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 содержании МРС в Хозяйствах минимальное расстояние от конструкции стены или угла помещения для содержания МРС (далее - животноводческое помещение) (ближайших по направлению к жилому помещению, расположенному на соседнем участке) до границы соседнего участка зависит от количества содержащихся в нем МРС и должно соответствовать минимальному расстоянию: </w:t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B958B3" w14:paraId="73980E17" w14:textId="77777777">
        <w:tc>
          <w:tcPr>
            <w:tcW w:w="3680" w:type="dxa"/>
          </w:tcPr>
          <w:p w14:paraId="04045727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Минимальное расстояние, не менее, метров</w:t>
            </w:r>
          </w:p>
        </w:tc>
        <w:tc>
          <w:tcPr>
            <w:tcW w:w="5664" w:type="dxa"/>
          </w:tcPr>
          <w:p w14:paraId="35901590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Поголовье МРС в возрасте от 12 месяцев, содержащееся в животноводческом помещении, не более голов</w:t>
            </w:r>
          </w:p>
        </w:tc>
      </w:tr>
      <w:tr w:rsidR="00B958B3" w14:paraId="0D30AACB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82A4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10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91D6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10</w:t>
            </w:r>
          </w:p>
        </w:tc>
      </w:tr>
      <w:tr w:rsidR="00B958B3" w14:paraId="6F93BFC8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DE60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20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3DE4A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15</w:t>
            </w:r>
          </w:p>
        </w:tc>
      </w:tr>
      <w:tr w:rsidR="00B958B3" w14:paraId="35EFAE17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4216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30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0529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20</w:t>
            </w:r>
          </w:p>
        </w:tc>
      </w:tr>
      <w:tr w:rsidR="00B958B3" w14:paraId="7D427F3A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8B09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40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BA92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25</w:t>
            </w:r>
          </w:p>
        </w:tc>
      </w:tr>
      <w:tr w:rsidR="00B958B3" w14:paraId="14975618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CE93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80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DD01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50</w:t>
            </w:r>
          </w:p>
        </w:tc>
      </w:tr>
      <w:tr w:rsidR="00B958B3" w14:paraId="6B742C7D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8B52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160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8FE5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100</w:t>
            </w:r>
          </w:p>
        </w:tc>
      </w:tr>
      <w:tr w:rsidR="00B958B3" w14:paraId="440B68C3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B19E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320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DE21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200</w:t>
            </w:r>
          </w:p>
        </w:tc>
      </w:tr>
      <w:tr w:rsidR="00B958B3" w14:paraId="4DFE2C35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D357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480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638F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300</w:t>
            </w:r>
          </w:p>
        </w:tc>
      </w:tr>
      <w:tr w:rsidR="00B958B3" w14:paraId="03C29343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BD21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640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6697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400</w:t>
            </w:r>
          </w:p>
        </w:tc>
      </w:tr>
      <w:tr w:rsidR="00B958B3" w14:paraId="378323AB" w14:textId="77777777"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341A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800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9D38" w14:textId="77777777" w:rsidR="00B958B3" w:rsidRDefault="007A0E0C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444444"/>
                <w:sz w:val="24"/>
                <w:szCs w:val="24"/>
              </w:rPr>
              <w:t>1000</w:t>
            </w:r>
          </w:p>
        </w:tc>
      </w:tr>
    </w:tbl>
    <w:p w14:paraId="3CFC250C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Должно быть обеспечено раздельное содержание с другими видами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животныж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26139A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Животноводческие помещения в Хозяйствах должны быть оборудованы естественной или принудительной вентиляцией.</w:t>
      </w:r>
    </w:p>
    <w:p w14:paraId="3FCAD768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Стены, перегородки, перекрытия животноводческих помещений в Хозяйствах должны быть устойчивы к воздействию влаги и дезинфицирующих веществ, не должны выделять веществ, вредных для здоровья МРС. Антикоррозийные и отделочные покрытия не должны оказывать вредного воздействия на здоровье МРС.</w:t>
      </w:r>
    </w:p>
    <w:p w14:paraId="63B6902A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Навоз необходимо убирать и складировать на площадках для биотермического обеззараживания, расположенных на территории хозяйства. </w:t>
      </w:r>
    </w:p>
    <w:p w14:paraId="6DC57DDC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Для дезинфекции обуви вход в помещение для содержания МРС оборудуется дезинфекционными ковриками по ширине прохода и длиной не менее одного метра, пропитанными дезинфицирующими растворами. </w:t>
      </w:r>
    </w:p>
    <w:p w14:paraId="4C7A629F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Кормушки и поилки в Хозяйствах и на Предприятиях должны быть безвредными для животных, поддающимися чистке и дезинфекции. Чистка и дезинфекция кормушек должны производиться не реже 1 раза в месяц.</w:t>
      </w:r>
    </w:p>
    <w:p w14:paraId="0E2657CA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В индивидуальных клетках норма площади составляет для самцов-производителей не менее 3 м, для маток с ягнятами (козлятами) - не менее 1,4 м.</w:t>
      </w:r>
    </w:p>
    <w:p w14:paraId="700294AE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Корма и кормовые добавки, используемые для кормления МРС, должны соответствовать ветеринарно-санитарным требованиям и нормам. Для поения МРС и приготовления кормов для них должна использоваться питьевая вода. </w:t>
      </w:r>
    </w:p>
    <w:p w14:paraId="2E0ECF2C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Содержание МРС в Хозяйствах и на Предприятиях осуществляется на полах с несменяемой глубокой подстилкой в течение всего стойлового периода или сменяемой подстилкой, или без подстилки на решетчатых или щелевых полах.</w:t>
      </w:r>
    </w:p>
    <w:p w14:paraId="092E9D7C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13.Дератизация,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дезакаризация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дезинсекция территории и животноводческих помещений Хозяйства и Предприятия должна проводиться не реже одного раза в год, а также при визуальном обнаружении грызунов, клещей и насекомых либо обнаружении следов их пребывания (наличие помета, следов покусов МРС).</w:t>
      </w:r>
    </w:p>
    <w:p w14:paraId="5C5C50FF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Для комплектования хозяйств допускаются клинически здоровые животные.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МРС, завозимый в Хозяйства, подлежит обособленному содержанию от других животных, содержащихся в Хозяйстве, с целью проведения ветеринарных мероприятий.</w:t>
      </w:r>
    </w:p>
    <w:p w14:paraId="5C9C3441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 Животные, содержащиеся в хозяйствах, подлежат учету и идентификации в соответствии с законодательством Российской Федерации в области ветеринарии. В соответствии с Ветеринарными правилами маркирования и учета животных, утвержденными Приказом МСХ России от 03 ноября 2023 года № 832,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животные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содержащиеся на территории ЛПХ должны быть промаркированы и зарегистрированы в ФГИС.</w:t>
      </w:r>
      <w:r>
        <w:rPr>
          <w:sz w:val="24"/>
          <w:szCs w:val="24"/>
        </w:rPr>
        <w:t xml:space="preserve"> </w:t>
      </w:r>
    </w:p>
    <w:p w14:paraId="6F8D97D9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МРС, содержащийся в Хозяйствах, подлежит диагностическим исследованиям, вакцинациям и обработкам против заразных болезней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болезней животных</w:t>
      </w:r>
    </w:p>
    <w:p w14:paraId="260751CD" w14:textId="77777777" w:rsidR="00B958B3" w:rsidRDefault="007A0E0C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Утилизация и уничтожение трупов МРС, абортированных и мертворожденных плодов, ветеринарных конфискатов, других биологических отходов осуществляются в соответствии с законодательством Российской Федерации в области ветеринарии. </w:t>
      </w:r>
    </w:p>
    <w:p w14:paraId="01D9E398" w14:textId="77777777" w:rsidR="00B958B3" w:rsidRDefault="007A0E0C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При падеже и массовых заболеваниях животных в хозяйстве владелец должен в течение 24 часов любым доступным способом сообщить в государственное ветеринарное учреждение. </w:t>
      </w:r>
      <w:bookmarkStart w:id="0" w:name="_Hlk221117257"/>
    </w:p>
    <w:p w14:paraId="1EFCE196" w14:textId="77777777" w:rsidR="00B958B3" w:rsidRDefault="00B958B3">
      <w:pPr>
        <w:pBdr>
          <w:top w:val="single" w:sz="4" w:space="0" w:color="000000"/>
        </w:pBdr>
        <w:jc w:val="center"/>
        <w:rPr>
          <w:rFonts w:ascii="Times New Roman" w:eastAsia="Times New Roman" w:hAnsi="Times New Roman"/>
          <w:b/>
          <w:lang w:eastAsia="ru-RU"/>
        </w:rPr>
      </w:pPr>
    </w:p>
    <w:p w14:paraId="66670724" w14:textId="77777777" w:rsidR="00B958B3" w:rsidRDefault="007A0E0C">
      <w:pPr>
        <w:pBdr>
          <w:top w:val="single" w:sz="4" w:space="0" w:color="000000"/>
        </w:pBdr>
        <w:jc w:val="center"/>
        <w:rPr>
          <w:sz w:val="28"/>
          <w:szCs w:val="28"/>
        </w:rPr>
      </w:pPr>
      <w:bookmarkStart w:id="1" w:name="_Hlk221121109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Сахалинская область, г. Оха, ул. Советская, 2Г;</w:t>
      </w:r>
    </w:p>
    <w:p w14:paraId="1989E425" w14:textId="77777777" w:rsidR="00B958B3" w:rsidRPr="00876F87" w:rsidRDefault="007A0E0C">
      <w:pPr>
        <w:pBdr>
          <w:top w:val="single" w:sz="4" w:space="0" w:color="000000"/>
        </w:pBdr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8(42437) 3-39-88;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mail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vet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okha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sakhalin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gov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</w:p>
    <w:p w14:paraId="5A0220C7" w14:textId="77777777" w:rsidR="00B958B3" w:rsidRPr="00876F87" w:rsidRDefault="00B958B3">
      <w:pPr>
        <w:pBdr>
          <w:top w:val="single" w:sz="4" w:space="0" w:color="000000"/>
        </w:pBd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B05B1F" w14:textId="77777777" w:rsidR="00B958B3" w:rsidRPr="00876F87" w:rsidRDefault="007A0E0C">
      <w:pPr>
        <w:pBdr>
          <w:top w:val="single" w:sz="4" w:space="0" w:color="000000"/>
        </w:pBdr>
        <w:jc w:val="center"/>
        <w:rPr>
          <w:sz w:val="28"/>
          <w:szCs w:val="28"/>
        </w:rPr>
      </w:pPr>
      <w:r w:rsidRPr="00876F87">
        <w:rPr>
          <w:rFonts w:ascii="Times New Roman" w:hAnsi="Times New Roman"/>
          <w:b/>
          <w:sz w:val="28"/>
          <w:szCs w:val="28"/>
        </w:rPr>
        <w:t xml:space="preserve"> </w:t>
      </w:r>
      <w:r w:rsidRPr="00876F87">
        <w:rPr>
          <w:rFonts w:ascii="Times New Roman" w:eastAsia="Times New Roman" w:hAnsi="Times New Roman"/>
          <w:b/>
          <w:sz w:val="28"/>
          <w:szCs w:val="28"/>
          <w:lang w:eastAsia="ru-RU"/>
        </w:rPr>
        <w:t>Сахалинская область, пгт. Ноглики, ул. Физкультурная, 10;</w:t>
      </w:r>
    </w:p>
    <w:p w14:paraId="37E23868" w14:textId="77777777" w:rsidR="007A0E0C" w:rsidRPr="00876F87" w:rsidRDefault="007A0E0C" w:rsidP="007A0E0C">
      <w:pPr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76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</w:t>
      </w:r>
      <w:r w:rsidRPr="00876F8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8(42444) 9-12-08; E-mail: </w:t>
      </w:r>
      <w:bookmarkEnd w:id="1"/>
      <w:r w:rsidRPr="00876F87">
        <w:rPr>
          <w:rFonts w:ascii="Times New Roman" w:hAnsi="Times New Roman" w:cs="Times New Roman"/>
          <w:b/>
          <w:bCs/>
          <w:sz w:val="28"/>
          <w:szCs w:val="28"/>
        </w:rPr>
        <w:t>тел</w:t>
      </w:r>
      <w:r w:rsidRPr="00876F8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8(4244) 9-12-08; </w:t>
      </w:r>
      <w:r w:rsidRPr="00876F87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E-mail: </w:t>
      </w:r>
      <w:proofErr w:type="spellStart"/>
      <w:r w:rsidRPr="00876F87">
        <w:rPr>
          <w:rFonts w:ascii="Times New Roman" w:hAnsi="Times New Roman" w:cs="Times New Roman"/>
          <w:b/>
          <w:sz w:val="28"/>
          <w:szCs w:val="28"/>
          <w:lang w:val="en-US" w:eastAsia="ru-RU"/>
        </w:rPr>
        <w:t>vetnogliki</w:t>
      </w:r>
      <w:proofErr w:type="spellEnd"/>
      <w:r w:rsidRPr="00876F87">
        <w:rPr>
          <w:rFonts w:ascii="Times New Roman" w:hAnsi="Times New Roman" w:cs="Times New Roman"/>
          <w:b/>
          <w:sz w:val="28"/>
          <w:szCs w:val="28"/>
          <w:lang w:val="en-US" w:eastAsia="ru-RU"/>
        </w:rPr>
        <w:t>@mail.</w:t>
      </w:r>
      <w:proofErr w:type="spellStart"/>
      <w:r w:rsidRPr="00876F87"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14:paraId="6EA46C28" w14:textId="7C9AB3FC" w:rsidR="00B958B3" w:rsidRPr="00876F87" w:rsidRDefault="00B958B3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958B3" w:rsidRPr="00876F8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B3"/>
    <w:rsid w:val="007A0E0C"/>
    <w:rsid w:val="00876F87"/>
    <w:rsid w:val="00B9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F0E5"/>
  <w15:docId w15:val="{DD24EBBD-3E18-473C-864E-FA522C5D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D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D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D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D6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D63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D63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D6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D6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D6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D63AB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D63A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D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D63A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D63AB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D63AB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CD63AB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CD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"/>
    </w:rPr>
  </w:style>
  <w:style w:type="paragraph" w:styleId="a6">
    <w:name w:val="Subtitle"/>
    <w:basedOn w:val="a"/>
    <w:next w:val="a"/>
    <w:link w:val="a5"/>
    <w:uiPriority w:val="11"/>
    <w:qFormat/>
    <w:rsid w:val="00CD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D63AB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D63AB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CD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92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13</cp:revision>
  <cp:lastPrinted>2026-01-29T06:24:00Z</cp:lastPrinted>
  <dcterms:created xsi:type="dcterms:W3CDTF">2025-10-30T01:30:00Z</dcterms:created>
  <dcterms:modified xsi:type="dcterms:W3CDTF">2026-05-18T04:31:00Z</dcterms:modified>
  <dc:language>ru-RU</dc:language>
</cp:coreProperties>
</file>