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456A310" w:rsidR="00864CB0" w:rsidRDefault="00864CB0" w:rsidP="00C813EF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23D54">
        <w:rPr>
          <w:sz w:val="28"/>
          <w:szCs w:val="28"/>
        </w:rPr>
        <w:t xml:space="preserve"> 4</w:t>
      </w:r>
    </w:p>
    <w:p w14:paraId="3F8C5EB0" w14:textId="0AAE959E" w:rsidR="00864CB0" w:rsidRPr="00B622D9" w:rsidRDefault="00864CB0" w:rsidP="00C813EF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23D54">
        <w:rPr>
          <w:sz w:val="28"/>
          <w:szCs w:val="28"/>
        </w:rPr>
        <w:t>Порядку</w:t>
      </w:r>
    </w:p>
    <w:p w14:paraId="0F03B2EF" w14:textId="2C73F85F" w:rsidR="00864CB0" w:rsidRPr="005429DB" w:rsidRDefault="00F23D54" w:rsidP="00C813EF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61BCE">
        <w:rPr>
          <w:sz w:val="28"/>
          <w:szCs w:val="28"/>
        </w:rPr>
        <w:br/>
      </w:r>
      <w:r>
        <w:rPr>
          <w:sz w:val="28"/>
          <w:szCs w:val="28"/>
        </w:rPr>
        <w:t>утвержденного постановлением администрации</w:t>
      </w:r>
      <w:r w:rsidR="000B24F9">
        <w:rPr>
          <w:sz w:val="28"/>
          <w:szCs w:val="28"/>
        </w:rPr>
        <w:t xml:space="preserve"> муниципального образования </w:t>
      </w:r>
      <w:r w:rsidR="00161BCE">
        <w:rPr>
          <w:sz w:val="28"/>
          <w:szCs w:val="28"/>
        </w:rPr>
        <w:br/>
      </w:r>
      <w:r w:rsidR="000B24F9">
        <w:rPr>
          <w:sz w:val="28"/>
          <w:szCs w:val="28"/>
        </w:rPr>
        <w:t xml:space="preserve">«Городской округ Ногликский» </w:t>
      </w:r>
      <w:r w:rsidR="00161BCE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3190205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ЗАТРАТ, СВЯЗАННЫХ С ОСУЩЕСТВЛЕНИЕМ </w:t>
      </w:r>
    </w:p>
    <w:p w14:paraId="116F3576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ДЕЯТЕЛЬНОСТИ СОЦИАЛЬНО ОРИЕНТИРОВАННЫХ ОБЪЕКТОВ </w:t>
      </w:r>
    </w:p>
    <w:p w14:paraId="7262B9D2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РОЗНИЧНОЙ ТОРГОВЛИ ПРОДОВОЛЬТСВЕННЫМИ ТОВАРАМИ </w:t>
      </w:r>
    </w:p>
    <w:p w14:paraId="507F91D8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(СОЦИАЛЬНЫЙ МАГАЗИН), ЛЕКАРСТВЕННЫМИ СРЕДСТВАМИ </w:t>
      </w:r>
    </w:p>
    <w:p w14:paraId="490ADC51" w14:textId="40B2E8E4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(СОЦИАЛЬНАЯ АПТЕКА) И ОБЪЕКТОВ БЫТОВОГО БСЛУЖИВАНИЯ НАСЕЛЕНИЯ (СОЦИАЛЬНАЯ ПАРИКМАХЕРСКАЯ, СОЦИАЛЬНАЯ БАНЯ)</w:t>
      </w:r>
    </w:p>
    <w:p w14:paraId="50BFA117" w14:textId="0A957793" w:rsidR="007F0701" w:rsidRDefault="007F070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616BFE4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Субсидия предоставляется на возмещение следующих документально подтвержденных затрат:</w:t>
      </w:r>
    </w:p>
    <w:p w14:paraId="61CC979F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1.1. Аренда нежилого помещения, используемого Заявителем для деятельности социального магазина и (или) социаль</w:t>
      </w:r>
      <w:bookmarkStart w:id="0" w:name="_GoBack"/>
      <w:bookmarkEnd w:id="0"/>
      <w:r w:rsidRPr="005F3698">
        <w:rPr>
          <w:sz w:val="28"/>
          <w:szCs w:val="28"/>
        </w:rPr>
        <w:t>ной аптеки, и (или) социальной парикмахерской, и (или) социальной бани (далее – социальный объект).</w:t>
      </w:r>
    </w:p>
    <w:p w14:paraId="00E18A1A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1.2. Оплата электрической энергии, потребленной в нежилом помещении, используемом Заявителем для деятельности социального объекта.</w:t>
      </w:r>
    </w:p>
    <w:p w14:paraId="677BCB07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1.3. Оплата за отопление нежилого помещения, используемого Заявителем для деятельности социального объекта.</w:t>
      </w:r>
    </w:p>
    <w:p w14:paraId="1328C59B" w14:textId="7566F293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В случае, когда Заявитель использует нежилое помещение под социальный объект частично, и при этом отсутствуют раздельные приборы учета затрат, указанных в пунктах 1.2 и 1.3 настоящего приложения, к возмещению по этим направлениям принимаются затраты Заявителя, рассчитанные пропорционально площади, используемой Заявителем под социальный объект, ко всей торговой площади (для социального магазина, социальной аптеки) и (или) к общей площади (для социальной парикмахерской, </w:t>
      </w:r>
      <w:r w:rsidR="00CA6EFF">
        <w:rPr>
          <w:sz w:val="28"/>
          <w:szCs w:val="28"/>
        </w:rPr>
        <w:br/>
      </w:r>
      <w:r w:rsidRPr="005F3698">
        <w:rPr>
          <w:sz w:val="28"/>
          <w:szCs w:val="28"/>
        </w:rPr>
        <w:t>социальной бани).</w:t>
      </w:r>
    </w:p>
    <w:p w14:paraId="1E318621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Субсидия предоставляется Заявителю (за исключением хозяйствующего субъекта, указанного в части 4 статьи 14 Федерального закона от 24.07.2007 № 209-ФЗ «О развитии малого и среднего предпринимательства в Российской Федерации») при наличии решения Главного распорядителя о присвоении объекту розничной торговли, бытового обслуживания статуса «социальный магазин», «социальная аптека», «социальная парикмахерская», «социальная баня».</w:t>
      </w:r>
    </w:p>
    <w:p w14:paraId="6CF36A04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4. К возмещению предъявляются затраты, произведенные Заявителем в текущем финансовом году за период, когда объект розничной торговли и (или) бытового обслуживания имел статус социального.</w:t>
      </w:r>
    </w:p>
    <w:p w14:paraId="513706F9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Размер субсидии составляет 90% от фактически произведенных и документально подтвержденных затрат, но не более 500,0 тысяч рублей одному Заявителю в течение текущего финансового года.</w:t>
      </w:r>
    </w:p>
    <w:p w14:paraId="47137179" w14:textId="77777777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4FF501D4" w14:textId="36B61B9E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</w:rPr>
        <w:drawing>
          <wp:inline distT="0" distB="0" distL="0" distR="0" wp14:anchorId="4DE21B12" wp14:editId="2F1AEB00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3F7D0" w14:textId="77777777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500,0 тысяч рублей;</w:t>
      </w:r>
    </w:p>
    <w:p w14:paraId="01569938" w14:textId="7DF6F211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</w:rPr>
        <w:drawing>
          <wp:inline distT="0" distB="0" distL="0" distR="0" wp14:anchorId="76354EA3" wp14:editId="3BBA87C2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7240A4B9" w14:textId="77777777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Заявитель помимо документов, указанных в пункте 2.4.1 настоящего Порядка, представляет следующие документы:</w:t>
      </w:r>
    </w:p>
    <w:p w14:paraId="34FC53EE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6.1. Заверенные Заявителем копии следующих документов:</w:t>
      </w:r>
    </w:p>
    <w:p w14:paraId="4F2CA71A" w14:textId="37892B6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договор арены нежилого помещения, используемого Заявителем для де</w:t>
      </w:r>
      <w:r w:rsidR="000B24F9">
        <w:rPr>
          <w:sz w:val="28"/>
          <w:szCs w:val="28"/>
        </w:rPr>
        <w:t>ятельности социального объекта;</w:t>
      </w:r>
    </w:p>
    <w:p w14:paraId="7F1381E2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б) договор между Заявителем и </w:t>
      </w:r>
      <w:proofErr w:type="spellStart"/>
      <w:r w:rsidRPr="005F3698">
        <w:rPr>
          <w:sz w:val="28"/>
          <w:szCs w:val="28"/>
        </w:rPr>
        <w:t>электроснабжающей</w:t>
      </w:r>
      <w:proofErr w:type="spellEnd"/>
      <w:r w:rsidRPr="005F3698">
        <w:rPr>
          <w:sz w:val="28"/>
          <w:szCs w:val="28"/>
        </w:rPr>
        <w:t xml:space="preserve"> организацией на потребление электрической энергии в помещении, используемом Заявителем для деятельности социального объекта;</w:t>
      </w:r>
    </w:p>
    <w:p w14:paraId="2A6ABB75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договор между Заявителем и теплоснабжающей организацией на оказание услуг по отоплению помещения, используемого Заявителем для деятельности социального объекта;</w:t>
      </w:r>
    </w:p>
    <w:p w14:paraId="5BA630D3" w14:textId="087DD00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платежные документы, подтверждающие факт оплаты коммунальных и арендных платежей (счета-фактуры (за исключением случаев, предусмотренных законодательством, когда счет-фактура может не представляться поставщиком (исполнителем, подрядчиком), счета, платежные поручения со штампом кредитной организации, кассовые документы, чеки и (или) квитанции к приходным кассовым ордерам, а также иные документы, подтвер</w:t>
      </w:r>
      <w:r w:rsidR="000B24F9">
        <w:rPr>
          <w:sz w:val="28"/>
          <w:szCs w:val="28"/>
        </w:rPr>
        <w:t>ждающие факты оплаты расходов).</w:t>
      </w:r>
    </w:p>
    <w:p w14:paraId="11ABE6C5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предъявляются оригиналы предъявленных документов для сличения подлинности их копий.</w:t>
      </w:r>
    </w:p>
    <w:p w14:paraId="0AC0DE6C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Заявитель вправе по собственной инициативе предоставить в Уполномоченный орган следующие документы:</w:t>
      </w:r>
    </w:p>
    <w:p w14:paraId="24219A52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копию выписки из Единого государственного реестра недвижимости об объекте недвижимости, выданную не раннее чем за месяц до даты подачи заявки на предоставление субсидии и заверенную Заявителем, при предъявлении к возмещению затрат на оплату стоимости аренды нежилого помещения, используемого Заявителем для деятельности социального объекта;</w:t>
      </w:r>
    </w:p>
    <w:p w14:paraId="382A0166" w14:textId="13F162AB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- документ, подтверждающий присвое</w:t>
      </w:r>
      <w:r w:rsidR="000B24F9">
        <w:rPr>
          <w:sz w:val="28"/>
          <w:szCs w:val="28"/>
        </w:rPr>
        <w:t>ние объекту статуса социальный.</w:t>
      </w:r>
    </w:p>
    <w:p w14:paraId="3E847614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8. В случае </w:t>
      </w:r>
      <w:proofErr w:type="spellStart"/>
      <w:r w:rsidRPr="005F3698">
        <w:rPr>
          <w:sz w:val="28"/>
          <w:szCs w:val="28"/>
        </w:rPr>
        <w:t>непредоставления</w:t>
      </w:r>
      <w:proofErr w:type="spellEnd"/>
      <w:r w:rsidRPr="005F3698">
        <w:rPr>
          <w:sz w:val="28"/>
          <w:szCs w:val="28"/>
        </w:rPr>
        <w:t xml:space="preserve"> Заявителем документов, указанных в пункте 7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</w:p>
    <w:p w14:paraId="7AB2B6CD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9. В случае, когда в результате проведенного отбора размер субсидии, определенный Получателю субсидии, меньше максимально утвержденного значения, а Получатель субсидии в течение текущего финансового года продолжает производить затраты, возмещение которых определено пунктом 1 настоящего приложения, такой Получатель субсидии вправе обратиться в Уполномоченный орган с целью увеличения полученной субсидии.</w:t>
      </w:r>
    </w:p>
    <w:p w14:paraId="351BD900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Обращение Получателем субсидии в Уполномоченный орган производится ежеквартально в течение 20 календарных дней по истечении квартала. С этой целью Получатель субсидии предоставляет в Уполномоченный орган заявку (разделы 1 и 4), документы, подтверждающие расходы за квартал (копии счетов-фактур (за исключением случаев, предусмотренных законодательством, когда счет-фактура может не представляться поставщиком (исполнителем, подрядчиком), счетов, платежных поручений с отметкой кредитной организации, кассовых чеков и (или) квитанций к приходным кассовым ордерам, заверенные Получателем субсидии), расчет размера субсидии в соответствии с формой № 3 к настоящему Порядку.</w:t>
      </w:r>
    </w:p>
    <w:p w14:paraId="086098AA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Документы за IV квартал предоставляются к 10 декабря текущего финансового года.</w:t>
      </w:r>
    </w:p>
    <w:p w14:paraId="7CCD660E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соблюдения условия, целей и порядка предоставления субсидии, наличия документов, подтверждающих фактически произведенные затраты, правильности расчета субсидии Уполномоченный орган в течение 15 календарных дней с момента получения документов о произведенных расходах за отчетный квартал производит проверку представленных Получателем субсидии документов, обеспечивает разработку проекта дополнительного Соглашения и направляет его Получателю субсидии.</w:t>
      </w:r>
    </w:p>
    <w:p w14:paraId="6ED11F0B" w14:textId="6A0D305F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Условия и порядок представления субсидии такому Получателю субсидии осуществляется в соответствии с</w:t>
      </w:r>
      <w:r w:rsidR="000B24F9">
        <w:rPr>
          <w:sz w:val="28"/>
          <w:szCs w:val="28"/>
        </w:rPr>
        <w:t xml:space="preserve"> разделом 3 настоящего Порядка.</w:t>
      </w:r>
    </w:p>
    <w:sectPr w:rsidR="00F23D54" w:rsidRPr="005F3698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61BC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4F9"/>
    <w:rsid w:val="000D175D"/>
    <w:rsid w:val="001067F4"/>
    <w:rsid w:val="00115A57"/>
    <w:rsid w:val="001348EB"/>
    <w:rsid w:val="00134EA8"/>
    <w:rsid w:val="00161BCE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7464"/>
    <w:rsid w:val="00416224"/>
    <w:rsid w:val="00487309"/>
    <w:rsid w:val="00494C94"/>
    <w:rsid w:val="004D19A3"/>
    <w:rsid w:val="005D62D2"/>
    <w:rsid w:val="00651800"/>
    <w:rsid w:val="00666E47"/>
    <w:rsid w:val="006D374C"/>
    <w:rsid w:val="00725C1B"/>
    <w:rsid w:val="00775F5A"/>
    <w:rsid w:val="0078048B"/>
    <w:rsid w:val="007853E2"/>
    <w:rsid w:val="007E72E3"/>
    <w:rsid w:val="007F027B"/>
    <w:rsid w:val="007F0701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76F78"/>
    <w:rsid w:val="00AC6445"/>
    <w:rsid w:val="00AE276F"/>
    <w:rsid w:val="00AF3037"/>
    <w:rsid w:val="00B20901"/>
    <w:rsid w:val="00B234E8"/>
    <w:rsid w:val="00B971B4"/>
    <w:rsid w:val="00C2376A"/>
    <w:rsid w:val="00C50A3F"/>
    <w:rsid w:val="00C813EF"/>
    <w:rsid w:val="00CA6EFF"/>
    <w:rsid w:val="00CE3DE3"/>
    <w:rsid w:val="00D02B8E"/>
    <w:rsid w:val="00D1338F"/>
    <w:rsid w:val="00D30DE6"/>
    <w:rsid w:val="00D51A28"/>
    <w:rsid w:val="00DA6A55"/>
    <w:rsid w:val="00E019EB"/>
    <w:rsid w:val="00E061F0"/>
    <w:rsid w:val="00E479E1"/>
    <w:rsid w:val="00E52FCF"/>
    <w:rsid w:val="00EB73FA"/>
    <w:rsid w:val="00F23526"/>
    <w:rsid w:val="00F23D5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34C3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34C3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C3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738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17</cp:revision>
  <dcterms:created xsi:type="dcterms:W3CDTF">2020-04-07T04:55:00Z</dcterms:created>
  <dcterms:modified xsi:type="dcterms:W3CDTF">2021-06-08T03:04:00Z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