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0F996D4" w14:textId="77777777" w:rsidTr="00987DB5">
        <w:tc>
          <w:tcPr>
            <w:tcW w:w="9498" w:type="dxa"/>
          </w:tcPr>
          <w:p w14:paraId="20F996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F996EB" wp14:editId="20F996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F996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0F996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0F996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0F996D5" w14:textId="7D0B6ECF" w:rsidR="0033636C" w:rsidRPr="006B351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B351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62490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6B35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62490" w:rsidRPr="00962490">
            <w:rPr>
              <w:rFonts w:ascii="Times New Roman" w:hAnsi="Times New Roman"/>
              <w:sz w:val="28"/>
              <w:szCs w:val="28"/>
            </w:rPr>
            <w:t>98</w:t>
          </w:r>
        </w:sdtContent>
      </w:sdt>
    </w:p>
    <w:p w14:paraId="20F996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0F996D7" w14:textId="5A82CCA1" w:rsidR="0033636C" w:rsidRPr="008540E0" w:rsidRDefault="0033636C" w:rsidP="006B351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0E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6B3510">
        <w:rPr>
          <w:rFonts w:ascii="Times New Roman" w:hAnsi="Times New Roman"/>
          <w:b/>
          <w:sz w:val="28"/>
          <w:szCs w:val="28"/>
        </w:rPr>
        <w:br/>
      </w:r>
      <w:r w:rsidRPr="008540E0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6B3510">
        <w:rPr>
          <w:rFonts w:ascii="Times New Roman" w:hAnsi="Times New Roman"/>
          <w:b/>
          <w:sz w:val="28"/>
          <w:szCs w:val="28"/>
        </w:rPr>
        <w:br/>
      </w:r>
      <w:r w:rsidRPr="008540E0">
        <w:rPr>
          <w:rFonts w:ascii="Times New Roman" w:hAnsi="Times New Roman"/>
          <w:b/>
          <w:sz w:val="28"/>
          <w:szCs w:val="28"/>
        </w:rPr>
        <w:t>от 23.03.2020 № 150</w:t>
      </w:r>
    </w:p>
    <w:p w14:paraId="20F996D9" w14:textId="043F5191" w:rsidR="00E609BC" w:rsidRDefault="008540E0" w:rsidP="006B35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 распоряжения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годы», протокола заседания комиссии по повышению качества и доступности государственных и муниципальных услуг в Сахалинской области от 29.12.2020 № 26,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540E0">
        <w:rPr>
          <w:rFonts w:ascii="Times New Roman" w:hAnsi="Times New Roman"/>
          <w:b/>
          <w:sz w:val="28"/>
          <w:szCs w:val="28"/>
        </w:rPr>
        <w:t>ПОСТАНОВЛЯЕТ:</w:t>
      </w:r>
    </w:p>
    <w:p w14:paraId="5CBE1BDA" w14:textId="29A0B443" w:rsidR="008540E0" w:rsidRDefault="008540E0" w:rsidP="00962490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постановление администрации муниципального образования «Городской округ Ногликский» от 23.03.2020 № 150 «Об утверждении административного регламента предоставления муниципальной услуги «Выдача разрешений на проведение земляных работ»</w:t>
      </w:r>
      <w:r w:rsidR="00B05EE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5ED4ED4E" w14:textId="14BBD6EF" w:rsidR="00B05EE6" w:rsidRDefault="00283C2C" w:rsidP="00962490">
      <w:pPr>
        <w:pStyle w:val="aa"/>
        <w:numPr>
          <w:ilvl w:val="1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Подраздел 2.4</w:t>
      </w:r>
      <w:r w:rsidR="00B05EE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1896DF7D" w14:textId="77777777" w:rsidR="00B05EE6" w:rsidRPr="00B05EE6" w:rsidRDefault="00B05EE6" w:rsidP="006B351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«2.4. Срок предоставления муниципальной услуги</w:t>
      </w:r>
    </w:p>
    <w:p w14:paraId="33B22FDE" w14:textId="77777777" w:rsidR="00B05EE6" w:rsidRPr="00B05EE6" w:rsidRDefault="00B05EE6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- 15 календарных дней с даты регистрации заявления.</w:t>
      </w:r>
    </w:p>
    <w:p w14:paraId="654FACFD" w14:textId="30B1893F" w:rsidR="00B05EE6" w:rsidRDefault="00B05EE6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Отдел строительства и архитектуры ОМСУ.»</w:t>
      </w:r>
      <w:r w:rsidR="006A5E3B">
        <w:rPr>
          <w:rFonts w:ascii="Times New Roman" w:hAnsi="Times New Roman" w:cs="Times New Roman"/>
          <w:sz w:val="28"/>
          <w:szCs w:val="28"/>
        </w:rPr>
        <w:t>.</w:t>
      </w:r>
    </w:p>
    <w:p w14:paraId="6AAB6695" w14:textId="17366DBE" w:rsidR="00B05EE6" w:rsidRPr="00B05EE6" w:rsidRDefault="00B05EE6" w:rsidP="00962490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283C2C">
        <w:rPr>
          <w:rFonts w:ascii="Times New Roman" w:hAnsi="Times New Roman" w:cs="Times New Roman"/>
          <w:sz w:val="28"/>
          <w:szCs w:val="28"/>
        </w:rPr>
        <w:t>Подраздел 2.8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41A237B4" w14:textId="400DA558" w:rsidR="00B05EE6" w:rsidRPr="00B05EE6" w:rsidRDefault="00B05EE6" w:rsidP="006B3510">
      <w:pPr>
        <w:pStyle w:val="ConsPlusNormal"/>
        <w:shd w:val="clear" w:color="auto" w:fill="FFFFFF" w:themeFill="background1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«2.8. Исчерпывающий перечень</w:t>
      </w:r>
      <w:r w:rsidR="006B3510">
        <w:rPr>
          <w:rFonts w:ascii="Times New Roman" w:hAnsi="Times New Roman" w:cs="Times New Roman"/>
          <w:sz w:val="28"/>
          <w:szCs w:val="28"/>
        </w:rPr>
        <w:t xml:space="preserve"> </w:t>
      </w:r>
      <w:r w:rsidRPr="00B05EE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  <w:r w:rsidR="006B3510">
        <w:rPr>
          <w:rFonts w:ascii="Times New Roman" w:hAnsi="Times New Roman" w:cs="Times New Roman"/>
          <w:sz w:val="28"/>
          <w:szCs w:val="28"/>
        </w:rPr>
        <w:t xml:space="preserve"> </w:t>
      </w:r>
      <w:r w:rsidRPr="00B0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B3510">
        <w:rPr>
          <w:rFonts w:ascii="Times New Roman" w:hAnsi="Times New Roman" w:cs="Times New Roman"/>
          <w:sz w:val="28"/>
          <w:szCs w:val="28"/>
        </w:rPr>
        <w:br/>
      </w:r>
      <w:r w:rsidRPr="00B05EE6">
        <w:rPr>
          <w:rFonts w:ascii="Times New Roman" w:hAnsi="Times New Roman" w:cs="Times New Roman"/>
          <w:sz w:val="28"/>
          <w:szCs w:val="28"/>
        </w:rPr>
        <w:t>или отказа</w:t>
      </w:r>
      <w:r w:rsidR="006B3510">
        <w:rPr>
          <w:rFonts w:ascii="Times New Roman" w:hAnsi="Times New Roman" w:cs="Times New Roman"/>
          <w:sz w:val="28"/>
          <w:szCs w:val="28"/>
        </w:rPr>
        <w:t xml:space="preserve"> </w:t>
      </w:r>
      <w:r w:rsidRPr="00B05EE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3824C498" w14:textId="77777777" w:rsidR="00B05EE6" w:rsidRPr="00B05EE6" w:rsidRDefault="00B05EE6" w:rsidP="006B351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7596D3C8" w14:textId="77777777" w:rsidR="00B05EE6" w:rsidRPr="00B05EE6" w:rsidRDefault="00B05EE6" w:rsidP="006B351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7E4B2463" w14:textId="4E5B4F7B" w:rsidR="00B05EE6" w:rsidRDefault="00B05EE6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E6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услуги.»</w:t>
      </w:r>
      <w:r w:rsidR="006A5E3B">
        <w:rPr>
          <w:rFonts w:ascii="Times New Roman" w:hAnsi="Times New Roman" w:cs="Times New Roman"/>
          <w:sz w:val="28"/>
          <w:szCs w:val="28"/>
        </w:rPr>
        <w:t>.</w:t>
      </w:r>
    </w:p>
    <w:p w14:paraId="1134EB76" w14:textId="4312A4E9" w:rsidR="00546B52" w:rsidRDefault="00546B52" w:rsidP="006B351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3.4 изложить в новой редакции:</w:t>
      </w:r>
    </w:p>
    <w:p w14:paraId="7BF346F1" w14:textId="58BD167B" w:rsidR="00546B52" w:rsidRPr="00EC22BB" w:rsidRDefault="00546B52" w:rsidP="006B351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C22BB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и прилагаемых к нему документов, подготовка результата </w:t>
      </w:r>
      <w:r w:rsidR="006B3510">
        <w:rPr>
          <w:rFonts w:ascii="Times New Roman" w:hAnsi="Times New Roman" w:cs="Times New Roman"/>
          <w:sz w:val="28"/>
          <w:szCs w:val="28"/>
        </w:rPr>
        <w:br/>
      </w: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B3BF116" w14:textId="680AE2CF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подготовки решения об отказе в приеме; поступление ответов на межведомственные запросы либо истечение 7-дневного срока со дня их направлени</w:t>
      </w:r>
      <w:r w:rsidR="006B3510">
        <w:rPr>
          <w:rFonts w:ascii="Times New Roman" w:hAnsi="Times New Roman" w:cs="Times New Roman"/>
          <w:sz w:val="28"/>
          <w:szCs w:val="28"/>
        </w:rPr>
        <w:t>я;</w:t>
      </w:r>
    </w:p>
    <w:p w14:paraId="759CD392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C6D8E8A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специалист Отдела строительства и архитектуры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201F968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руководитель Отдела строительства и архитектуры ОМСУ (далее - руководитель).</w:t>
      </w:r>
    </w:p>
    <w:p w14:paraId="10C9EA3E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2D2C0FBC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подготовку проекта решения об отказе в приеме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14:paraId="0E647684" w14:textId="13257CF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получение в рамках внутриведомственного взаимодействия документов (сведений), необходимых для предоставления муниципальной услуги, которые находятся в распоряжении ОМСУ, - в Отд</w:t>
      </w:r>
      <w:r w:rsidR="00EF2DB5">
        <w:rPr>
          <w:rFonts w:ascii="Times New Roman" w:hAnsi="Times New Roman" w:cs="Times New Roman"/>
          <w:sz w:val="28"/>
          <w:szCs w:val="28"/>
        </w:rPr>
        <w:t>еле строительства и архитектуры;</w:t>
      </w:r>
    </w:p>
    <w:p w14:paraId="3F2369EA" w14:textId="294D8992" w:rsidR="00546B52" w:rsidRPr="00EC22BB" w:rsidRDefault="00546B52" w:rsidP="006B351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проводит проверку наличия документов (сведений), необходимых для предоставления муниципальной услуги, и их соотве</w:t>
      </w:r>
      <w:r w:rsidR="00EF2DB5">
        <w:rPr>
          <w:rFonts w:ascii="Times New Roman" w:eastAsiaTheme="minorHAnsi" w:hAnsi="Times New Roman" w:cs="Times New Roman"/>
          <w:sz w:val="28"/>
          <w:szCs w:val="28"/>
          <w:lang w:eastAsia="en-US"/>
        </w:rPr>
        <w:t>тствие установленным требования;</w:t>
      </w:r>
    </w:p>
    <w:p w14:paraId="4CA3062E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4) осуществляет подготовку проекта:</w:t>
      </w:r>
    </w:p>
    <w:p w14:paraId="2530FA30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разрешения на проведение земляных работ;</w:t>
      </w:r>
    </w:p>
    <w:p w14:paraId="62FAD75B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 продлении срока действия разрешения на проведение земляных работ;</w:t>
      </w:r>
    </w:p>
    <w:p w14:paraId="4C24A8AE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выдаче разрешения на проведение земляных работ;</w:t>
      </w:r>
    </w:p>
    <w:p w14:paraId="35680742" w14:textId="77777777" w:rsidR="00546B52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продлении срока действия разрешения на проведение земляных работ.</w:t>
      </w:r>
    </w:p>
    <w:p w14:paraId="120796D2" w14:textId="4831A6B1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Подписывает один из экземпляров проекта.</w:t>
      </w:r>
    </w:p>
    <w:p w14:paraId="72EB45F7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46E81083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решения (разрешения); </w:t>
      </w:r>
    </w:p>
    <w:p w14:paraId="4FCE4E20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проекта, проставления подписи в соответствующих графах разрешения на проведения земляных работ и передает его должностному лицу, ответственному за направление результата предоставления муниципальной услуги;</w:t>
      </w:r>
    </w:p>
    <w:p w14:paraId="389807FA" w14:textId="04ABFCCA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3B76E04E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14 календарных дней со дня передачи документов для рассмотрения и подготовки результата предоставления муниципальной услуги.</w:t>
      </w:r>
    </w:p>
    <w:p w14:paraId="5A87EC0C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2B776ECA" w14:textId="77777777" w:rsidR="00546B52" w:rsidRPr="00EC22BB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решение об отказе в приеме либо документ, являющийся результатом муниципальной услуги.</w:t>
      </w:r>
    </w:p>
    <w:p w14:paraId="7F4468A3" w14:textId="03F6D60D" w:rsidR="00546B52" w:rsidRDefault="00546B52" w:rsidP="006B3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подписанное решение (разрешение).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5E3B">
        <w:rPr>
          <w:rFonts w:ascii="Times New Roman" w:hAnsi="Times New Roman" w:cs="Times New Roman"/>
          <w:sz w:val="28"/>
          <w:szCs w:val="28"/>
        </w:rPr>
        <w:t>.</w:t>
      </w:r>
    </w:p>
    <w:p w14:paraId="6FFE5B32" w14:textId="7557F950" w:rsidR="00B05EE6" w:rsidRDefault="00B05EE6" w:rsidP="0096249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2B643E9" w14:textId="5245276F" w:rsidR="00B05EE6" w:rsidRPr="00B05EE6" w:rsidRDefault="00B05EE6" w:rsidP="0096249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5FA7E215" w14:textId="77777777" w:rsidR="00B05EE6" w:rsidRDefault="00B05EE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D8A3E6" w14:textId="77777777" w:rsidR="006B3510" w:rsidRDefault="006B351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F996E4" w14:textId="1BAD3A72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0F996E5" w14:textId="01D2211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05EE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05EE6">
        <w:rPr>
          <w:rFonts w:ascii="Times New Roman" w:hAnsi="Times New Roman"/>
          <w:sz w:val="28"/>
          <w:szCs w:val="28"/>
        </w:rPr>
        <w:tab/>
      </w:r>
      <w:r w:rsidR="00B05EE6">
        <w:rPr>
          <w:rFonts w:ascii="Times New Roman" w:hAnsi="Times New Roman"/>
          <w:sz w:val="28"/>
          <w:szCs w:val="28"/>
        </w:rPr>
        <w:tab/>
      </w:r>
      <w:r w:rsidR="00B05EE6">
        <w:rPr>
          <w:rFonts w:ascii="Times New Roman" w:hAnsi="Times New Roman"/>
          <w:sz w:val="28"/>
          <w:szCs w:val="28"/>
        </w:rPr>
        <w:tab/>
      </w:r>
      <w:r w:rsidR="00B05EE6">
        <w:rPr>
          <w:rFonts w:ascii="Times New Roman" w:hAnsi="Times New Roman"/>
          <w:sz w:val="28"/>
          <w:szCs w:val="28"/>
        </w:rPr>
        <w:tab/>
      </w:r>
      <w:r w:rsidR="00B05EE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05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B3510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996EF" w14:textId="77777777" w:rsidR="008540E0" w:rsidRDefault="008540E0" w:rsidP="0033636C">
      <w:pPr>
        <w:spacing w:after="0" w:line="240" w:lineRule="auto"/>
      </w:pPr>
      <w:r>
        <w:separator/>
      </w:r>
    </w:p>
  </w:endnote>
  <w:endnote w:type="continuationSeparator" w:id="0">
    <w:p w14:paraId="20F996F0" w14:textId="77777777" w:rsidR="008540E0" w:rsidRDefault="008540E0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996ED" w14:textId="77777777" w:rsidR="008540E0" w:rsidRDefault="008540E0" w:rsidP="0033636C">
      <w:pPr>
        <w:spacing w:after="0" w:line="240" w:lineRule="auto"/>
      </w:pPr>
      <w:r>
        <w:separator/>
      </w:r>
    </w:p>
  </w:footnote>
  <w:footnote w:type="continuationSeparator" w:id="0">
    <w:p w14:paraId="20F996EE" w14:textId="77777777" w:rsidR="008540E0" w:rsidRDefault="008540E0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5299437"/>
      <w:docPartObj>
        <w:docPartGallery w:val="Page Numbers (Top of Page)"/>
        <w:docPartUnique/>
      </w:docPartObj>
    </w:sdtPr>
    <w:sdtEndPr/>
    <w:sdtContent>
      <w:p w14:paraId="53F0D1F5" w14:textId="7AD28369" w:rsidR="00546B52" w:rsidRDefault="00546B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1CC">
          <w:rPr>
            <w:noProof/>
          </w:rPr>
          <w:t>2</w:t>
        </w:r>
        <w:r>
          <w:fldChar w:fldCharType="end"/>
        </w:r>
      </w:p>
    </w:sdtContent>
  </w:sdt>
  <w:p w14:paraId="76EB4595" w14:textId="77777777" w:rsidR="00546B52" w:rsidRDefault="00546B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F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BB5FA1"/>
    <w:multiLevelType w:val="multilevel"/>
    <w:tmpl w:val="DA769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5021AF"/>
    <w:multiLevelType w:val="hybridMultilevel"/>
    <w:tmpl w:val="BD2009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E012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8752C1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2F8E"/>
    <w:rsid w:val="00283C2C"/>
    <w:rsid w:val="0033636C"/>
    <w:rsid w:val="003E4257"/>
    <w:rsid w:val="003F11CC"/>
    <w:rsid w:val="00520CBF"/>
    <w:rsid w:val="00546B52"/>
    <w:rsid w:val="006A5E3B"/>
    <w:rsid w:val="006B3510"/>
    <w:rsid w:val="008540E0"/>
    <w:rsid w:val="008629FA"/>
    <w:rsid w:val="00962490"/>
    <w:rsid w:val="00987DB5"/>
    <w:rsid w:val="00AC72C8"/>
    <w:rsid w:val="00B05EE6"/>
    <w:rsid w:val="00B10ED9"/>
    <w:rsid w:val="00B25688"/>
    <w:rsid w:val="00C02849"/>
    <w:rsid w:val="00D12794"/>
    <w:rsid w:val="00D67BD8"/>
    <w:rsid w:val="00DF7897"/>
    <w:rsid w:val="00E37B8A"/>
    <w:rsid w:val="00E609BC"/>
    <w:rsid w:val="00E73322"/>
    <w:rsid w:val="00E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96D0"/>
  <w15:docId w15:val="{A4AFECBF-54E7-4B19-99C7-74BF0DEC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5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0E0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8540E0"/>
    <w:pPr>
      <w:ind w:left="720"/>
      <w:contextualSpacing/>
    </w:pPr>
  </w:style>
  <w:style w:type="paragraph" w:customStyle="1" w:styleId="ConsPlusNormal">
    <w:name w:val="ConsPlusNormal"/>
    <w:link w:val="ConsPlusNormal0"/>
    <w:rsid w:val="00B05EE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B05EE6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292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292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7A292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83AC6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2023-01-25T00:01:00Z</dcterms:created>
  <dcterms:modified xsi:type="dcterms:W3CDTF">2023-01-25T00:01:00Z</dcterms:modified>
</cp:coreProperties>
</file>