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2C9B558" w14:textId="77777777" w:rsidTr="00987DB5">
        <w:tc>
          <w:tcPr>
            <w:tcW w:w="9498" w:type="dxa"/>
          </w:tcPr>
          <w:p w14:paraId="32C9B55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C9B56F" wp14:editId="32C9B57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C9B55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2C9B55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2C9B55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2C9B559" w14:textId="2DECEBB2" w:rsidR="0033636C" w:rsidRPr="0071459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1459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54F4A">
            <w:rPr>
              <w:rFonts w:ascii="Times New Roman" w:hAnsi="Times New Roman"/>
              <w:sz w:val="28"/>
              <w:szCs w:val="28"/>
            </w:rPr>
            <w:t>10 февраля 2021 года</w:t>
          </w:r>
        </w:sdtContent>
      </w:sdt>
      <w:r w:rsidRPr="0071459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54F4A" w:rsidRPr="00254F4A">
            <w:rPr>
              <w:rFonts w:ascii="Times New Roman" w:hAnsi="Times New Roman"/>
              <w:sz w:val="28"/>
              <w:szCs w:val="28"/>
            </w:rPr>
            <w:t>64</w:t>
          </w:r>
        </w:sdtContent>
      </w:sdt>
    </w:p>
    <w:p w14:paraId="32C9B55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2C9B55B" w14:textId="532C8C9D" w:rsidR="0033636C" w:rsidRDefault="0033636C" w:rsidP="00AF5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58A8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AF58A8">
        <w:rPr>
          <w:rFonts w:ascii="Times New Roman" w:hAnsi="Times New Roman"/>
          <w:b/>
          <w:sz w:val="28"/>
          <w:szCs w:val="28"/>
        </w:rPr>
        <w:br/>
      </w:r>
      <w:r w:rsidRPr="00AF58A8">
        <w:rPr>
          <w:rFonts w:ascii="Times New Roman" w:hAnsi="Times New Roman"/>
          <w:b/>
          <w:sz w:val="28"/>
          <w:szCs w:val="28"/>
        </w:rPr>
        <w:t xml:space="preserve">муниципального образования "Городской округ Ногликский" </w:t>
      </w:r>
      <w:r w:rsidR="00AF58A8">
        <w:rPr>
          <w:rFonts w:ascii="Times New Roman" w:hAnsi="Times New Roman"/>
          <w:b/>
          <w:sz w:val="28"/>
          <w:szCs w:val="28"/>
        </w:rPr>
        <w:br/>
      </w:r>
      <w:r w:rsidRPr="00AF58A8">
        <w:rPr>
          <w:rFonts w:ascii="Times New Roman" w:hAnsi="Times New Roman"/>
          <w:b/>
          <w:sz w:val="28"/>
          <w:szCs w:val="28"/>
        </w:rPr>
        <w:t>от 16.04.2020 № 195</w:t>
      </w:r>
    </w:p>
    <w:p w14:paraId="73B3C8D5" w14:textId="77777777" w:rsidR="00AF58A8" w:rsidRPr="00AF58A8" w:rsidRDefault="00AF58A8" w:rsidP="00AF58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DE572C" w14:textId="615AB82B" w:rsidR="000F544A" w:rsidRPr="00AF58A8" w:rsidRDefault="002E7615" w:rsidP="00AF58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8A8">
        <w:rPr>
          <w:rFonts w:ascii="Times New Roman" w:eastAsia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AF58A8">
        <w:rPr>
          <w:rFonts w:ascii="Times New Roman" w:eastAsia="Times New Roman" w:hAnsi="Times New Roman"/>
          <w:sz w:val="28"/>
          <w:szCs w:val="28"/>
        </w:rPr>
        <w:br/>
      </w:r>
      <w:r w:rsidRPr="00AF58A8">
        <w:rPr>
          <w:rFonts w:ascii="Times New Roman" w:eastAsia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распоряжением Правительства Сахалинской области от 08.11.2019 № 631-р «Об утверждении плана мероприятий («дорожной карты») по совершенствованию и развитию системы предоставления государственных и муниципальных услуг </w:t>
      </w:r>
      <w:r w:rsidR="00AF58A8">
        <w:rPr>
          <w:rFonts w:ascii="Times New Roman" w:eastAsia="Times New Roman" w:hAnsi="Times New Roman"/>
          <w:sz w:val="28"/>
          <w:szCs w:val="28"/>
        </w:rPr>
        <w:br/>
      </w:r>
      <w:r w:rsidRPr="00AF58A8">
        <w:rPr>
          <w:rFonts w:ascii="Times New Roman" w:eastAsia="Times New Roman" w:hAnsi="Times New Roman"/>
          <w:sz w:val="28"/>
          <w:szCs w:val="28"/>
        </w:rPr>
        <w:t xml:space="preserve">в Сахалинской области на 2019-2021 годы», руководствуясь </w:t>
      </w:r>
      <w:r w:rsidR="00AF58A8">
        <w:rPr>
          <w:rFonts w:ascii="Times New Roman" w:eastAsia="Times New Roman" w:hAnsi="Times New Roman"/>
          <w:sz w:val="28"/>
          <w:szCs w:val="28"/>
        </w:rPr>
        <w:br/>
      </w:r>
      <w:r w:rsidRPr="00AF58A8">
        <w:rPr>
          <w:rFonts w:ascii="Times New Roman" w:eastAsia="Times New Roman" w:hAnsi="Times New Roman"/>
          <w:sz w:val="28"/>
          <w:szCs w:val="28"/>
        </w:rPr>
        <w:t>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AF58A8">
        <w:rPr>
          <w:rFonts w:ascii="Times New Roman" w:hAnsi="Times New Roman"/>
          <w:sz w:val="28"/>
          <w:szCs w:val="28"/>
        </w:rPr>
        <w:t xml:space="preserve"> </w:t>
      </w:r>
      <w:r w:rsidR="005A33B1" w:rsidRPr="00AF58A8">
        <w:rPr>
          <w:rFonts w:ascii="Times New Roman" w:eastAsia="Times New Roman" w:hAnsi="Times New Roman"/>
          <w:b/>
          <w:sz w:val="28"/>
          <w:szCs w:val="28"/>
        </w:rPr>
        <w:t>ПОСТАНОВЛЯЕТ:</w:t>
      </w:r>
    </w:p>
    <w:p w14:paraId="0515DE76" w14:textId="705833DE" w:rsidR="005A33B1" w:rsidRPr="00AF58A8" w:rsidRDefault="005A33B1" w:rsidP="00AF58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8A8">
        <w:rPr>
          <w:rFonts w:ascii="Times New Roman" w:eastAsia="Times New Roman" w:hAnsi="Times New Roman"/>
          <w:sz w:val="28"/>
          <w:szCs w:val="28"/>
        </w:rPr>
        <w:t xml:space="preserve">1. Внести в Административный регламент по предоставлению муниципальной услуги «Предоставление информации о творческих объединениях, кружках, действующих в учреждениях культуры, расположенных на территории муниципального образования», утвержденный постановлением администрации муниципального образования «Городской округ Ногликский» от 16.04.2020 № 195 «Об утверждении административного регламента по предоставлению муниципальной услуги «Предоставление информации о творческих объединениях, кружках, действующих </w:t>
      </w:r>
      <w:r w:rsidR="00AF58A8">
        <w:rPr>
          <w:rFonts w:ascii="Times New Roman" w:eastAsia="Times New Roman" w:hAnsi="Times New Roman"/>
          <w:sz w:val="28"/>
          <w:szCs w:val="28"/>
        </w:rPr>
        <w:br/>
      </w:r>
      <w:r w:rsidRPr="00AF58A8">
        <w:rPr>
          <w:rFonts w:ascii="Times New Roman" w:eastAsia="Times New Roman" w:hAnsi="Times New Roman"/>
          <w:sz w:val="28"/>
          <w:szCs w:val="28"/>
        </w:rPr>
        <w:t>в учреждениях культуры, расположенных на территории муниципального образования» следующие изменения:</w:t>
      </w:r>
    </w:p>
    <w:p w14:paraId="33040E6A" w14:textId="6EF4B14B" w:rsidR="005A33B1" w:rsidRPr="00AF58A8" w:rsidRDefault="00714595" w:rsidP="00AF5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1.1. Дополнить подпункт 2.6.5 подраздела 2.6</w:t>
      </w:r>
      <w:r w:rsidR="0063742F" w:rsidRPr="00AF58A8">
        <w:rPr>
          <w:rFonts w:ascii="Times New Roman" w:eastAsia="Times New Roman" w:hAnsi="Times New Roman"/>
          <w:sz w:val="28"/>
          <w:szCs w:val="28"/>
        </w:rPr>
        <w:t xml:space="preserve"> раздела 2</w:t>
      </w:r>
      <w:r w:rsidR="005A33B1" w:rsidRPr="00AF58A8">
        <w:rPr>
          <w:rFonts w:ascii="Times New Roman" w:eastAsia="Times New Roman" w:hAnsi="Times New Roman"/>
          <w:sz w:val="28"/>
          <w:szCs w:val="28"/>
        </w:rPr>
        <w:t xml:space="preserve"> абзацем </w:t>
      </w:r>
      <w:r w:rsidR="00254F4A">
        <w:rPr>
          <w:rFonts w:ascii="Times New Roman" w:eastAsia="Times New Roman" w:hAnsi="Times New Roman"/>
          <w:sz w:val="28"/>
          <w:szCs w:val="28"/>
        </w:rPr>
        <w:t>первым</w:t>
      </w:r>
      <w:r w:rsidR="005A33B1" w:rsidRPr="00AF58A8">
        <w:rPr>
          <w:rFonts w:ascii="Times New Roman" w:eastAsia="Times New Roman" w:hAnsi="Times New Roman"/>
          <w:sz w:val="28"/>
          <w:szCs w:val="28"/>
        </w:rPr>
        <w:t xml:space="preserve"> следующего содержания:</w:t>
      </w:r>
    </w:p>
    <w:p w14:paraId="3DA9BF2A" w14:textId="758D48B5" w:rsidR="005A33B1" w:rsidRPr="00AF58A8" w:rsidRDefault="005A33B1" w:rsidP="00714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58A8">
        <w:rPr>
          <w:rFonts w:ascii="Times New Roman" w:eastAsia="Times New Roman" w:hAnsi="Times New Roman"/>
          <w:sz w:val="28"/>
          <w:szCs w:val="28"/>
        </w:rPr>
        <w:t>«Электронные документы, поступившие с нарушением требований, установленных в подразделе 2.14 настоящего раздела административного регламента, считаются не представленными.».</w:t>
      </w:r>
    </w:p>
    <w:p w14:paraId="3417931D" w14:textId="29EFCE9E" w:rsidR="005A33B1" w:rsidRPr="00AF58A8" w:rsidRDefault="005A33B1" w:rsidP="00AF5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58A8">
        <w:rPr>
          <w:rFonts w:ascii="Times New Roman" w:eastAsia="Times New Roman" w:hAnsi="Times New Roman"/>
          <w:sz w:val="28"/>
          <w:szCs w:val="28"/>
        </w:rPr>
        <w:lastRenderedPageBreak/>
        <w:t>1.2. П</w:t>
      </w:r>
      <w:r w:rsidR="002E7615" w:rsidRPr="00AF58A8">
        <w:rPr>
          <w:rFonts w:ascii="Times New Roman" w:eastAsia="Times New Roman" w:hAnsi="Times New Roman"/>
          <w:sz w:val="28"/>
          <w:szCs w:val="28"/>
        </w:rPr>
        <w:t>одп</w:t>
      </w:r>
      <w:r w:rsidR="00714595">
        <w:rPr>
          <w:rFonts w:ascii="Times New Roman" w:eastAsia="Times New Roman" w:hAnsi="Times New Roman"/>
          <w:sz w:val="28"/>
          <w:szCs w:val="28"/>
        </w:rPr>
        <w:t>ункт 3.5.5 подраздела 3.5</w:t>
      </w:r>
      <w:r w:rsidRPr="00AF58A8">
        <w:rPr>
          <w:rFonts w:ascii="Times New Roman" w:eastAsia="Times New Roman" w:hAnsi="Times New Roman"/>
          <w:sz w:val="28"/>
          <w:szCs w:val="28"/>
        </w:rPr>
        <w:t xml:space="preserve"> раздела 3 изложить в новой редакции:</w:t>
      </w:r>
    </w:p>
    <w:p w14:paraId="077385BF" w14:textId="653C9DB6" w:rsidR="005A33B1" w:rsidRPr="00AF58A8" w:rsidRDefault="005A33B1" w:rsidP="00254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58A8">
        <w:rPr>
          <w:rFonts w:ascii="Times New Roman" w:eastAsia="Times New Roman" w:hAnsi="Times New Roman"/>
          <w:sz w:val="28"/>
          <w:szCs w:val="28"/>
        </w:rPr>
        <w:t>«</w:t>
      </w:r>
      <w:r w:rsidR="00045C62" w:rsidRPr="00AF58A8">
        <w:rPr>
          <w:rFonts w:ascii="Times New Roman" w:eastAsia="Times New Roman" w:hAnsi="Times New Roman"/>
          <w:sz w:val="28"/>
          <w:szCs w:val="28"/>
        </w:rPr>
        <w:t xml:space="preserve">3.5.5. </w:t>
      </w:r>
      <w:r w:rsidRPr="00AF58A8">
        <w:rPr>
          <w:rFonts w:ascii="Times New Roman" w:eastAsia="Times New Roman" w:hAnsi="Times New Roman"/>
          <w:sz w:val="28"/>
          <w:szCs w:val="28"/>
        </w:rPr>
        <w:t>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РПГУ.».</w:t>
      </w:r>
    </w:p>
    <w:p w14:paraId="75DEAB6D" w14:textId="7F75CE64" w:rsidR="005A33B1" w:rsidRPr="00AF58A8" w:rsidRDefault="005A33B1" w:rsidP="00AF5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58A8">
        <w:rPr>
          <w:rFonts w:ascii="Times New Roman" w:eastAsia="Times New Roman" w:hAnsi="Times New Roman"/>
          <w:sz w:val="28"/>
          <w:szCs w:val="28"/>
        </w:rPr>
        <w:t>1.3. П</w:t>
      </w:r>
      <w:r w:rsidR="002E7615" w:rsidRPr="00AF58A8">
        <w:rPr>
          <w:rFonts w:ascii="Times New Roman" w:eastAsia="Times New Roman" w:hAnsi="Times New Roman"/>
          <w:sz w:val="28"/>
          <w:szCs w:val="28"/>
        </w:rPr>
        <w:t>одп</w:t>
      </w:r>
      <w:r w:rsidR="00714595">
        <w:rPr>
          <w:rFonts w:ascii="Times New Roman" w:eastAsia="Times New Roman" w:hAnsi="Times New Roman"/>
          <w:sz w:val="28"/>
          <w:szCs w:val="28"/>
        </w:rPr>
        <w:t>ункт 3.5.7 подраздела 3.5</w:t>
      </w:r>
      <w:r w:rsidRPr="00AF58A8">
        <w:rPr>
          <w:rFonts w:ascii="Times New Roman" w:eastAsia="Times New Roman" w:hAnsi="Times New Roman"/>
          <w:sz w:val="28"/>
          <w:szCs w:val="28"/>
        </w:rPr>
        <w:t xml:space="preserve"> раздела 3 изложить в новой редакции:</w:t>
      </w:r>
    </w:p>
    <w:p w14:paraId="5548256D" w14:textId="0CFDB7C3" w:rsidR="005A33B1" w:rsidRPr="00AF58A8" w:rsidRDefault="005A33B1" w:rsidP="007145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F58A8">
        <w:rPr>
          <w:rFonts w:ascii="Times New Roman" w:eastAsia="Times New Roman" w:hAnsi="Times New Roman"/>
          <w:sz w:val="28"/>
          <w:szCs w:val="28"/>
        </w:rPr>
        <w:t>«</w:t>
      </w:r>
      <w:r w:rsidR="00045C62" w:rsidRPr="00AF58A8">
        <w:rPr>
          <w:rFonts w:ascii="Times New Roman" w:eastAsia="Times New Roman" w:hAnsi="Times New Roman"/>
          <w:sz w:val="28"/>
          <w:szCs w:val="28"/>
        </w:rPr>
        <w:t xml:space="preserve">3.5.7. </w:t>
      </w:r>
      <w:r w:rsidRPr="00AF58A8">
        <w:rPr>
          <w:rFonts w:ascii="Times New Roman" w:eastAsia="Times New Roman" w:hAnsi="Times New Roman"/>
          <w:sz w:val="28"/>
          <w:szCs w:val="28"/>
        </w:rPr>
        <w:t>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 либо на адрес электронной почты.».</w:t>
      </w:r>
    </w:p>
    <w:p w14:paraId="32C9B561" w14:textId="1715A5DD" w:rsidR="00E609BC" w:rsidRPr="00AF58A8" w:rsidRDefault="00AF58A8" w:rsidP="00AF58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 w:rsidR="005A33B1" w:rsidRPr="00AF58A8">
        <w:rPr>
          <w:rFonts w:ascii="Times New Roman" w:eastAsiaTheme="minorHAnsi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714595">
        <w:rPr>
          <w:rFonts w:ascii="Times New Roman" w:eastAsiaTheme="minorHAnsi" w:hAnsi="Times New Roman"/>
          <w:sz w:val="28"/>
          <w:szCs w:val="28"/>
        </w:rPr>
        <w:t xml:space="preserve">информационно-телекоммуникационной </w:t>
      </w:r>
      <w:r w:rsidR="005A33B1" w:rsidRPr="00AF58A8">
        <w:rPr>
          <w:rFonts w:ascii="Times New Roman" w:eastAsiaTheme="minorHAnsi" w:hAnsi="Times New Roman"/>
          <w:sz w:val="28"/>
          <w:szCs w:val="28"/>
        </w:rPr>
        <w:t>сети «Интернет».</w:t>
      </w:r>
    </w:p>
    <w:p w14:paraId="32C9B56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2C9B56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2C9B56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2C9B569" w14:textId="4DA700F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A33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2C9B56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2C9B56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2C9B56E" w14:textId="77777777" w:rsidR="008629FA" w:rsidRPr="008629FA" w:rsidRDefault="008629FA" w:rsidP="00AF58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C0402">
      <w:headerReference w:type="default" r:id="rId7"/>
      <w:foot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9B57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2C9B57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9B575" w14:textId="0BCDD07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C9B57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2C9B57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0120201"/>
      <w:docPartObj>
        <w:docPartGallery w:val="Page Numbers (Top of Page)"/>
        <w:docPartUnique/>
      </w:docPartObj>
    </w:sdtPr>
    <w:sdtEndPr/>
    <w:sdtContent>
      <w:p w14:paraId="6860803D" w14:textId="6A080064" w:rsidR="00AC0402" w:rsidRDefault="00AC04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2A6">
          <w:rPr>
            <w:noProof/>
          </w:rPr>
          <w:t>2</w:t>
        </w:r>
        <w:r>
          <w:fldChar w:fldCharType="end"/>
        </w:r>
      </w:p>
    </w:sdtContent>
  </w:sdt>
  <w:p w14:paraId="4366BD56" w14:textId="2057DA62" w:rsidR="00AF58A8" w:rsidRDefault="00AF58A8" w:rsidP="00AC0402">
    <w:pPr>
      <w:pStyle w:val="a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8EDA3" w14:textId="52EB1A2C" w:rsidR="00AC0402" w:rsidRDefault="00AC0402">
    <w:pPr>
      <w:pStyle w:val="a4"/>
      <w:jc w:val="center"/>
    </w:pPr>
  </w:p>
  <w:p w14:paraId="7122713C" w14:textId="77777777" w:rsidR="00AF58A8" w:rsidRDefault="00AF58A8" w:rsidP="00AF58A8">
    <w:pPr>
      <w:pStyle w:val="a4"/>
      <w:ind w:firstLine="48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5C62"/>
    <w:rsid w:val="00053BD0"/>
    <w:rsid w:val="000F544A"/>
    <w:rsid w:val="00185FEC"/>
    <w:rsid w:val="001E1F9F"/>
    <w:rsid w:val="002003DC"/>
    <w:rsid w:val="00254F4A"/>
    <w:rsid w:val="002E7615"/>
    <w:rsid w:val="0033636C"/>
    <w:rsid w:val="003E4257"/>
    <w:rsid w:val="00520CBF"/>
    <w:rsid w:val="005A33B1"/>
    <w:rsid w:val="0063742F"/>
    <w:rsid w:val="00714595"/>
    <w:rsid w:val="008629FA"/>
    <w:rsid w:val="00987DB5"/>
    <w:rsid w:val="00AC0402"/>
    <w:rsid w:val="00AC72C8"/>
    <w:rsid w:val="00AF58A8"/>
    <w:rsid w:val="00B10ED9"/>
    <w:rsid w:val="00B25688"/>
    <w:rsid w:val="00C02849"/>
    <w:rsid w:val="00D12794"/>
    <w:rsid w:val="00D67BD8"/>
    <w:rsid w:val="00DF7897"/>
    <w:rsid w:val="00E37B8A"/>
    <w:rsid w:val="00E609BC"/>
    <w:rsid w:val="00EB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C9B55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37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742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7303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7303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7303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2021-01-19T23:24:00Z</cp:lastPrinted>
  <dcterms:created xsi:type="dcterms:W3CDTF">2023-01-25T05:55:00Z</dcterms:created>
  <dcterms:modified xsi:type="dcterms:W3CDTF">2023-01-25T05:55:00Z</dcterms:modified>
</cp:coreProperties>
</file>