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D7872B" w14:textId="77777777" w:rsidTr="00987DB5">
        <w:tc>
          <w:tcPr>
            <w:tcW w:w="9498" w:type="dxa"/>
          </w:tcPr>
          <w:p w14:paraId="5DD7872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D78742" wp14:editId="5DD7874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D7872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DD7872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D787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D7872C" w14:textId="69BEB1E4" w:rsidR="0033636C" w:rsidRPr="00E97BC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BC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97BC7" w:rsidRPr="00E97BC7">
            <w:rPr>
              <w:rFonts w:ascii="Times New Roman" w:hAnsi="Times New Roman"/>
              <w:sz w:val="28"/>
              <w:szCs w:val="28"/>
            </w:rPr>
            <w:t>26 мая 2022 года</w:t>
          </w:r>
        </w:sdtContent>
      </w:sdt>
      <w:r w:rsidRPr="00E97BC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97BC7" w:rsidRPr="00E97BC7">
            <w:rPr>
              <w:rFonts w:ascii="Times New Roman" w:hAnsi="Times New Roman"/>
              <w:sz w:val="28"/>
              <w:szCs w:val="28"/>
            </w:rPr>
            <w:t>262</w:t>
          </w:r>
        </w:sdtContent>
      </w:sdt>
    </w:p>
    <w:p w14:paraId="5DD7872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DD7872E" w14:textId="06FE4E37" w:rsidR="0033636C" w:rsidRPr="009E268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E268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9A21FF">
        <w:rPr>
          <w:rFonts w:ascii="Times New Roman" w:hAnsi="Times New Roman"/>
          <w:b/>
          <w:sz w:val="28"/>
          <w:szCs w:val="28"/>
        </w:rPr>
        <w:br/>
      </w:r>
      <w:r w:rsidRPr="009E268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9A21FF">
        <w:rPr>
          <w:rFonts w:ascii="Times New Roman" w:hAnsi="Times New Roman"/>
          <w:b/>
          <w:sz w:val="28"/>
          <w:szCs w:val="28"/>
        </w:rPr>
        <w:br/>
      </w:r>
      <w:r w:rsidRPr="009E2687">
        <w:rPr>
          <w:rFonts w:ascii="Times New Roman" w:hAnsi="Times New Roman"/>
          <w:b/>
          <w:sz w:val="28"/>
          <w:szCs w:val="28"/>
        </w:rPr>
        <w:t>от 07.12.2021 № 675</w:t>
      </w:r>
    </w:p>
    <w:p w14:paraId="5DD7872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D8D11F" w14:textId="1313AA4A" w:rsidR="003D18AC" w:rsidRPr="009A21FF" w:rsidRDefault="009A21FF" w:rsidP="009A21F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="00DF3AAF">
        <w:rPr>
          <w:rFonts w:ascii="Times New Roman" w:hAnsi="Times New Roman"/>
          <w:sz w:val="28"/>
          <w:szCs w:val="28"/>
        </w:rPr>
        <w:t>ст.</w:t>
      </w:r>
      <w:r w:rsidR="003D18AC" w:rsidRPr="00531D44">
        <w:rPr>
          <w:rFonts w:ascii="Times New Roman" w:hAnsi="Times New Roman"/>
          <w:sz w:val="28"/>
          <w:szCs w:val="28"/>
        </w:rPr>
        <w:t xml:space="preserve"> </w:t>
      </w:r>
      <w:r w:rsidR="003D18AC">
        <w:rPr>
          <w:rFonts w:ascii="Times New Roman" w:hAnsi="Times New Roman"/>
          <w:sz w:val="28"/>
          <w:szCs w:val="28"/>
        </w:rPr>
        <w:t>8</w:t>
      </w:r>
      <w:r w:rsidR="003D18AC" w:rsidRPr="00531D44">
        <w:rPr>
          <w:rFonts w:ascii="Times New Roman" w:hAnsi="Times New Roman"/>
          <w:sz w:val="28"/>
          <w:szCs w:val="28"/>
        </w:rPr>
        <w:t xml:space="preserve"> </w:t>
      </w:r>
      <w:r w:rsidR="00DF3AAF">
        <w:rPr>
          <w:rFonts w:ascii="Times New Roman" w:hAnsi="Times New Roman"/>
          <w:sz w:val="28"/>
          <w:szCs w:val="28"/>
        </w:rPr>
        <w:t>З</w:t>
      </w:r>
      <w:r w:rsidR="003D18AC">
        <w:rPr>
          <w:rFonts w:ascii="Times New Roman" w:hAnsi="Times New Roman"/>
          <w:sz w:val="28"/>
          <w:szCs w:val="28"/>
        </w:rPr>
        <w:t xml:space="preserve">акона Российской Федерации от 04.07.1991 №1541-1 «О приватизации жилищного фонда в Российской Федерации», </w:t>
      </w:r>
      <w:r w:rsidR="003D18AC" w:rsidRPr="00531D44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3D18AC" w:rsidRPr="009A21FF">
        <w:rPr>
          <w:rFonts w:ascii="Times New Roman" w:hAnsi="Times New Roman"/>
          <w:b/>
          <w:sz w:val="28"/>
          <w:szCs w:val="28"/>
        </w:rPr>
        <w:t>ПОСТАНОВЛЯЕТ:</w:t>
      </w:r>
    </w:p>
    <w:p w14:paraId="35DB7697" w14:textId="1076E8D3" w:rsidR="003D18AC" w:rsidRPr="00531D44" w:rsidRDefault="003D18AC" w:rsidP="009A21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административный регламент «Передача жилых помещений муниципального жилищного фонда в собственность граждан (приватизация)», утвержденный постановлением администрации муниципального образования «Городской округ Ногликский» от 07.12.2021 № 675 «Об утверждении административного регламента предоставления муниципальной услуги «Передача жилых помещений муниципального</w:t>
      </w:r>
      <w:r w:rsidRPr="003209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жилищного фонда в собственность граждан (пр</w:t>
      </w:r>
      <w:r w:rsidR="009A21FF">
        <w:rPr>
          <w:rFonts w:ascii="Times New Roman" w:hAnsi="Times New Roman"/>
          <w:sz w:val="28"/>
          <w:szCs w:val="28"/>
        </w:rPr>
        <w:t xml:space="preserve">иватизация)» внести изменение, </w:t>
      </w:r>
      <w:r w:rsidR="008D4D39">
        <w:rPr>
          <w:rFonts w:ascii="Times New Roman" w:hAnsi="Times New Roman"/>
          <w:sz w:val="28"/>
          <w:szCs w:val="28"/>
        </w:rPr>
        <w:t xml:space="preserve">дополнив </w:t>
      </w:r>
      <w:r w:rsidR="009A21FF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 xml:space="preserve"> 3.5.2 после слов «в течение 3 рабочих дней со дня подготовки результата предоставления муниципальной услуги» словами «указанное время не может выходить за пределы общего срока, установленного пунктом 2.4 настоящего регламента». </w:t>
      </w:r>
    </w:p>
    <w:p w14:paraId="3F616103" w14:textId="49FA958B" w:rsidR="003D18AC" w:rsidRDefault="009A21FF" w:rsidP="009A21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D18AC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DD78734" w14:textId="2D47DA93" w:rsidR="00E609BC" w:rsidRPr="003D18AC" w:rsidRDefault="003D18AC" w:rsidP="009A21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DD7873A" w14:textId="206CE14F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DD7873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DD7873C" w14:textId="6A5AC77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3D18AC">
        <w:rPr>
          <w:rFonts w:ascii="Times New Roman" w:hAnsi="Times New Roman"/>
          <w:sz w:val="28"/>
          <w:szCs w:val="28"/>
        </w:rPr>
        <w:t xml:space="preserve">й округ </w:t>
      </w:r>
      <w:proofErr w:type="gramStart"/>
      <w:r w:rsidR="003D18AC">
        <w:rPr>
          <w:rFonts w:ascii="Times New Roman" w:hAnsi="Times New Roman"/>
          <w:sz w:val="28"/>
          <w:szCs w:val="28"/>
        </w:rPr>
        <w:t>Ногликский»</w:t>
      </w:r>
      <w:r w:rsidR="003D18AC">
        <w:rPr>
          <w:rFonts w:ascii="Times New Roman" w:hAnsi="Times New Roman"/>
          <w:sz w:val="28"/>
          <w:szCs w:val="28"/>
        </w:rPr>
        <w:tab/>
      </w:r>
      <w:proofErr w:type="gramEnd"/>
      <w:r w:rsidR="003D18AC">
        <w:rPr>
          <w:rFonts w:ascii="Times New Roman" w:hAnsi="Times New Roman"/>
          <w:sz w:val="28"/>
          <w:szCs w:val="28"/>
        </w:rPr>
        <w:tab/>
      </w:r>
      <w:r w:rsidR="003D18AC">
        <w:rPr>
          <w:rFonts w:ascii="Times New Roman" w:hAnsi="Times New Roman"/>
          <w:sz w:val="28"/>
          <w:szCs w:val="28"/>
        </w:rPr>
        <w:tab/>
      </w:r>
      <w:r w:rsidR="003D18AC">
        <w:rPr>
          <w:rFonts w:ascii="Times New Roman" w:hAnsi="Times New Roman"/>
          <w:sz w:val="28"/>
          <w:szCs w:val="28"/>
        </w:rPr>
        <w:tab/>
      </w:r>
      <w:r w:rsidR="003D18AC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D18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A21FF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7874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DD7874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8748" w14:textId="10C9D05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7874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DD7874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7FC1"/>
    <w:rsid w:val="00053BD0"/>
    <w:rsid w:val="00185FEC"/>
    <w:rsid w:val="001E1F9F"/>
    <w:rsid w:val="002003DC"/>
    <w:rsid w:val="0033636C"/>
    <w:rsid w:val="003D18AC"/>
    <w:rsid w:val="003E4257"/>
    <w:rsid w:val="004B5349"/>
    <w:rsid w:val="00520CBF"/>
    <w:rsid w:val="008629FA"/>
    <w:rsid w:val="008D4D39"/>
    <w:rsid w:val="00987DB5"/>
    <w:rsid w:val="009A21FF"/>
    <w:rsid w:val="009E2687"/>
    <w:rsid w:val="00AC72C8"/>
    <w:rsid w:val="00B10ED9"/>
    <w:rsid w:val="00B25688"/>
    <w:rsid w:val="00C02849"/>
    <w:rsid w:val="00D12794"/>
    <w:rsid w:val="00D67BD8"/>
    <w:rsid w:val="00DF3AAF"/>
    <w:rsid w:val="00DF7897"/>
    <w:rsid w:val="00E37B8A"/>
    <w:rsid w:val="00E609BC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7872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55AF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55AF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55AF5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2023-01-25T01:34:00Z</dcterms:created>
  <dcterms:modified xsi:type="dcterms:W3CDTF">2023-01-25T01:34:00Z</dcterms:modified>
</cp:coreProperties>
</file>