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44D028" w14:textId="4E40BE33" w:rsidR="00B21E3B" w:rsidRPr="00286FA1" w:rsidRDefault="00B01DC8" w:rsidP="00556594">
      <w:pPr>
        <w:pStyle w:val="ConsPlusNonformat"/>
        <w:ind w:left="3119" w:right="99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B21E3B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04F27D0E" w14:textId="77777777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5B4327D" w14:textId="77777777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4D01CC49" w14:textId="1BEDBEBF" w:rsidR="00B21E3B" w:rsidRPr="00286FA1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или земельного участка, находящихся в муниципальной собственности и государственная собственность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на которые не р</w:t>
      </w:r>
      <w:r>
        <w:rPr>
          <w:rFonts w:ascii="Times New Roman" w:hAnsi="Times New Roman" w:cs="Times New Roman"/>
          <w:sz w:val="28"/>
          <w:szCs w:val="28"/>
        </w:rPr>
        <w:t>азграничена, без предоставления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земельных участков и установления сервитута, 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906F56B" w14:textId="77777777" w:rsidR="00B21E3B" w:rsidRDefault="00B21E3B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266D73E3" w14:textId="1E351DFF" w:rsidR="00B01DC8" w:rsidRDefault="00B01DC8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232B420" w14:textId="65A03BB6" w:rsidR="00B01DC8" w:rsidRPr="00286FA1" w:rsidRDefault="00B01DC8" w:rsidP="00B01DC8">
      <w:pPr>
        <w:pStyle w:val="ConsPlusNonformat"/>
        <w:ind w:left="3119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3C06944E" w14:textId="2B25F7D7" w:rsidR="00B21E3B" w:rsidRPr="00286FA1" w:rsidRDefault="00FB3A57" w:rsidP="00B01DC8">
      <w:pPr>
        <w:ind w:left="3119" w:right="-2"/>
        <w:contextualSpacing/>
        <w:jc w:val="center"/>
        <w:rPr>
          <w:sz w:val="26"/>
          <w:szCs w:val="26"/>
        </w:rPr>
      </w:pPr>
      <w:r w:rsidRPr="001C4A04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047732758"/>
          <w:placeholder>
            <w:docPart w:val="5B9E765712224195BD61724D884FC4B9"/>
          </w:placeholder>
        </w:sdtPr>
        <w:sdtEndPr/>
        <w:sdtContent>
          <w:r w:rsidR="00B01DC8">
            <w:rPr>
              <w:sz w:val="28"/>
              <w:szCs w:val="28"/>
            </w:rPr>
            <w:t>26 февраля 2021 года</w:t>
          </w:r>
        </w:sdtContent>
      </w:sdt>
      <w:r w:rsidRPr="001C4A04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438069275"/>
          <w:placeholder>
            <w:docPart w:val="B74F85C6021645B6977C1125EB305F6E"/>
          </w:placeholder>
        </w:sdtPr>
        <w:sdtEndPr/>
        <w:sdtContent>
          <w:r w:rsidR="00B01DC8">
            <w:rPr>
              <w:sz w:val="28"/>
              <w:szCs w:val="28"/>
            </w:rPr>
            <w:t>30</w:t>
          </w:r>
        </w:sdtContent>
      </w:sdt>
    </w:p>
    <w:p w14:paraId="24957BBB" w14:textId="77777777" w:rsidR="00FB3A57" w:rsidRDefault="00FB3A57" w:rsidP="00B21E3B">
      <w:pPr>
        <w:contextualSpacing/>
        <w:jc w:val="center"/>
        <w:rPr>
          <w:sz w:val="26"/>
          <w:szCs w:val="26"/>
        </w:rPr>
      </w:pPr>
    </w:p>
    <w:p w14:paraId="63743CB7" w14:textId="194F0C33" w:rsidR="00B21E3B" w:rsidRPr="00286FA1" w:rsidRDefault="00B01DC8" w:rsidP="00B21E3B">
      <w:pPr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>БЛОК-СХЕМА</w:t>
      </w:r>
    </w:p>
    <w:p w14:paraId="7D4A2426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 xml:space="preserve">последовательности административных действий (процедур) </w:t>
      </w:r>
    </w:p>
    <w:p w14:paraId="2059C6AF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 xml:space="preserve">при предоставлении муниципальной услуги </w:t>
      </w:r>
    </w:p>
    <w:p w14:paraId="2F27EB3C" w14:textId="77777777" w:rsidR="00B21E3B" w:rsidRPr="00286FA1" w:rsidRDefault="00B21E3B" w:rsidP="00B21E3B">
      <w:pPr>
        <w:widowControl w:val="0"/>
        <w:suppressAutoHyphens/>
        <w:autoSpaceDE w:val="0"/>
        <w:autoSpaceDN w:val="0"/>
        <w:adjustRightInd w:val="0"/>
        <w:contextualSpacing/>
        <w:jc w:val="center"/>
        <w:rPr>
          <w:sz w:val="26"/>
          <w:szCs w:val="26"/>
        </w:rPr>
      </w:pPr>
      <w:r w:rsidRPr="00286FA1">
        <w:rPr>
          <w:sz w:val="26"/>
          <w:szCs w:val="26"/>
        </w:rPr>
        <w:t xml:space="preserve">«Выдача разрешения на использование земель или земельного участка, находящихся в муниципальной собственности и государственная собственность </w:t>
      </w:r>
      <w:r>
        <w:rPr>
          <w:sz w:val="26"/>
          <w:szCs w:val="26"/>
        </w:rPr>
        <w:br/>
      </w:r>
      <w:r w:rsidRPr="00286FA1">
        <w:rPr>
          <w:sz w:val="26"/>
          <w:szCs w:val="26"/>
        </w:rPr>
        <w:t xml:space="preserve">на которые не разграничена, без предоставления земельных участков </w:t>
      </w:r>
      <w:r>
        <w:rPr>
          <w:sz w:val="26"/>
          <w:szCs w:val="26"/>
        </w:rPr>
        <w:br/>
      </w:r>
      <w:r w:rsidRPr="00286FA1">
        <w:rPr>
          <w:sz w:val="26"/>
          <w:szCs w:val="26"/>
        </w:rPr>
        <w:t>и установления сервитута, публичного сервитута</w:t>
      </w:r>
      <w:r w:rsidRPr="00286FA1">
        <w:rPr>
          <w:bCs/>
          <w:sz w:val="26"/>
          <w:szCs w:val="26"/>
        </w:rPr>
        <w:t>»</w:t>
      </w:r>
    </w:p>
    <w:p w14:paraId="29783776" w14:textId="77777777" w:rsidR="00B21E3B" w:rsidRPr="00286FA1" w:rsidRDefault="00B21E3B" w:rsidP="00B21E3B">
      <w:pPr>
        <w:rPr>
          <w:sz w:val="26"/>
          <w:szCs w:val="26"/>
        </w:rPr>
      </w:pPr>
    </w:p>
    <w:p w14:paraId="03F47B78" w14:textId="60F67BD3" w:rsidR="00B21E3B" w:rsidRPr="00286FA1" w:rsidRDefault="00791D10" w:rsidP="00B21E3B">
      <w:pPr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6AF93C9E" wp14:editId="2675ABE4">
                <wp:simplePos x="0" y="0"/>
                <wp:positionH relativeFrom="column">
                  <wp:posOffset>405765</wp:posOffset>
                </wp:positionH>
                <wp:positionV relativeFrom="paragraph">
                  <wp:posOffset>66040</wp:posOffset>
                </wp:positionV>
                <wp:extent cx="5215890" cy="4581525"/>
                <wp:effectExtent l="0" t="0" r="22860" b="28575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15890" cy="4581525"/>
                          <a:chOff x="0" y="0"/>
                          <a:chExt cx="5215890" cy="4581525"/>
                        </a:xfrm>
                      </wpg:grpSpPr>
                      <wps:wsp>
                        <wps:cNvPr id="4" name="Прямая со стрелкой 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43000" y="3000375"/>
                            <a:ext cx="1170305" cy="7353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Прямая со стрелкой 5"/>
                        <wps:cNvCnPr>
                          <a:cxnSpLocks noChangeShapeType="1"/>
                        </wps:cNvCnPr>
                        <wps:spPr bwMode="auto">
                          <a:xfrm>
                            <a:off x="2905125" y="3000375"/>
                            <a:ext cx="1038225" cy="7353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Прямоугольник 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21398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EDD61C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>Прием и регистрация заявления о выдаче разрешения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Стрелка вниз 11"/>
                        <wps:cNvSpPr>
                          <a:spLocks noChangeArrowheads="1"/>
                        </wps:cNvSpPr>
                        <wps:spPr bwMode="auto">
                          <a:xfrm>
                            <a:off x="2343150" y="447675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Прямоугольник 10"/>
                        <wps:cNvSpPr>
                          <a:spLocks noChangeArrowheads="1"/>
                        </wps:cNvSpPr>
                        <wps:spPr bwMode="auto">
                          <a:xfrm>
                            <a:off x="0" y="704850"/>
                            <a:ext cx="5213985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422778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>
                                <w:t>П</w:t>
                              </w:r>
                              <w:r w:rsidRPr="00C31CBE">
                                <w:t>роверка полноты и соответствия представленных документов, прилагае</w:t>
                              </w:r>
                              <w:r>
                                <w:t>мых к заявлению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Прямоугольник 8"/>
                        <wps:cNvSpPr>
                          <a:spLocks noChangeArrowheads="1"/>
                        </wps:cNvSpPr>
                        <wps:spPr bwMode="auto">
                          <a:xfrm>
                            <a:off x="0" y="1447800"/>
                            <a:ext cx="5213985" cy="8426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FB72E7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 xml:space="preserve">Подготовка и направление межведомственного запроса о представлении документов </w:t>
                              </w:r>
                              <w:r>
                                <w:br/>
                              </w:r>
                              <w:r w:rsidRPr="00C31CBE">
                                <w:t xml:space="preserve">и информации, необходимых для предоставления муниципальной услуги, </w:t>
                              </w:r>
                              <w:r>
                                <w:br/>
                              </w:r>
                              <w:r w:rsidRPr="00C31CBE">
                                <w:t>в рамках межведомственного информационного взаимодействия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Прямо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0" y="2543175"/>
                            <a:ext cx="5208905" cy="4800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77154E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 w:rsidRPr="00C31CBE">
                                <w:t>Принятие решения о выдаче разрешения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Прямоугольник 2"/>
                        <wps:cNvSpPr>
                          <a:spLocks noChangeArrowheads="1"/>
                        </wps:cNvSpPr>
                        <wps:spPr bwMode="auto">
                          <a:xfrm>
                            <a:off x="0" y="3743325"/>
                            <a:ext cx="2313305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015718" w14:textId="77777777" w:rsidR="00B21E3B" w:rsidRDefault="00B21E3B" w:rsidP="00B21E3B">
                              <w:pPr>
                                <w:suppressAutoHyphens/>
                                <w:jc w:val="center"/>
                              </w:pPr>
                              <w:r>
                                <w:t>П</w:t>
                              </w:r>
                              <w:r w:rsidRPr="00F04BBE">
                                <w:t>одготовка письма об отказе в выдаче разрешения и его выдача (направление в адрес заявителя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Прямоугольник 3"/>
                        <wps:cNvSpPr>
                          <a:spLocks noChangeArrowheads="1"/>
                        </wps:cNvSpPr>
                        <wps:spPr bwMode="auto">
                          <a:xfrm>
                            <a:off x="2705100" y="3743325"/>
                            <a:ext cx="251079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74900" w14:textId="77777777" w:rsidR="00B21E3B" w:rsidRDefault="00B21E3B" w:rsidP="00B21E3B">
                              <w:pPr>
                                <w:jc w:val="center"/>
                              </w:pPr>
                              <w:r>
                                <w:t>Р</w:t>
                              </w:r>
                              <w:r w:rsidRPr="00F04BBE">
                                <w:t>азрешения на использование земельного участка из земель, государственная собственность на которые не разграничена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Стрелка вниз 1"/>
                        <wps:cNvSpPr>
                          <a:spLocks noChangeArrowheads="1"/>
                        </wps:cNvSpPr>
                        <wps:spPr bwMode="auto">
                          <a:xfrm>
                            <a:off x="2343150" y="1190625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Стрелка вниз 14"/>
                        <wps:cNvSpPr>
                          <a:spLocks noChangeArrowheads="1"/>
                        </wps:cNvSpPr>
                        <wps:spPr bwMode="auto">
                          <a:xfrm>
                            <a:off x="2343150" y="2286000"/>
                            <a:ext cx="539115" cy="252095"/>
                          </a:xfrm>
                          <a:prstGeom prst="down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93C9E" id="Группа 15" o:spid="_x0000_s1026" style="position:absolute;margin-left:31.95pt;margin-top:5.2pt;width:410.7pt;height:360.75pt;z-index:251666944" coordsize="52158,4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7" type="#_x0000_t32" style="position:absolute;left:11430;top:30003;width:11703;height:73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8bZcEAAADaAAAADwAAAGRycy9kb3ducmV2LnhtbESPQWsCMRSE7wX/Q3gFb91si5WyGkUF&#10;QbxItaDHx+a5G9y8LJt0s/57Uyh4HGbmG2a+HGwjeuq8cazgPctBEJdOG64U/Jy2b18gfEDW2Dgm&#10;BXfysFyMXuZYaBf5m/pjqESCsC9QQR1CW0jpy5os+sy1xMm7us5iSLKrpO4wJrht5EeeT6VFw2mh&#10;xpY2NZW3469VYOLB9O1uE9f788XrSOb+6YxS49dhNQMRaAjP8H97pxVM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rxtlwQAAANoAAAAPAAAAAAAAAAAAAAAA&#10;AKECAABkcnMvZG93bnJldi54bWxQSwUGAAAAAAQABAD5AAAAjwMAAAAA&#10;">
                  <v:stroke endarrow="block"/>
                </v:shape>
                <v:shape id="Прямая со стрелкой 5" o:spid="_x0000_s1028" type="#_x0000_t32" style="position:absolute;left:29051;top:30003;width:10382;height:735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rect id="Прямоугольник 12" o:spid="_x0000_s1029" style="position:absolute;width:52139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<v:textbox>
                    <w:txbxContent>
                      <w:p w14:paraId="74EDD61C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>Прием и регистрация заявления о выдаче разрешения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Стрелка вниз 11" o:spid="_x0000_s1030" type="#_x0000_t67" style="position:absolute;left:23431;top:4476;width:5391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6mb0A&#10;AADbAAAADwAAAGRycy9kb3ducmV2LnhtbERPzYrCMBC+C/sOYQRvmnZBkWqURRC8rbo+wNCMbdlm&#10;EpNYs29vBGFv8/H9znqbTC8G8qGzrKCcFSCIa6s7bhRcfvbTJYgQkTX2lknBHwXYbj5Ga6y0ffCJ&#10;hnNsRA7hUKGCNkZXSRnqlgyGmXXEmbtabzBm6BupPT5yuOnlZ1EspMGOc0OLjnYt1b/nu1FwG47l&#10;ActF+k7p7rzez+e76JSajNPXCkSkFP/Fb/dB5/klvH7JB8jNE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j66mb0AAADbAAAADwAAAAAAAAAAAAAAAACYAgAAZHJzL2Rvd25yZXYu&#10;eG1sUEsFBgAAAAAEAAQA9QAAAIIDAAAAAA==&#10;">
                  <v:textbox style="layout-flow:vertical-ideographic"/>
                </v:shape>
                <v:rect id="Прямоугольник 10" o:spid="_x0000_s1031" style="position:absolute;top:7048;width:52139;height:4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<v:textbox>
                    <w:txbxContent>
                      <w:p w14:paraId="0D422778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>
                          <w:t>П</w:t>
                        </w:r>
                        <w:r w:rsidRPr="00C31CBE">
                          <w:t>роверка полноты и соответствия представленных документов, прилагае</w:t>
                        </w:r>
                        <w:r>
                          <w:t>мых к заявлению</w:t>
                        </w:r>
                      </w:p>
                    </w:txbxContent>
                  </v:textbox>
                </v:rect>
                <v:rect id="Прямоугольник 8" o:spid="_x0000_s1032" style="position:absolute;top:14478;width:52139;height:8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<v:textbox>
                    <w:txbxContent>
                      <w:p w14:paraId="5EFB72E7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 xml:space="preserve">Подготовка и направление межведомственного запроса о представлении документов </w:t>
                        </w:r>
                        <w:r>
                          <w:br/>
                        </w:r>
                        <w:r w:rsidRPr="00C31CBE">
                          <w:t xml:space="preserve">и информации, необходимых для предоставления муниципальной услуги, </w:t>
                        </w:r>
                        <w:r>
                          <w:br/>
                        </w:r>
                        <w:r w:rsidRPr="00C31CBE">
                          <w:t>в рамках межведомственного информационного взаимодействия</w:t>
                        </w:r>
                      </w:p>
                    </w:txbxContent>
                  </v:textbox>
                </v:rect>
                <v:rect id="Прямоугольник 6" o:spid="_x0000_s1033" style="position:absolute;top:25431;width:52089;height:48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14:paraId="4F77154E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 w:rsidRPr="00C31CBE">
                          <w:t>Принятие решения о выдаче разрешения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rect id="Прямоугольник 2" o:spid="_x0000_s1034" style="position:absolute;top:37433;width:23133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14:paraId="3C015718" w14:textId="77777777" w:rsidR="00B21E3B" w:rsidRDefault="00B21E3B" w:rsidP="00B21E3B">
                        <w:pPr>
                          <w:suppressAutoHyphens/>
                          <w:jc w:val="center"/>
                        </w:pPr>
                        <w:r>
                          <w:t>П</w:t>
                        </w:r>
                        <w:r w:rsidRPr="00F04BBE">
                          <w:t>одготовка письма об отказе в выдаче разрешения и его выдача (направление в адрес заявителя</w:t>
                        </w:r>
                        <w:r>
                          <w:t>)</w:t>
                        </w:r>
                      </w:p>
                    </w:txbxContent>
                  </v:textbox>
                </v:rect>
                <v:rect id="Прямоугольник 3" o:spid="_x0000_s1035" style="position:absolute;left:27051;top:37433;width:25107;height:8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14:paraId="14C74900" w14:textId="77777777" w:rsidR="00B21E3B" w:rsidRDefault="00B21E3B" w:rsidP="00B21E3B">
                        <w:pPr>
                          <w:jc w:val="center"/>
                        </w:pPr>
                        <w:r>
                          <w:t>Р</w:t>
                        </w:r>
                        <w:r w:rsidRPr="00F04BBE">
                          <w:t>азрешения на использование земельного участка из земель, государственная собственность на которые не разграничена</w:t>
                        </w:r>
                      </w:p>
                    </w:txbxContent>
                  </v:textbox>
                </v:rect>
                <v:shape id="Стрелка вниз 1" o:spid="_x0000_s1036" type="#_x0000_t67" style="position:absolute;left:23431;top:11906;width:5391;height:2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mNQb0A&#10;AADaAAAADwAAAGRycy9kb3ducmV2LnhtbERPzYrCMBC+L/gOYYS9rWkFZalGEUHw5uruAwzN2Bab&#10;SUxijW9vBGFPw8f3O8t1Mr0YyIfOsoJyUoAgrq3uuFHw97v7+gYRIrLG3jIpeFCA9Wr0scRK2zsf&#10;aTjFRuQQDhUqaGN0lZShbslgmFhHnLmz9QZjhr6R2uM9h5teTotiLg12nBtadLRtqb6cbkbBdfgp&#10;91jO0yGlm/N6N5tto1Pqc5w2CxCRUvwXv917nefD65XXlasn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fmNQb0AAADaAAAADwAAAAAAAAAAAAAAAACYAgAAZHJzL2Rvd25yZXYu&#10;eG1sUEsFBgAAAAAEAAQA9QAAAIIDAAAAAA==&#10;">
                  <v:textbox style="layout-flow:vertical-ideographic"/>
                </v:shape>
                <v:shape id="Стрелка вниз 14" o:spid="_x0000_s1037" type="#_x0000_t67" style="position:absolute;left:23431;top:22860;width:5391;height:2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ZAb4A&#10;AADbAAAADwAAAGRycy9kb3ducmV2LnhtbERPzWoCMRC+C32HMAVvmt1SRVajFEHwVqs+wLAZdxc3&#10;kzSJa/r2Rih4m4/vd1abZHoxkA+dZQXltABBXFvdcaPgfNpNFiBCRNbYWyYFfxRgs34brbDS9s4/&#10;NBxjI3IIhwoVtDG6SspQt2QwTK0jztzFeoMxQ99I7fGew00vP4piLg12nBtadLRtqb4eb0bB73Ao&#10;91jO03dKN+f1bjbbRqfU+D19LUFESvEl/nfvdZ7/Cc9f8gFy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JGQG+AAAA2wAAAA8AAAAAAAAAAAAAAAAAmAIAAGRycy9kb3ducmV2&#10;LnhtbFBLBQYAAAAABAAEAPUAAACDAwAAAAA=&#10;">
                  <v:textbox style="layout-flow:vertical-ideographic"/>
                </v:shape>
              </v:group>
            </w:pict>
          </mc:Fallback>
        </mc:AlternateContent>
      </w:r>
    </w:p>
    <w:p w14:paraId="553156A7" w14:textId="77777777" w:rsidR="00B21E3B" w:rsidRPr="00286FA1" w:rsidRDefault="00B21E3B" w:rsidP="00B21E3B">
      <w:pPr>
        <w:rPr>
          <w:sz w:val="26"/>
          <w:szCs w:val="26"/>
        </w:rPr>
      </w:pPr>
    </w:p>
    <w:p w14:paraId="60D61703" w14:textId="4BBB6A92" w:rsidR="00B21E3B" w:rsidRPr="00286FA1" w:rsidRDefault="00B21E3B" w:rsidP="00B21E3B">
      <w:pPr>
        <w:rPr>
          <w:sz w:val="26"/>
          <w:szCs w:val="26"/>
        </w:rPr>
      </w:pPr>
    </w:p>
    <w:p w14:paraId="103DBFD6" w14:textId="273FF806" w:rsidR="00B21E3B" w:rsidRPr="00286FA1" w:rsidRDefault="00B21E3B" w:rsidP="00B21E3B">
      <w:pPr>
        <w:rPr>
          <w:sz w:val="26"/>
          <w:szCs w:val="26"/>
        </w:rPr>
      </w:pPr>
    </w:p>
    <w:p w14:paraId="2BF51DE1" w14:textId="5CE87213" w:rsidR="00B21E3B" w:rsidRPr="00286FA1" w:rsidRDefault="00B21E3B" w:rsidP="00B21E3B">
      <w:pPr>
        <w:rPr>
          <w:sz w:val="26"/>
          <w:szCs w:val="26"/>
        </w:rPr>
      </w:pPr>
    </w:p>
    <w:p w14:paraId="75880FDC" w14:textId="66F3E028" w:rsidR="00B21E3B" w:rsidRPr="00286FA1" w:rsidRDefault="00B21E3B" w:rsidP="00B21E3B">
      <w:pPr>
        <w:rPr>
          <w:sz w:val="26"/>
          <w:szCs w:val="26"/>
        </w:rPr>
      </w:pPr>
    </w:p>
    <w:p w14:paraId="7FD563ED" w14:textId="7C40B1D3" w:rsidR="00B21E3B" w:rsidRPr="00286FA1" w:rsidRDefault="00B21E3B" w:rsidP="00B21E3B">
      <w:pPr>
        <w:rPr>
          <w:sz w:val="26"/>
          <w:szCs w:val="26"/>
        </w:rPr>
      </w:pPr>
    </w:p>
    <w:p w14:paraId="386788CA" w14:textId="578E6E07" w:rsidR="00B21E3B" w:rsidRPr="00286FA1" w:rsidRDefault="00B21E3B" w:rsidP="00B21E3B">
      <w:pPr>
        <w:rPr>
          <w:sz w:val="26"/>
          <w:szCs w:val="26"/>
        </w:rPr>
      </w:pPr>
    </w:p>
    <w:p w14:paraId="76F77370" w14:textId="7789C2C4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E148986" w14:textId="5D736487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4EC9AA4" w14:textId="7A1EB729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3F571ED" w14:textId="38DD91F6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A205D9A" w14:textId="1D943C1B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6B3A1E2" w14:textId="2E52BB77" w:rsidR="00B21E3B" w:rsidRPr="00286FA1" w:rsidRDefault="00B21E3B" w:rsidP="00B21E3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9FC6CF4" w14:textId="075B6BA1" w:rsidR="00B21E3B" w:rsidRDefault="00B21E3B" w:rsidP="00B21E3B">
      <w:pPr>
        <w:rPr>
          <w:sz w:val="26"/>
          <w:szCs w:val="26"/>
        </w:rPr>
      </w:pPr>
    </w:p>
    <w:p w14:paraId="2D903A55" w14:textId="2492DDDC" w:rsidR="00B21E3B" w:rsidRPr="00286FA1" w:rsidRDefault="00B21E3B" w:rsidP="00B21E3B">
      <w:pPr>
        <w:rPr>
          <w:sz w:val="26"/>
          <w:szCs w:val="26"/>
        </w:rPr>
      </w:pPr>
    </w:p>
    <w:p w14:paraId="43ECAFD9" w14:textId="1B36D62F" w:rsidR="00B21E3B" w:rsidRPr="00286FA1" w:rsidRDefault="00B21E3B" w:rsidP="00B21E3B">
      <w:pPr>
        <w:rPr>
          <w:sz w:val="26"/>
          <w:szCs w:val="26"/>
        </w:rPr>
      </w:pPr>
    </w:p>
    <w:p w14:paraId="6A22DE30" w14:textId="27910410" w:rsidR="00B21E3B" w:rsidRPr="00286FA1" w:rsidRDefault="00B21E3B" w:rsidP="00B21E3B">
      <w:pPr>
        <w:tabs>
          <w:tab w:val="left" w:pos="1791"/>
          <w:tab w:val="left" w:pos="7338"/>
        </w:tabs>
        <w:rPr>
          <w:sz w:val="26"/>
          <w:szCs w:val="26"/>
        </w:rPr>
      </w:pPr>
      <w:r w:rsidRPr="00286FA1">
        <w:rPr>
          <w:sz w:val="26"/>
          <w:szCs w:val="26"/>
        </w:rPr>
        <w:tab/>
      </w:r>
      <w:r w:rsidR="00FB3A57">
        <w:rPr>
          <w:sz w:val="26"/>
          <w:szCs w:val="26"/>
        </w:rPr>
        <w:t xml:space="preserve">  НЕТ                                                                          </w:t>
      </w:r>
      <w:r w:rsidRPr="00286FA1">
        <w:rPr>
          <w:sz w:val="26"/>
          <w:szCs w:val="26"/>
        </w:rPr>
        <w:t>ДА</w:t>
      </w:r>
    </w:p>
    <w:p w14:paraId="56B2C6C8" w14:textId="57C70807" w:rsidR="00B21E3B" w:rsidRDefault="00B21E3B" w:rsidP="00B21E3B">
      <w:pPr>
        <w:rPr>
          <w:sz w:val="26"/>
          <w:szCs w:val="26"/>
        </w:rPr>
      </w:pPr>
    </w:p>
    <w:p w14:paraId="4E1215AC" w14:textId="5E5BD5A6" w:rsidR="00B21E3B" w:rsidRPr="00286FA1" w:rsidRDefault="00B21E3B" w:rsidP="00B21E3B">
      <w:pPr>
        <w:rPr>
          <w:sz w:val="26"/>
          <w:szCs w:val="26"/>
        </w:rPr>
      </w:pPr>
    </w:p>
    <w:p w14:paraId="2380BD5A" w14:textId="7013A609" w:rsidR="00B21E3B" w:rsidRPr="00286FA1" w:rsidRDefault="00B21E3B" w:rsidP="00B21E3B">
      <w:pPr>
        <w:rPr>
          <w:sz w:val="26"/>
          <w:szCs w:val="26"/>
        </w:rPr>
      </w:pPr>
    </w:p>
    <w:p w14:paraId="1CECDF3E" w14:textId="70B155B1" w:rsidR="00B21E3B" w:rsidRPr="00286FA1" w:rsidRDefault="00B21E3B" w:rsidP="00B21E3B">
      <w:pPr>
        <w:rPr>
          <w:sz w:val="26"/>
          <w:szCs w:val="26"/>
        </w:rPr>
      </w:pPr>
    </w:p>
    <w:p w14:paraId="463D142E" w14:textId="5EA3F12B" w:rsidR="00B21E3B" w:rsidRPr="00286FA1" w:rsidRDefault="00B21E3B" w:rsidP="00B21E3B">
      <w:pPr>
        <w:rPr>
          <w:sz w:val="26"/>
          <w:szCs w:val="26"/>
        </w:rPr>
      </w:pPr>
    </w:p>
    <w:p w14:paraId="303C0D91" w14:textId="77777777" w:rsidR="00B21E3B" w:rsidRPr="00286FA1" w:rsidRDefault="00B21E3B" w:rsidP="00B21E3B">
      <w:pPr>
        <w:rPr>
          <w:sz w:val="26"/>
          <w:szCs w:val="26"/>
        </w:rPr>
      </w:pPr>
    </w:p>
    <w:p w14:paraId="0AE139E3" w14:textId="77777777" w:rsidR="00B21E3B" w:rsidRPr="00286FA1" w:rsidRDefault="00B21E3B" w:rsidP="00B21E3B">
      <w:pPr>
        <w:rPr>
          <w:sz w:val="26"/>
          <w:szCs w:val="26"/>
        </w:rPr>
      </w:pPr>
    </w:p>
    <w:p w14:paraId="7D767481" w14:textId="77777777" w:rsidR="00B21E3B" w:rsidRPr="00286FA1" w:rsidRDefault="00B21E3B" w:rsidP="00B21E3B">
      <w:pPr>
        <w:rPr>
          <w:sz w:val="26"/>
          <w:szCs w:val="26"/>
        </w:rPr>
      </w:pPr>
    </w:p>
    <w:p w14:paraId="44D4CA21" w14:textId="77777777" w:rsidR="00B21E3B" w:rsidRPr="00286FA1" w:rsidRDefault="00B21E3B" w:rsidP="00B21E3B">
      <w:pPr>
        <w:rPr>
          <w:sz w:val="26"/>
          <w:szCs w:val="26"/>
        </w:rPr>
        <w:sectPr w:rsidR="00B21E3B" w:rsidRPr="00286FA1" w:rsidSect="00B21E3B">
          <w:type w:val="continuous"/>
          <w:pgSz w:w="11906" w:h="16838"/>
          <w:pgMar w:top="1134" w:right="851" w:bottom="709" w:left="1701" w:header="709" w:footer="709" w:gutter="0"/>
          <w:cols w:space="708"/>
          <w:titlePg/>
          <w:docGrid w:linePitch="360"/>
        </w:sectPr>
      </w:pP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21E3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94484"/>
    <w:rsid w:val="003C60EC"/>
    <w:rsid w:val="003E33E2"/>
    <w:rsid w:val="003E62A0"/>
    <w:rsid w:val="003E74EC"/>
    <w:rsid w:val="00416224"/>
    <w:rsid w:val="00487309"/>
    <w:rsid w:val="00494C94"/>
    <w:rsid w:val="00556594"/>
    <w:rsid w:val="005D62D2"/>
    <w:rsid w:val="00651800"/>
    <w:rsid w:val="006D374C"/>
    <w:rsid w:val="00725C1B"/>
    <w:rsid w:val="00775F5A"/>
    <w:rsid w:val="0078048B"/>
    <w:rsid w:val="007853E2"/>
    <w:rsid w:val="00791D10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01DC8"/>
    <w:rsid w:val="00B20901"/>
    <w:rsid w:val="00B21E3B"/>
    <w:rsid w:val="00B234E8"/>
    <w:rsid w:val="00B708A6"/>
    <w:rsid w:val="00B971B4"/>
    <w:rsid w:val="00BE68F3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  <w:rsid w:val="00FB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B21E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9E765712224195BD61724D884FC4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9EE5BC-268D-4B5A-993F-8484691DFCB4}"/>
      </w:docPartPr>
      <w:docPartBody>
        <w:p w:rsidR="00640D8B" w:rsidRDefault="00095CD1" w:rsidP="00095CD1">
          <w:pPr>
            <w:pStyle w:val="5B9E765712224195BD61724D884FC4B9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74F85C6021645B6977C1125EB305F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650EBE-3400-41F0-B01E-0E54C9940C7E}"/>
      </w:docPartPr>
      <w:docPartBody>
        <w:p w:rsidR="00640D8B" w:rsidRDefault="00095CD1" w:rsidP="00095CD1">
          <w:pPr>
            <w:pStyle w:val="B74F85C6021645B6977C1125EB305F6E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95CD1"/>
    <w:rsid w:val="0018582F"/>
    <w:rsid w:val="002604CE"/>
    <w:rsid w:val="002E25F4"/>
    <w:rsid w:val="00393B75"/>
    <w:rsid w:val="005F6646"/>
    <w:rsid w:val="006360AA"/>
    <w:rsid w:val="00640D8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095CD1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095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095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B9E765712224195BD61724D884FC4B9">
    <w:name w:val="5B9E765712224195BD61724D884FC4B9"/>
    <w:rsid w:val="00095CD1"/>
  </w:style>
  <w:style w:type="paragraph" w:customStyle="1" w:styleId="B74F85C6021645B6977C1125EB305F6E">
    <w:name w:val="B74F85C6021645B6977C1125EB305F6E"/>
    <w:rsid w:val="00095C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2023-01-25T06:14:00Z</dcterms:created>
  <dcterms:modified xsi:type="dcterms:W3CDTF">2023-01-25T06:14:00Z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