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E2" w:rsidRDefault="005A277B" w:rsidP="00EA70A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710E9B">
        <w:rPr>
          <w:sz w:val="26"/>
          <w:szCs w:val="26"/>
        </w:rPr>
        <w:t xml:space="preserve">Паспорт муниципальной программы «Развитие культуры в муниципальном образовании «Городской округ </w:t>
      </w:r>
      <w:proofErr w:type="spellStart"/>
      <w:r w:rsidRPr="00710E9B">
        <w:rPr>
          <w:sz w:val="26"/>
          <w:szCs w:val="26"/>
        </w:rPr>
        <w:t>Ногликский</w:t>
      </w:r>
      <w:proofErr w:type="spellEnd"/>
      <w:r w:rsidRPr="00710E9B">
        <w:rPr>
          <w:sz w:val="26"/>
          <w:szCs w:val="26"/>
        </w:rPr>
        <w:t>»</w:t>
      </w:r>
      <w:r w:rsidR="00D067DB">
        <w:rPr>
          <w:sz w:val="26"/>
          <w:szCs w:val="26"/>
        </w:rPr>
        <w:t xml:space="preserve"> </w:t>
      </w:r>
      <w:r w:rsidR="00710E9B" w:rsidRPr="00710E9B">
        <w:rPr>
          <w:sz w:val="26"/>
          <w:szCs w:val="26"/>
        </w:rPr>
        <w:t>*</w:t>
      </w:r>
    </w:p>
    <w:p w:rsidR="00EA70A5" w:rsidRPr="00710E9B" w:rsidRDefault="00EA70A5" w:rsidP="00EA70A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091"/>
      </w:tblGrid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Закон Российской Федерации «Основы Законодательства Российской Федерации о культуре» от 09.10.1992 № 3612-1; 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Распоряжение Правительства Российской Федерации «Об утверждении Стратегии государственной культурной политики (ГКП) на период до 2030 года» от 29.02.2016 № 326-р;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bCs/>
                <w:sz w:val="26"/>
                <w:szCs w:val="26"/>
              </w:rPr>
              <w:t xml:space="preserve">- </w:t>
            </w:r>
            <w:hyperlink r:id="rId6" w:history="1">
              <w:r w:rsidRPr="00710E9B">
                <w:rPr>
                  <w:bCs/>
                  <w:sz w:val="26"/>
                  <w:szCs w:val="26"/>
                </w:rPr>
                <w:t xml:space="preserve">Указ Президента Российской </w:t>
              </w:r>
              <w:proofErr w:type="gramStart"/>
              <w:r w:rsidRPr="00710E9B">
                <w:rPr>
                  <w:bCs/>
                  <w:sz w:val="26"/>
                  <w:szCs w:val="26"/>
                </w:rPr>
                <w:t xml:space="preserve">Федерации </w:t>
              </w:r>
            </w:hyperlink>
            <w:r w:rsidRPr="00710E9B">
              <w:rPr>
                <w:sz w:val="26"/>
                <w:szCs w:val="26"/>
              </w:rPr>
              <w:t xml:space="preserve"> «</w:t>
            </w:r>
            <w:proofErr w:type="gramEnd"/>
            <w:r w:rsidRPr="00710E9B">
              <w:rPr>
                <w:sz w:val="26"/>
                <w:szCs w:val="26"/>
              </w:rPr>
              <w:t>Об утверждении Основ государственной культурной политики» от 24.12.2014 № 808;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Федеральный закон «Об общих принципах организации местного самоуправления в Российской Федерации» от 06.10.2003 № 131-ФЗ </w:t>
            </w:r>
            <w:r w:rsidRPr="00710E9B">
              <w:rPr>
                <w:sz w:val="26"/>
                <w:szCs w:val="26"/>
              </w:rPr>
              <w:br/>
              <w:t xml:space="preserve">(в редакции от 05.04.2010); 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Закон Сахалинской области «О культуре» </w:t>
            </w:r>
            <w:r w:rsidRPr="00710E9B">
              <w:rPr>
                <w:sz w:val="26"/>
                <w:szCs w:val="26"/>
              </w:rPr>
              <w:br/>
              <w:t xml:space="preserve">от 16.10.2000 № 222; 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Закон Сахалинской области «О библиотечном деле в Сахалинской области» от 22.10.1997 </w:t>
            </w:r>
            <w:r w:rsidRPr="00710E9B">
              <w:rPr>
                <w:sz w:val="26"/>
                <w:szCs w:val="26"/>
              </w:rPr>
              <w:br/>
              <w:t>№ 47;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Государственная программа «Развитие сферы культуры в Сахалинской области на 2014-2020 годы, утвержденная постановлением Правительства Сахалинской области от 31.07.2013 </w:t>
            </w:r>
            <w:r w:rsidRPr="00710E9B">
              <w:rPr>
                <w:sz w:val="26"/>
                <w:szCs w:val="26"/>
              </w:rPr>
              <w:br/>
              <w:t>№ 39;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План мероприятий («дорожная карта») «Изменения, направленные на повышение эффективности сферы культуры Сахалинской области», утвержденная постановлением Правительства Сахалинской области</w:t>
            </w:r>
            <w:r w:rsidRPr="00710E9B">
              <w:rPr>
                <w:bCs/>
                <w:sz w:val="26"/>
                <w:szCs w:val="26"/>
              </w:rPr>
              <w:t xml:space="preserve"> № 177 </w:t>
            </w:r>
            <w:r w:rsidRPr="00710E9B">
              <w:rPr>
                <w:sz w:val="26"/>
                <w:szCs w:val="26"/>
              </w:rPr>
              <w:t xml:space="preserve">от </w:t>
            </w:r>
            <w:r w:rsidRPr="00710E9B">
              <w:rPr>
                <w:bCs/>
                <w:sz w:val="26"/>
                <w:szCs w:val="26"/>
              </w:rPr>
              <w:t>12.04.2013</w:t>
            </w:r>
            <w:r w:rsidRPr="00710E9B">
              <w:rPr>
                <w:sz w:val="26"/>
                <w:szCs w:val="26"/>
              </w:rPr>
              <w:t>;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bCs/>
                <w:sz w:val="26"/>
                <w:szCs w:val="26"/>
              </w:rPr>
              <w:t xml:space="preserve">- Концепция муниципальной программы «Развитие культуры в муниципальном образовании «Городской округ </w:t>
            </w:r>
            <w:proofErr w:type="spellStart"/>
            <w:r w:rsidRPr="00710E9B">
              <w:rPr>
                <w:bCs/>
                <w:sz w:val="26"/>
                <w:szCs w:val="26"/>
              </w:rPr>
              <w:t>Ногликский</w:t>
            </w:r>
            <w:proofErr w:type="spellEnd"/>
            <w:r w:rsidRPr="00710E9B">
              <w:rPr>
                <w:bCs/>
                <w:sz w:val="26"/>
                <w:szCs w:val="26"/>
              </w:rPr>
              <w:t xml:space="preserve">» на 2015-2020 годы», </w:t>
            </w:r>
            <w:r w:rsidRPr="00710E9B">
              <w:rPr>
                <w:sz w:val="26"/>
                <w:szCs w:val="26"/>
              </w:rPr>
              <w:t xml:space="preserve">утвержденная решением коллегии, протокол № 1 </w:t>
            </w:r>
            <w:r w:rsidRPr="00710E9B">
              <w:rPr>
                <w:bCs/>
                <w:sz w:val="26"/>
                <w:szCs w:val="26"/>
              </w:rPr>
              <w:t xml:space="preserve">от 08.07.2014;                             </w:t>
            </w:r>
            <w:r w:rsidRPr="00710E9B">
              <w:rPr>
                <w:bCs/>
                <w:sz w:val="26"/>
                <w:szCs w:val="26"/>
              </w:rPr>
              <w:br/>
              <w:t xml:space="preserve">Распоряжение Правительства Сахалинской области </w:t>
            </w:r>
            <w:r w:rsidRPr="00710E9B">
              <w:rPr>
                <w:sz w:val="26"/>
                <w:szCs w:val="26"/>
              </w:rPr>
              <w:t xml:space="preserve">«Об утверждении Концепции развития кадрового потенциала сферы культуры в системе непрерывного образования Сахалинской области на период до 2020 года» </w:t>
            </w:r>
            <w:r w:rsidRPr="00710E9B">
              <w:rPr>
                <w:sz w:val="26"/>
                <w:szCs w:val="26"/>
              </w:rPr>
              <w:br/>
              <w:t>от 26.10.2016 № 556-р.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Разработчик муниципальной программы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lastRenderedPageBreak/>
              <w:t xml:space="preserve">Отдел культуры, спорта, молодежной политики и развития туризма Департамента социальной </w:t>
            </w:r>
            <w:r w:rsidRPr="00710E9B">
              <w:rPr>
                <w:sz w:val="26"/>
                <w:szCs w:val="26"/>
              </w:rPr>
              <w:lastRenderedPageBreak/>
              <w:t xml:space="preserve">политики администрации муниципального образования «Городской округ </w:t>
            </w:r>
            <w:proofErr w:type="spellStart"/>
            <w:r w:rsidRPr="00710E9B">
              <w:rPr>
                <w:sz w:val="26"/>
                <w:szCs w:val="26"/>
              </w:rPr>
              <w:t>Ногликский</w:t>
            </w:r>
            <w:proofErr w:type="spellEnd"/>
            <w:r w:rsidRPr="00710E9B">
              <w:rPr>
                <w:sz w:val="26"/>
                <w:szCs w:val="26"/>
              </w:rPr>
              <w:t>»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lastRenderedPageBreak/>
              <w:t>Заказчик муниципальной программы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710E9B">
              <w:rPr>
                <w:sz w:val="26"/>
                <w:szCs w:val="26"/>
              </w:rPr>
              <w:t>Ногликский</w:t>
            </w:r>
            <w:proofErr w:type="spellEnd"/>
            <w:r w:rsidRPr="00710E9B">
              <w:rPr>
                <w:sz w:val="26"/>
                <w:szCs w:val="26"/>
              </w:rPr>
              <w:t>»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Ответственный 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  <w:proofErr w:type="gramStart"/>
            <w:r w:rsidRPr="00710E9B">
              <w:rPr>
                <w:sz w:val="26"/>
                <w:szCs w:val="26"/>
              </w:rPr>
              <w:t xml:space="preserve">исполнитель  </w:t>
            </w:r>
            <w:r w:rsidRPr="00710E9B">
              <w:rPr>
                <w:sz w:val="26"/>
                <w:szCs w:val="26"/>
              </w:rPr>
              <w:br/>
              <w:t>муниципальной</w:t>
            </w:r>
            <w:proofErr w:type="gramEnd"/>
            <w:r w:rsidRPr="00710E9B">
              <w:rPr>
                <w:sz w:val="26"/>
                <w:szCs w:val="26"/>
              </w:rPr>
              <w:t xml:space="preserve"> программы             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Отдел культуры, спорта, молодежной политики и развития туризма Департамента социальной политики администрации муниципального образования «Городской округ </w:t>
            </w:r>
            <w:proofErr w:type="spellStart"/>
            <w:r w:rsidRPr="00710E9B">
              <w:rPr>
                <w:sz w:val="26"/>
                <w:szCs w:val="26"/>
              </w:rPr>
              <w:t>Ногликский</w:t>
            </w:r>
            <w:proofErr w:type="spellEnd"/>
            <w:r w:rsidRPr="00710E9B">
              <w:rPr>
                <w:sz w:val="26"/>
                <w:szCs w:val="26"/>
              </w:rPr>
              <w:t>»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Соисполнители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муниципальной </w:t>
            </w:r>
            <w:r w:rsidRPr="00710E9B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  <w:lang w:eastAsia="en-US"/>
              </w:rPr>
              <w:t xml:space="preserve">Отдел строительства и архитектуры администрации муниципального образования «Городской округ </w:t>
            </w:r>
            <w:proofErr w:type="spellStart"/>
            <w:r w:rsidRPr="00710E9B">
              <w:rPr>
                <w:sz w:val="26"/>
                <w:szCs w:val="26"/>
                <w:lang w:eastAsia="en-US"/>
              </w:rPr>
              <w:t>Ногликский</w:t>
            </w:r>
            <w:proofErr w:type="spellEnd"/>
            <w:r w:rsidRPr="00710E9B">
              <w:rPr>
                <w:sz w:val="26"/>
                <w:szCs w:val="26"/>
                <w:lang w:eastAsia="en-US"/>
              </w:rPr>
              <w:t xml:space="preserve">», </w:t>
            </w:r>
            <w:r w:rsidRPr="00710E9B">
              <w:rPr>
                <w:sz w:val="26"/>
                <w:szCs w:val="26"/>
              </w:rPr>
              <w:t xml:space="preserve">муниципальные бюджетные учреждения культуры муниципального образования «Городской округ </w:t>
            </w:r>
            <w:proofErr w:type="spellStart"/>
            <w:r w:rsidRPr="00710E9B">
              <w:rPr>
                <w:sz w:val="26"/>
                <w:szCs w:val="26"/>
              </w:rPr>
              <w:t>Ногликский</w:t>
            </w:r>
            <w:proofErr w:type="spellEnd"/>
            <w:r w:rsidRPr="00710E9B">
              <w:rPr>
                <w:sz w:val="26"/>
                <w:szCs w:val="26"/>
              </w:rPr>
              <w:t>»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pacing w:val="4"/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Реализация стратегической роли культуры округа как духовно-нравственного основания развития и формирования гармонично развитой личности. Обеспечение доступности культурных ценностей всем слоям населения.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Задачи муниципальной программы             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</w:p>
          <w:p w:rsidR="005A277B" w:rsidRPr="00710E9B" w:rsidRDefault="005A277B" w:rsidP="005A277B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1. Создание условий для повышения качества и разнообразия, доступности услуг, предоставляемых в сфере культуры.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2. Обеспечение безопасности культурных ценностей, находящихся на территории округа, создание новых экспозиций в музее, формирование фондовых собраний и коллекций в музее.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3. Создание благоприятных условий для творческой самореализации населения.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4. Обеспечение условий для реализации образовательных программ общего художественно-эстетического культурного развития учащихся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5.</w:t>
            </w:r>
            <w:r w:rsidRPr="00710E9B">
              <w:rPr>
                <w:spacing w:val="5"/>
                <w:sz w:val="26"/>
                <w:szCs w:val="26"/>
              </w:rPr>
              <w:t xml:space="preserve"> Создание условий для реализации </w:t>
            </w:r>
            <w:r w:rsidRPr="00710E9B">
              <w:rPr>
                <w:sz w:val="26"/>
                <w:szCs w:val="26"/>
              </w:rPr>
              <w:t>права граждан округа на библиотечное обслуживание, обеспечение полноценного комплектования фондов библиотек округа документами на различных носителях и поддержание в надлежащем состоянии особо ценных единиц фондового хранения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Объемы и источники 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финансирования муниципальной программы</w:t>
            </w:r>
          </w:p>
          <w:p w:rsidR="005A277B" w:rsidRPr="00710E9B" w:rsidRDefault="005A277B" w:rsidP="005A277B">
            <w:pPr>
              <w:rPr>
                <w:sz w:val="26"/>
                <w:szCs w:val="26"/>
              </w:rPr>
            </w:pPr>
          </w:p>
        </w:tc>
        <w:tc>
          <w:tcPr>
            <w:tcW w:w="6091" w:type="dxa"/>
          </w:tcPr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Общий объем средств, направляемых на реализацию мероприятий </w:t>
            </w:r>
            <w:r w:rsidR="00BD5964">
              <w:rPr>
                <w:sz w:val="26"/>
                <w:szCs w:val="26"/>
              </w:rPr>
              <w:t>1 2</w:t>
            </w:r>
            <w:r w:rsidR="004F2C7D">
              <w:rPr>
                <w:sz w:val="26"/>
                <w:szCs w:val="26"/>
              </w:rPr>
              <w:t>44</w:t>
            </w:r>
            <w:r w:rsidR="00BD5964">
              <w:rPr>
                <w:sz w:val="26"/>
                <w:szCs w:val="26"/>
              </w:rPr>
              <w:t> </w:t>
            </w:r>
            <w:r w:rsidR="004F2C7D">
              <w:rPr>
                <w:sz w:val="26"/>
                <w:szCs w:val="26"/>
              </w:rPr>
              <w:t>488</w:t>
            </w:r>
            <w:r w:rsidR="00BD5964">
              <w:rPr>
                <w:sz w:val="26"/>
                <w:szCs w:val="26"/>
              </w:rPr>
              <w:t>,3</w:t>
            </w:r>
            <w:r w:rsidR="00D067DB">
              <w:rPr>
                <w:sz w:val="26"/>
                <w:szCs w:val="26"/>
              </w:rPr>
              <w:t xml:space="preserve"> </w:t>
            </w:r>
            <w:r w:rsidRPr="00710E9B">
              <w:rPr>
                <w:sz w:val="26"/>
                <w:szCs w:val="26"/>
              </w:rPr>
              <w:t>тыс. руб., в том числе: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1</w:t>
            </w:r>
            <w:r w:rsidR="00BD5964">
              <w:rPr>
                <w:sz w:val="26"/>
                <w:szCs w:val="26"/>
              </w:rPr>
              <w:t>9 074,6</w:t>
            </w:r>
            <w:r w:rsidRPr="00710E9B">
              <w:rPr>
                <w:sz w:val="26"/>
                <w:szCs w:val="26"/>
              </w:rPr>
              <w:t xml:space="preserve"> тыс. руб.; 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1 </w:t>
            </w:r>
            <w:r w:rsidR="00BD5964">
              <w:rPr>
                <w:sz w:val="26"/>
                <w:szCs w:val="26"/>
              </w:rPr>
              <w:t>201 948,1</w:t>
            </w:r>
            <w:r w:rsidRPr="00710E9B">
              <w:rPr>
                <w:sz w:val="26"/>
                <w:szCs w:val="26"/>
              </w:rPr>
              <w:t xml:space="preserve">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федеральный бюджет 42,6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2015 год – 92 723,9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78 120,8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14 603,1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2016 год – 82 459,0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80 599,0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lastRenderedPageBreak/>
              <w:t>- областной бюджет – 1 817,4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федеральный бюджет - 42,6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2017 год – 99 825,9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99 550,7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275,2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2018 год –100 309,5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100 085,9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223,6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2019 год –</w:t>
            </w:r>
            <w:r w:rsidR="00BD5964">
              <w:rPr>
                <w:sz w:val="26"/>
                <w:szCs w:val="26"/>
              </w:rPr>
              <w:t>117 988,2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местный бюджет – </w:t>
            </w:r>
            <w:r w:rsidR="00BD5964">
              <w:rPr>
                <w:sz w:val="26"/>
                <w:szCs w:val="26"/>
              </w:rPr>
              <w:t>117 735,0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областной бюджет – </w:t>
            </w:r>
            <w:r w:rsidR="00BD5964">
              <w:rPr>
                <w:sz w:val="26"/>
                <w:szCs w:val="26"/>
              </w:rPr>
              <w:t>253,2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tabs>
                <w:tab w:val="left" w:pos="1350"/>
              </w:tabs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2020 год –</w:t>
            </w:r>
            <w:r w:rsidR="00BD5964">
              <w:rPr>
                <w:sz w:val="26"/>
                <w:szCs w:val="26"/>
              </w:rPr>
              <w:t xml:space="preserve"> 12</w:t>
            </w:r>
            <w:r w:rsidR="004F2C7D">
              <w:rPr>
                <w:sz w:val="26"/>
                <w:szCs w:val="26"/>
              </w:rPr>
              <w:t>6</w:t>
            </w:r>
            <w:r w:rsidR="00BD5964">
              <w:rPr>
                <w:sz w:val="26"/>
                <w:szCs w:val="26"/>
              </w:rPr>
              <w:t> 169,9</w:t>
            </w:r>
            <w:r w:rsidRPr="00710E9B">
              <w:rPr>
                <w:sz w:val="26"/>
                <w:szCs w:val="26"/>
              </w:rPr>
              <w:t xml:space="preserve">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</w:t>
            </w:r>
            <w:r w:rsidR="00BD5964">
              <w:rPr>
                <w:sz w:val="26"/>
                <w:szCs w:val="26"/>
              </w:rPr>
              <w:t>12</w:t>
            </w:r>
            <w:r w:rsidR="004F2C7D">
              <w:rPr>
                <w:sz w:val="26"/>
                <w:szCs w:val="26"/>
              </w:rPr>
              <w:t>5</w:t>
            </w:r>
            <w:r w:rsidR="00BD5964">
              <w:rPr>
                <w:sz w:val="26"/>
                <w:szCs w:val="26"/>
              </w:rPr>
              <w:t xml:space="preserve"> 951,7 </w:t>
            </w:r>
            <w:r w:rsidRPr="00710E9B">
              <w:rPr>
                <w:sz w:val="26"/>
                <w:szCs w:val="26"/>
              </w:rPr>
              <w:t>тыс. руб.;</w:t>
            </w:r>
          </w:p>
          <w:p w:rsidR="00710E9B" w:rsidRPr="00710E9B" w:rsidRDefault="00D067DB" w:rsidP="00710E9B">
            <w:pPr>
              <w:tabs>
                <w:tab w:val="left" w:pos="1350"/>
              </w:tabs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бюджет – </w:t>
            </w:r>
            <w:r w:rsidR="00BD5964">
              <w:rPr>
                <w:sz w:val="26"/>
                <w:szCs w:val="26"/>
              </w:rPr>
              <w:t>218,2</w:t>
            </w:r>
            <w:r w:rsidR="00710E9B" w:rsidRPr="00710E9B">
              <w:rPr>
                <w:sz w:val="26"/>
                <w:szCs w:val="26"/>
              </w:rPr>
              <w:t xml:space="preserve">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  <w:lang w:eastAsia="en-US"/>
              </w:rPr>
              <w:t xml:space="preserve">2021 год – </w:t>
            </w:r>
            <w:r w:rsidR="00BD5964">
              <w:rPr>
                <w:sz w:val="26"/>
                <w:szCs w:val="26"/>
                <w:lang w:eastAsia="en-US"/>
              </w:rPr>
              <w:t>1</w:t>
            </w:r>
            <w:r w:rsidR="004F2C7D">
              <w:rPr>
                <w:sz w:val="26"/>
                <w:szCs w:val="26"/>
                <w:lang w:eastAsia="en-US"/>
              </w:rPr>
              <w:t>33</w:t>
            </w:r>
            <w:r w:rsidR="00BD5964">
              <w:rPr>
                <w:sz w:val="26"/>
                <w:szCs w:val="26"/>
                <w:lang w:eastAsia="en-US"/>
              </w:rPr>
              <w:t> </w:t>
            </w:r>
            <w:r w:rsidR="004F2C7D">
              <w:rPr>
                <w:sz w:val="26"/>
                <w:szCs w:val="26"/>
                <w:lang w:eastAsia="en-US"/>
              </w:rPr>
              <w:t>930</w:t>
            </w:r>
            <w:r w:rsidR="00BD5964">
              <w:rPr>
                <w:sz w:val="26"/>
                <w:szCs w:val="26"/>
                <w:lang w:eastAsia="en-US"/>
              </w:rPr>
              <w:t>,</w:t>
            </w:r>
            <w:r w:rsidR="004F2C7D">
              <w:rPr>
                <w:sz w:val="26"/>
                <w:szCs w:val="26"/>
                <w:lang w:eastAsia="en-US"/>
              </w:rPr>
              <w:t>7</w:t>
            </w:r>
            <w:r w:rsidRPr="00710E9B">
              <w:rPr>
                <w:sz w:val="26"/>
                <w:szCs w:val="26"/>
                <w:lang w:eastAsia="en-US"/>
              </w:rPr>
              <w:t xml:space="preserve"> тыс. </w:t>
            </w:r>
            <w:r w:rsidRPr="00710E9B">
              <w:rPr>
                <w:sz w:val="26"/>
                <w:szCs w:val="26"/>
              </w:rPr>
              <w:t>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местный бюджет – </w:t>
            </w:r>
            <w:r w:rsidR="00BD5964">
              <w:rPr>
                <w:sz w:val="26"/>
                <w:szCs w:val="26"/>
              </w:rPr>
              <w:t>1</w:t>
            </w:r>
            <w:r w:rsidR="004F2C7D">
              <w:rPr>
                <w:sz w:val="26"/>
                <w:szCs w:val="26"/>
              </w:rPr>
              <w:t>32 617,5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</w:t>
            </w:r>
            <w:r w:rsidR="00BD5964">
              <w:rPr>
                <w:sz w:val="26"/>
                <w:szCs w:val="26"/>
              </w:rPr>
              <w:t xml:space="preserve"> </w:t>
            </w:r>
            <w:r w:rsidR="004F2C7D">
              <w:rPr>
                <w:sz w:val="26"/>
                <w:szCs w:val="26"/>
              </w:rPr>
              <w:t>1</w:t>
            </w:r>
            <w:r w:rsidR="00BD5964">
              <w:rPr>
                <w:sz w:val="26"/>
                <w:szCs w:val="26"/>
              </w:rPr>
              <w:t>313,2</w:t>
            </w:r>
            <w:r w:rsidR="003C2F86">
              <w:rPr>
                <w:sz w:val="26"/>
                <w:szCs w:val="26"/>
              </w:rPr>
              <w:t xml:space="preserve"> </w:t>
            </w:r>
            <w:r w:rsidRPr="00710E9B">
              <w:rPr>
                <w:sz w:val="26"/>
                <w:szCs w:val="26"/>
              </w:rPr>
              <w:t>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0E9B">
              <w:rPr>
                <w:sz w:val="26"/>
                <w:szCs w:val="26"/>
                <w:lang w:eastAsia="en-US"/>
              </w:rPr>
              <w:t>2022 год –</w:t>
            </w:r>
            <w:r w:rsidR="004F2C7D">
              <w:rPr>
                <w:sz w:val="26"/>
                <w:szCs w:val="26"/>
                <w:lang w:eastAsia="en-US"/>
              </w:rPr>
              <w:t xml:space="preserve"> 123 473,4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</w:t>
            </w:r>
            <w:r w:rsidR="00BD5964">
              <w:rPr>
                <w:sz w:val="26"/>
                <w:szCs w:val="26"/>
              </w:rPr>
              <w:t xml:space="preserve"> 12</w:t>
            </w:r>
            <w:r w:rsidR="004F2C7D">
              <w:rPr>
                <w:sz w:val="26"/>
                <w:szCs w:val="26"/>
              </w:rPr>
              <w:t>3 160,2</w:t>
            </w:r>
            <w:r w:rsidR="00BD5964">
              <w:rPr>
                <w:sz w:val="26"/>
                <w:szCs w:val="26"/>
              </w:rPr>
              <w:t xml:space="preserve"> </w:t>
            </w:r>
            <w:r w:rsidRPr="00710E9B">
              <w:rPr>
                <w:sz w:val="26"/>
                <w:szCs w:val="26"/>
              </w:rPr>
              <w:t>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- областной бюджет – </w:t>
            </w:r>
            <w:r w:rsidR="00D067DB">
              <w:rPr>
                <w:sz w:val="26"/>
                <w:szCs w:val="26"/>
              </w:rPr>
              <w:t>3</w:t>
            </w:r>
            <w:r w:rsidR="00BD5964">
              <w:rPr>
                <w:sz w:val="26"/>
                <w:szCs w:val="26"/>
              </w:rPr>
              <w:t>13,2</w:t>
            </w:r>
            <w:r w:rsidRPr="00710E9B">
              <w:rPr>
                <w:sz w:val="26"/>
                <w:szCs w:val="26"/>
              </w:rPr>
              <w:t xml:space="preserve">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0E9B">
              <w:rPr>
                <w:sz w:val="26"/>
                <w:szCs w:val="26"/>
                <w:lang w:eastAsia="en-US"/>
              </w:rPr>
              <w:t>2023 год -1</w:t>
            </w:r>
            <w:r w:rsidR="004F2C7D">
              <w:rPr>
                <w:sz w:val="26"/>
                <w:szCs w:val="26"/>
                <w:lang w:eastAsia="en-US"/>
              </w:rPr>
              <w:t>23 810,2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1</w:t>
            </w:r>
            <w:r w:rsidR="004F2C7D">
              <w:rPr>
                <w:sz w:val="26"/>
                <w:szCs w:val="26"/>
              </w:rPr>
              <w:t>23 497,0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3</w:t>
            </w:r>
            <w:r w:rsidR="004F2C7D">
              <w:rPr>
                <w:sz w:val="26"/>
                <w:szCs w:val="26"/>
              </w:rPr>
              <w:t>13</w:t>
            </w:r>
            <w:r w:rsidRPr="00710E9B">
              <w:rPr>
                <w:sz w:val="26"/>
                <w:szCs w:val="26"/>
              </w:rPr>
              <w:t>,</w:t>
            </w:r>
            <w:r w:rsidR="004F2C7D">
              <w:rPr>
                <w:sz w:val="26"/>
                <w:szCs w:val="26"/>
              </w:rPr>
              <w:t>2</w:t>
            </w:r>
            <w:r w:rsidRPr="00710E9B">
              <w:rPr>
                <w:sz w:val="26"/>
                <w:szCs w:val="26"/>
              </w:rPr>
              <w:t xml:space="preserve"> тыс. руб.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0E9B">
              <w:rPr>
                <w:sz w:val="26"/>
                <w:szCs w:val="26"/>
                <w:lang w:eastAsia="en-US"/>
              </w:rPr>
              <w:t>2024 год – 117 557,</w:t>
            </w:r>
            <w:r w:rsidR="00BD5964">
              <w:rPr>
                <w:sz w:val="26"/>
                <w:szCs w:val="26"/>
                <w:lang w:eastAsia="en-US"/>
              </w:rPr>
              <w:t>4</w:t>
            </w:r>
            <w:r w:rsidRPr="00710E9B">
              <w:rPr>
                <w:sz w:val="26"/>
                <w:szCs w:val="26"/>
                <w:lang w:eastAsia="en-US"/>
              </w:rPr>
              <w:t xml:space="preserve"> </w:t>
            </w:r>
            <w:r w:rsidRPr="00710E9B">
              <w:rPr>
                <w:sz w:val="26"/>
                <w:szCs w:val="26"/>
              </w:rPr>
              <w:t>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117 205,</w:t>
            </w:r>
            <w:r w:rsidR="00BD5964">
              <w:rPr>
                <w:sz w:val="26"/>
                <w:szCs w:val="26"/>
              </w:rPr>
              <w:t>1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352,3 тыс. руб.</w:t>
            </w:r>
          </w:p>
          <w:p w:rsidR="00710E9B" w:rsidRPr="00710E9B" w:rsidRDefault="00BD5964" w:rsidP="00710E9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год – 126 240,2</w:t>
            </w:r>
            <w:r w:rsidR="00710E9B" w:rsidRPr="00710E9B">
              <w:rPr>
                <w:sz w:val="26"/>
                <w:szCs w:val="26"/>
                <w:lang w:eastAsia="en-US"/>
              </w:rPr>
              <w:t xml:space="preserve"> </w:t>
            </w:r>
            <w:r w:rsidR="00710E9B" w:rsidRPr="00710E9B">
              <w:rPr>
                <w:sz w:val="26"/>
                <w:szCs w:val="26"/>
              </w:rPr>
              <w:t>тыс. руб.;</w:t>
            </w:r>
          </w:p>
          <w:p w:rsidR="00710E9B" w:rsidRPr="00710E9B" w:rsidRDefault="00710E9B" w:rsidP="00710E9B">
            <w:pPr>
              <w:spacing w:line="256" w:lineRule="auto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местный бюджет – 125 87</w:t>
            </w:r>
            <w:r w:rsidR="00BD5964">
              <w:rPr>
                <w:sz w:val="26"/>
                <w:szCs w:val="26"/>
              </w:rPr>
              <w:t>3</w:t>
            </w:r>
            <w:r w:rsidRPr="00710E9B">
              <w:rPr>
                <w:sz w:val="26"/>
                <w:szCs w:val="26"/>
              </w:rPr>
              <w:t>,</w:t>
            </w:r>
            <w:r w:rsidR="00BD5964">
              <w:rPr>
                <w:sz w:val="26"/>
                <w:szCs w:val="26"/>
              </w:rPr>
              <w:t>8</w:t>
            </w:r>
            <w:r w:rsidRPr="00710E9B">
              <w:rPr>
                <w:sz w:val="26"/>
                <w:szCs w:val="26"/>
              </w:rPr>
              <w:t xml:space="preserve"> тыс. руб.;</w:t>
            </w:r>
          </w:p>
          <w:p w:rsidR="005A277B" w:rsidRPr="00710E9B" w:rsidRDefault="00710E9B" w:rsidP="00710E9B">
            <w:pPr>
              <w:tabs>
                <w:tab w:val="left" w:pos="1350"/>
              </w:tabs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- областной бюджет – 366,4 тыс. руб.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lastRenderedPageBreak/>
              <w:t>Целевые показатели (индикаторы)</w:t>
            </w:r>
            <w:r w:rsidRPr="00710E9B">
              <w:rPr>
                <w:sz w:val="26"/>
                <w:szCs w:val="26"/>
              </w:rPr>
              <w:br/>
              <w:t xml:space="preserve">муниципальной программы             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1. Доля численности участников культурно-досуговых мероприят</w:t>
            </w:r>
            <w:bookmarkStart w:id="0" w:name="_GoBack"/>
            <w:bookmarkEnd w:id="0"/>
            <w:r w:rsidRPr="00710E9B">
              <w:rPr>
                <w:sz w:val="26"/>
                <w:szCs w:val="26"/>
              </w:rPr>
              <w:t>ий общей численности населения округа.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2. Доля представленных (во всех формах) зрителю музейных предметов от общего количества музейных предметов основного фонда.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noProof/>
                <w:sz w:val="26"/>
                <w:szCs w:val="26"/>
              </w:rPr>
              <w:t>3. Количество клубных формирований.</w:t>
            </w:r>
            <w:r w:rsidRPr="00710E9B">
              <w:rPr>
                <w:sz w:val="26"/>
                <w:szCs w:val="26"/>
              </w:rPr>
              <w:t xml:space="preserve"> 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4. Количество детей, получающих услуги по дополнительному образованию в детской школе искусств. </w:t>
            </w:r>
          </w:p>
          <w:p w:rsidR="005A277B" w:rsidRPr="00710E9B" w:rsidRDefault="005A277B" w:rsidP="005A277B">
            <w:pPr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5. Охват населения библиотечным обслуживанием от общей численности населения округа.</w:t>
            </w: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Сроки и этапы реализации </w:t>
            </w:r>
            <w:r w:rsidRPr="00710E9B">
              <w:rPr>
                <w:sz w:val="26"/>
                <w:szCs w:val="26"/>
              </w:rPr>
              <w:br/>
              <w:t xml:space="preserve">муниципальной программы             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Программа рассчитана на 11 лет</w:t>
            </w:r>
          </w:p>
          <w:p w:rsidR="005A277B" w:rsidRPr="00710E9B" w:rsidRDefault="005A277B" w:rsidP="005A27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 xml:space="preserve">с 2015 по 2025 </w:t>
            </w:r>
          </w:p>
          <w:p w:rsidR="005A277B" w:rsidRPr="00710E9B" w:rsidRDefault="005A277B" w:rsidP="005A27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A277B" w:rsidRPr="00710E9B" w:rsidTr="005A277B">
        <w:tc>
          <w:tcPr>
            <w:tcW w:w="3260" w:type="dxa"/>
          </w:tcPr>
          <w:p w:rsidR="005A277B" w:rsidRPr="00710E9B" w:rsidRDefault="005A277B" w:rsidP="005A277B">
            <w:pPr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 w:rsidRPr="00710E9B">
              <w:rPr>
                <w:sz w:val="26"/>
                <w:szCs w:val="26"/>
              </w:rPr>
              <w:br/>
              <w:t xml:space="preserve">муниципальной программы             </w:t>
            </w:r>
          </w:p>
        </w:tc>
        <w:tc>
          <w:tcPr>
            <w:tcW w:w="6091" w:type="dxa"/>
          </w:tcPr>
          <w:p w:rsidR="005A277B" w:rsidRPr="00710E9B" w:rsidRDefault="005A277B" w:rsidP="005A277B">
            <w:pPr>
              <w:shd w:val="clear" w:color="auto" w:fill="FFFFFF"/>
              <w:tabs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1. Доля численности участников культурно-досуговых мероприятий от общей численности населения округа до 16,7 %.</w:t>
            </w:r>
          </w:p>
          <w:p w:rsidR="005A277B" w:rsidRPr="00710E9B" w:rsidRDefault="005A277B" w:rsidP="005A277B">
            <w:pPr>
              <w:shd w:val="clear" w:color="auto" w:fill="FFFFFF"/>
              <w:tabs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2. Доля представленных (во всех формах) зрителю музейных предметов от общего количества музейных предметов основного фонда – 14,2%.</w:t>
            </w:r>
          </w:p>
          <w:p w:rsidR="005A277B" w:rsidRPr="00710E9B" w:rsidRDefault="005A277B" w:rsidP="005A277B">
            <w:pPr>
              <w:shd w:val="clear" w:color="auto" w:fill="FFFFFF"/>
              <w:tabs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10E9B">
              <w:rPr>
                <w:noProof/>
                <w:sz w:val="26"/>
                <w:szCs w:val="26"/>
              </w:rPr>
              <w:t>3. Количество клубных формирований - 40 единицы.</w:t>
            </w:r>
            <w:r w:rsidRPr="00710E9B">
              <w:rPr>
                <w:sz w:val="26"/>
                <w:szCs w:val="26"/>
              </w:rPr>
              <w:t xml:space="preserve"> </w:t>
            </w:r>
          </w:p>
          <w:p w:rsidR="005A277B" w:rsidRPr="00710E9B" w:rsidRDefault="005A277B" w:rsidP="005A277B">
            <w:pPr>
              <w:shd w:val="clear" w:color="auto" w:fill="FFFFFF"/>
              <w:tabs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10E9B">
              <w:rPr>
                <w:sz w:val="26"/>
                <w:szCs w:val="26"/>
              </w:rPr>
              <w:t>4. Количество детей, получающих услуги по дополнительному образованию в детской школе искусств не менее 170 человек.</w:t>
            </w:r>
          </w:p>
          <w:p w:rsidR="005A277B" w:rsidRPr="00710E9B" w:rsidRDefault="00710E9B" w:rsidP="005A277B">
            <w:pPr>
              <w:shd w:val="clear" w:color="auto" w:fill="FFFFFF"/>
              <w:tabs>
                <w:tab w:val="left" w:pos="86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5A277B" w:rsidRPr="00710E9B">
              <w:rPr>
                <w:sz w:val="26"/>
                <w:szCs w:val="26"/>
              </w:rPr>
              <w:t xml:space="preserve">Охват населения           </w:t>
            </w:r>
            <w:r w:rsidR="005A277B" w:rsidRPr="00710E9B">
              <w:rPr>
                <w:sz w:val="26"/>
                <w:szCs w:val="26"/>
              </w:rPr>
              <w:br/>
              <w:t>библиотечным обслуживанием от общей численности населения округа до 70,4 %.</w:t>
            </w:r>
          </w:p>
        </w:tc>
      </w:tr>
    </w:tbl>
    <w:p w:rsidR="00856161" w:rsidRPr="00710E9B" w:rsidRDefault="00856161">
      <w:pPr>
        <w:rPr>
          <w:sz w:val="26"/>
          <w:szCs w:val="26"/>
        </w:rPr>
      </w:pPr>
    </w:p>
    <w:p w:rsidR="002B77F9" w:rsidRPr="002B77F9" w:rsidRDefault="00710E9B" w:rsidP="002B77F9">
      <w:pPr>
        <w:jc w:val="both"/>
        <w:rPr>
          <w:color w:val="000000"/>
          <w:sz w:val="26"/>
          <w:szCs w:val="26"/>
        </w:rPr>
      </w:pPr>
      <w:r w:rsidRPr="00710E9B">
        <w:rPr>
          <w:sz w:val="26"/>
          <w:szCs w:val="26"/>
          <w:lang w:eastAsia="en-US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710E9B">
        <w:rPr>
          <w:sz w:val="26"/>
          <w:szCs w:val="26"/>
          <w:lang w:eastAsia="en-US"/>
        </w:rPr>
        <w:t>Ногликский</w:t>
      </w:r>
      <w:proofErr w:type="spellEnd"/>
      <w:r w:rsidRPr="00710E9B">
        <w:rPr>
          <w:sz w:val="26"/>
          <w:szCs w:val="26"/>
          <w:lang w:eastAsia="en-US"/>
        </w:rPr>
        <w:t>» от 1</w:t>
      </w:r>
      <w:r>
        <w:rPr>
          <w:sz w:val="26"/>
          <w:szCs w:val="26"/>
          <w:lang w:eastAsia="en-US"/>
        </w:rPr>
        <w:t>8</w:t>
      </w:r>
      <w:r w:rsidRPr="00710E9B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11</w:t>
      </w:r>
      <w:r w:rsidRPr="00710E9B">
        <w:rPr>
          <w:sz w:val="26"/>
          <w:szCs w:val="26"/>
          <w:lang w:eastAsia="en-US"/>
        </w:rPr>
        <w:t xml:space="preserve">.2015 № </w:t>
      </w:r>
      <w:r>
        <w:rPr>
          <w:sz w:val="26"/>
          <w:szCs w:val="26"/>
          <w:lang w:eastAsia="en-US"/>
        </w:rPr>
        <w:t>784</w:t>
      </w:r>
      <w:r w:rsidRPr="00710E9B">
        <w:rPr>
          <w:sz w:val="26"/>
          <w:szCs w:val="26"/>
          <w:lang w:eastAsia="en-US"/>
        </w:rPr>
        <w:t xml:space="preserve"> </w:t>
      </w:r>
      <w:r w:rsidR="002B77F9" w:rsidRPr="00A716B5">
        <w:rPr>
          <w:color w:val="000000"/>
          <w:sz w:val="26"/>
          <w:szCs w:val="26"/>
        </w:rPr>
        <w:t>(в редакции</w:t>
      </w:r>
      <w:r w:rsidR="00D067DB">
        <w:rPr>
          <w:color w:val="000000"/>
          <w:sz w:val="26"/>
          <w:szCs w:val="26"/>
        </w:rPr>
        <w:t xml:space="preserve"> от </w:t>
      </w:r>
      <w:r w:rsidR="004F2C7D">
        <w:rPr>
          <w:color w:val="000000"/>
          <w:sz w:val="26"/>
          <w:szCs w:val="26"/>
        </w:rPr>
        <w:t>16</w:t>
      </w:r>
      <w:r w:rsidR="00D067DB">
        <w:rPr>
          <w:color w:val="000000"/>
          <w:sz w:val="26"/>
          <w:szCs w:val="26"/>
        </w:rPr>
        <w:t>.09.20</w:t>
      </w:r>
      <w:r w:rsidR="00AC4663">
        <w:rPr>
          <w:color w:val="000000"/>
          <w:sz w:val="26"/>
          <w:szCs w:val="26"/>
        </w:rPr>
        <w:t>2</w:t>
      </w:r>
      <w:r w:rsidR="004F2C7D">
        <w:rPr>
          <w:color w:val="000000"/>
          <w:sz w:val="26"/>
          <w:szCs w:val="26"/>
        </w:rPr>
        <w:t>1</w:t>
      </w:r>
      <w:r w:rsidR="00D067DB">
        <w:rPr>
          <w:color w:val="000000"/>
          <w:sz w:val="26"/>
          <w:szCs w:val="26"/>
        </w:rPr>
        <w:t xml:space="preserve"> № </w:t>
      </w:r>
      <w:r w:rsidR="004F2C7D">
        <w:rPr>
          <w:color w:val="000000"/>
          <w:sz w:val="26"/>
          <w:szCs w:val="26"/>
        </w:rPr>
        <w:t>515</w:t>
      </w:r>
      <w:r w:rsidR="002B77F9" w:rsidRPr="00A716B5">
        <w:rPr>
          <w:color w:val="000000"/>
          <w:sz w:val="26"/>
          <w:szCs w:val="26"/>
        </w:rPr>
        <w:t>).</w:t>
      </w:r>
    </w:p>
    <w:p w:rsidR="002B77F9" w:rsidRPr="002B77F9" w:rsidRDefault="002B77F9" w:rsidP="002B77F9">
      <w:pPr>
        <w:spacing w:after="200" w:line="276" w:lineRule="auto"/>
        <w:rPr>
          <w:rFonts w:ascii="Calibri" w:hAnsi="Calibri" w:cs="Calibri"/>
          <w:sz w:val="26"/>
          <w:szCs w:val="26"/>
          <w:lang w:eastAsia="en-US"/>
        </w:rPr>
      </w:pPr>
    </w:p>
    <w:p w:rsidR="00135F71" w:rsidRDefault="00135F71" w:rsidP="002B77F9">
      <w:pPr>
        <w:spacing w:after="160" w:line="259" w:lineRule="auto"/>
        <w:jc w:val="both"/>
        <w:rPr>
          <w:sz w:val="26"/>
          <w:szCs w:val="26"/>
        </w:rPr>
      </w:pPr>
    </w:p>
    <w:sectPr w:rsidR="00135F71" w:rsidSect="005A27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71" w:rsidRDefault="00135F71" w:rsidP="00135F71">
      <w:r>
        <w:separator/>
      </w:r>
    </w:p>
  </w:endnote>
  <w:endnote w:type="continuationSeparator" w:id="0">
    <w:p w:rsidR="00135F71" w:rsidRDefault="00135F71" w:rsidP="0013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71" w:rsidRDefault="00135F71" w:rsidP="00135F71">
      <w:r>
        <w:separator/>
      </w:r>
    </w:p>
  </w:footnote>
  <w:footnote w:type="continuationSeparator" w:id="0">
    <w:p w:rsidR="00135F71" w:rsidRDefault="00135F71" w:rsidP="0013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060697"/>
      <w:docPartObj>
        <w:docPartGallery w:val="Page Numbers (Top of Page)"/>
        <w:docPartUnique/>
      </w:docPartObj>
    </w:sdtPr>
    <w:sdtEndPr/>
    <w:sdtContent>
      <w:p w:rsidR="00135F71" w:rsidRDefault="00135F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C7D">
          <w:rPr>
            <w:noProof/>
          </w:rPr>
          <w:t>4</w:t>
        </w:r>
        <w:r>
          <w:fldChar w:fldCharType="end"/>
        </w:r>
      </w:p>
    </w:sdtContent>
  </w:sdt>
  <w:p w:rsidR="00135F71" w:rsidRDefault="00135F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71"/>
    <w:rsid w:val="00135F71"/>
    <w:rsid w:val="00271DF5"/>
    <w:rsid w:val="002B77F9"/>
    <w:rsid w:val="00350BB2"/>
    <w:rsid w:val="003C2F86"/>
    <w:rsid w:val="004F2C7D"/>
    <w:rsid w:val="00544AE2"/>
    <w:rsid w:val="005A277B"/>
    <w:rsid w:val="00710E9B"/>
    <w:rsid w:val="00714C55"/>
    <w:rsid w:val="007335F6"/>
    <w:rsid w:val="007E041C"/>
    <w:rsid w:val="00856161"/>
    <w:rsid w:val="00A11475"/>
    <w:rsid w:val="00AC4663"/>
    <w:rsid w:val="00BD5964"/>
    <w:rsid w:val="00D067DB"/>
    <w:rsid w:val="00DB7ABA"/>
    <w:rsid w:val="00DE3B69"/>
    <w:rsid w:val="00EA70A5"/>
    <w:rsid w:val="00E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EFEC-12ED-4C12-A176-00E1D6D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35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135F71"/>
    <w:rPr>
      <w:b/>
      <w:bCs/>
    </w:rPr>
  </w:style>
  <w:style w:type="character" w:styleId="a4">
    <w:name w:val="Hyperlink"/>
    <w:basedOn w:val="a0"/>
    <w:uiPriority w:val="99"/>
    <w:semiHidden/>
    <w:unhideWhenUsed/>
    <w:rsid w:val="00135F71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a5">
    <w:name w:val="header"/>
    <w:basedOn w:val="a"/>
    <w:link w:val="a6"/>
    <w:uiPriority w:val="99"/>
    <w:unhideWhenUsed/>
    <w:rsid w:val="00135F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35F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7A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7A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links.ru/wp-content/uploads/2018/03/ukaz-prezidenta-rf-ot-24-dekabrja-2014-g.-n-808-ob-utverzhden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16</cp:revision>
  <cp:lastPrinted>2018-11-14T00:36:00Z</cp:lastPrinted>
  <dcterms:created xsi:type="dcterms:W3CDTF">2018-11-07T05:53:00Z</dcterms:created>
  <dcterms:modified xsi:type="dcterms:W3CDTF">2021-10-07T06:50:00Z</dcterms:modified>
</cp:coreProperties>
</file>