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D32A" w14:textId="77777777" w:rsidR="007C23BC" w:rsidRPr="00B670E5" w:rsidRDefault="007C23BC" w:rsidP="007C23BC">
      <w:pPr>
        <w:spacing w:after="0" w:line="259" w:lineRule="auto"/>
        <w:contextualSpacing/>
        <w:jc w:val="center"/>
        <w:rPr>
          <w:sz w:val="24"/>
          <w:szCs w:val="24"/>
        </w:rPr>
      </w:pPr>
      <w:r w:rsidRPr="00B670E5">
        <w:rPr>
          <w:sz w:val="24"/>
          <w:szCs w:val="24"/>
        </w:rPr>
        <w:t>ПОЯСНИТЕЛЬНАЯ ЗАПИСКА</w:t>
      </w:r>
    </w:p>
    <w:p w14:paraId="5D64D7EF" w14:textId="77777777" w:rsidR="007C23BC" w:rsidRPr="00B670E5" w:rsidRDefault="007C23BC" w:rsidP="007C23BC">
      <w:pPr>
        <w:contextualSpacing/>
        <w:jc w:val="center"/>
        <w:rPr>
          <w:color w:val="000000"/>
          <w:sz w:val="24"/>
          <w:szCs w:val="24"/>
        </w:rPr>
      </w:pPr>
      <w:r w:rsidRPr="00B670E5">
        <w:rPr>
          <w:color w:val="000000"/>
          <w:sz w:val="24"/>
          <w:szCs w:val="24"/>
        </w:rPr>
        <w:t xml:space="preserve">к проекту решения Собрания муниципального образования </w:t>
      </w:r>
    </w:p>
    <w:p w14:paraId="00BCD853" w14:textId="77777777" w:rsidR="007C23BC" w:rsidRPr="00B670E5" w:rsidRDefault="007C23BC" w:rsidP="007C23BC">
      <w:pPr>
        <w:contextualSpacing/>
        <w:jc w:val="center"/>
        <w:rPr>
          <w:color w:val="000000"/>
          <w:sz w:val="24"/>
          <w:szCs w:val="24"/>
        </w:rPr>
      </w:pPr>
      <w:r w:rsidRPr="00B670E5">
        <w:rPr>
          <w:color w:val="000000"/>
          <w:sz w:val="24"/>
          <w:szCs w:val="24"/>
        </w:rPr>
        <w:t>«Городской округ Ногликский» «Об утверждении отчета об исполнении бюджета муниципального образования «Городской округ Ногликский» за 2021 год»</w:t>
      </w:r>
    </w:p>
    <w:p w14:paraId="67C39C3A" w14:textId="77777777" w:rsidR="007C23BC" w:rsidRPr="00B670E5" w:rsidRDefault="007C23BC" w:rsidP="007C23BC">
      <w:pPr>
        <w:contextualSpacing/>
        <w:rPr>
          <w:color w:val="000000"/>
          <w:sz w:val="24"/>
          <w:szCs w:val="24"/>
        </w:rPr>
      </w:pPr>
    </w:p>
    <w:p w14:paraId="564D4020" w14:textId="77777777" w:rsidR="007C23BC" w:rsidRPr="00B670E5" w:rsidRDefault="007C23BC" w:rsidP="007C23BC">
      <w:pPr>
        <w:ind w:firstLine="709"/>
        <w:contextualSpacing/>
        <w:jc w:val="both"/>
        <w:rPr>
          <w:color w:val="000000"/>
          <w:sz w:val="24"/>
          <w:szCs w:val="24"/>
        </w:rPr>
      </w:pPr>
      <w:r w:rsidRPr="00B670E5">
        <w:rPr>
          <w:color w:val="000000"/>
          <w:sz w:val="24"/>
          <w:szCs w:val="24"/>
        </w:rPr>
        <w:t>Бюджет муниципального образования «Городской округ Ногликский» исполнен по доходам в сумме 2 256 583,9 тыс. рублей, по расходам в сумме 2 292 154,5 тыс. рублей, с превышением расходов над доходами (дефицитом) в сумме 35 570,6 тыс. рублей. Исполнение плановых назначений по доходам обеспечено на 96,5%, по расходам - на 96,7%.</w:t>
      </w:r>
    </w:p>
    <w:p w14:paraId="6CA1F5DF" w14:textId="77777777" w:rsidR="007C23BC" w:rsidRPr="00B670E5" w:rsidRDefault="007C23BC" w:rsidP="007C23BC">
      <w:pPr>
        <w:spacing w:after="0"/>
        <w:ind w:firstLine="709"/>
        <w:jc w:val="right"/>
        <w:rPr>
          <w:rFonts w:eastAsia="Times New Roman"/>
          <w:noProof/>
          <w:sz w:val="24"/>
          <w:szCs w:val="24"/>
          <w:lang w:eastAsia="ru-RU"/>
        </w:rPr>
      </w:pPr>
      <w:r w:rsidRPr="00B670E5">
        <w:rPr>
          <w:rFonts w:eastAsia="Times New Roman"/>
          <w:noProof/>
          <w:sz w:val="24"/>
          <w:szCs w:val="24"/>
          <w:lang w:eastAsia="ru-RU"/>
        </w:rPr>
        <w:t>Таблица № 1</w:t>
      </w:r>
    </w:p>
    <w:p w14:paraId="1C625B95" w14:textId="77777777" w:rsidR="007C23BC" w:rsidRPr="00B670E5" w:rsidRDefault="007C23BC" w:rsidP="007C23BC">
      <w:pPr>
        <w:spacing w:after="0"/>
        <w:ind w:firstLine="709"/>
        <w:jc w:val="right"/>
        <w:rPr>
          <w:rFonts w:eastAsia="Times New Roman"/>
          <w:noProof/>
          <w:sz w:val="24"/>
          <w:szCs w:val="24"/>
          <w:lang w:eastAsia="ru-RU"/>
        </w:rPr>
      </w:pPr>
      <w:r w:rsidRPr="00B670E5">
        <w:rPr>
          <w:rFonts w:eastAsia="Times New Roman"/>
          <w:noProof/>
          <w:sz w:val="24"/>
          <w:szCs w:val="24"/>
          <w:lang w:eastAsia="ru-RU"/>
        </w:rPr>
        <w:t>(тыс. рублей)</w:t>
      </w:r>
    </w:p>
    <w:tbl>
      <w:tblPr>
        <w:tblW w:w="9351" w:type="dxa"/>
        <w:tblInd w:w="113" w:type="dxa"/>
        <w:tblLook w:val="04A0" w:firstRow="1" w:lastRow="0" w:firstColumn="1" w:lastColumn="0" w:noHBand="0" w:noVBand="1"/>
      </w:tblPr>
      <w:tblGrid>
        <w:gridCol w:w="3397"/>
        <w:gridCol w:w="1701"/>
        <w:gridCol w:w="1418"/>
        <w:gridCol w:w="1417"/>
        <w:gridCol w:w="1418"/>
      </w:tblGrid>
      <w:tr w:rsidR="007C23BC" w:rsidRPr="00B670E5" w14:paraId="5EB6E216" w14:textId="77777777" w:rsidTr="00871585">
        <w:trPr>
          <w:trHeight w:val="1875"/>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04602871"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14:paraId="77FC2B33"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Утверждено решением Собрания МО от 15.12.2020</w:t>
            </w:r>
          </w:p>
          <w:p w14:paraId="20122D8E"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 xml:space="preserve"> № 98 (в ред. от 16.12.2021 № 190), сводной бюджетной росписью</w:t>
            </w:r>
          </w:p>
        </w:tc>
        <w:tc>
          <w:tcPr>
            <w:tcW w:w="1418" w:type="dxa"/>
            <w:tcBorders>
              <w:top w:val="single" w:sz="4" w:space="0" w:color="auto"/>
              <w:left w:val="nil"/>
              <w:bottom w:val="single" w:sz="4" w:space="0" w:color="auto"/>
              <w:right w:val="single" w:sz="4" w:space="0" w:color="auto"/>
            </w:tcBorders>
            <w:shd w:val="clear" w:color="auto" w:fill="auto"/>
            <w:hideMark/>
          </w:tcPr>
          <w:p w14:paraId="746A54F5"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Исполнение за 2021 год</w:t>
            </w:r>
          </w:p>
        </w:tc>
        <w:tc>
          <w:tcPr>
            <w:tcW w:w="1417" w:type="dxa"/>
            <w:tcBorders>
              <w:top w:val="single" w:sz="4" w:space="0" w:color="auto"/>
              <w:left w:val="single" w:sz="4" w:space="0" w:color="auto"/>
              <w:bottom w:val="single" w:sz="4" w:space="0" w:color="auto"/>
              <w:right w:val="single" w:sz="4" w:space="0" w:color="auto"/>
            </w:tcBorders>
          </w:tcPr>
          <w:p w14:paraId="2E4A39EF"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09D5446" w14:textId="411F6256"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Отклонение (гр.3</w:t>
            </w:r>
            <w:r>
              <w:rPr>
                <w:rFonts w:eastAsia="Times New Roman"/>
                <w:sz w:val="22"/>
                <w:szCs w:val="22"/>
                <w:lang w:eastAsia="ru-RU"/>
              </w:rPr>
              <w:t xml:space="preserve"> </w:t>
            </w:r>
            <w:r w:rsidRPr="00B670E5">
              <w:rPr>
                <w:rFonts w:eastAsia="Times New Roman"/>
                <w:sz w:val="22"/>
                <w:szCs w:val="22"/>
                <w:lang w:eastAsia="ru-RU"/>
              </w:rPr>
              <w:t>- гр.2)</w:t>
            </w:r>
          </w:p>
        </w:tc>
      </w:tr>
      <w:tr w:rsidR="007C23BC" w:rsidRPr="00B670E5" w14:paraId="35DC55DA" w14:textId="77777777" w:rsidTr="00871585">
        <w:trPr>
          <w:trHeight w:val="315"/>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290C4C1F" w14:textId="77777777" w:rsidR="007C23BC" w:rsidRPr="00B670E5" w:rsidRDefault="007C23BC" w:rsidP="00871585">
            <w:pPr>
              <w:spacing w:after="0" w:line="240" w:lineRule="auto"/>
              <w:jc w:val="center"/>
              <w:rPr>
                <w:rFonts w:eastAsia="Times New Roman"/>
                <w:sz w:val="24"/>
                <w:szCs w:val="24"/>
                <w:lang w:eastAsia="ru-RU"/>
              </w:rPr>
            </w:pPr>
            <w:r w:rsidRPr="00B670E5">
              <w:rPr>
                <w:rFonts w:eastAsia="Times New Roman"/>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bottom"/>
            <w:hideMark/>
          </w:tcPr>
          <w:p w14:paraId="57D10AD7" w14:textId="77777777" w:rsidR="007C23BC" w:rsidRPr="00B670E5" w:rsidRDefault="007C23BC" w:rsidP="00871585">
            <w:pPr>
              <w:spacing w:after="0" w:line="240" w:lineRule="auto"/>
              <w:jc w:val="center"/>
              <w:rPr>
                <w:rFonts w:eastAsia="Times New Roman"/>
                <w:sz w:val="24"/>
                <w:szCs w:val="24"/>
                <w:lang w:eastAsia="ru-RU"/>
              </w:rPr>
            </w:pPr>
            <w:r w:rsidRPr="00B670E5">
              <w:rPr>
                <w:rFonts w:eastAsia="Times New Roman"/>
                <w:sz w:val="24"/>
                <w:szCs w:val="24"/>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99C22F" w14:textId="77777777" w:rsidR="007C23BC" w:rsidRPr="00B670E5" w:rsidRDefault="007C23BC" w:rsidP="00871585">
            <w:pPr>
              <w:spacing w:after="0" w:line="240" w:lineRule="auto"/>
              <w:jc w:val="center"/>
              <w:rPr>
                <w:rFonts w:eastAsia="Times New Roman"/>
                <w:sz w:val="24"/>
                <w:szCs w:val="24"/>
                <w:lang w:eastAsia="ru-RU"/>
              </w:rPr>
            </w:pPr>
            <w:r w:rsidRPr="00B670E5">
              <w:rPr>
                <w:rFonts w:eastAsia="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bottom"/>
          </w:tcPr>
          <w:p w14:paraId="6ABB4403" w14:textId="77777777" w:rsidR="007C23BC" w:rsidRPr="00B670E5" w:rsidRDefault="007C23BC" w:rsidP="00871585">
            <w:pPr>
              <w:spacing w:after="0" w:line="240" w:lineRule="auto"/>
              <w:jc w:val="center"/>
              <w:rPr>
                <w:rFonts w:eastAsia="Times New Roman"/>
                <w:sz w:val="24"/>
                <w:szCs w:val="24"/>
                <w:lang w:eastAsia="ru-RU"/>
              </w:rPr>
            </w:pPr>
            <w:r w:rsidRPr="00B670E5">
              <w:rPr>
                <w:rFonts w:eastAsia="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D171C" w14:textId="77777777" w:rsidR="007C23BC" w:rsidRPr="00B670E5" w:rsidRDefault="007C23BC" w:rsidP="00871585">
            <w:pPr>
              <w:spacing w:after="0" w:line="240" w:lineRule="auto"/>
              <w:jc w:val="center"/>
              <w:rPr>
                <w:rFonts w:eastAsia="Times New Roman"/>
                <w:sz w:val="24"/>
                <w:szCs w:val="24"/>
                <w:lang w:eastAsia="ru-RU"/>
              </w:rPr>
            </w:pPr>
            <w:r w:rsidRPr="00B670E5">
              <w:rPr>
                <w:rFonts w:eastAsia="Times New Roman"/>
                <w:sz w:val="24"/>
                <w:szCs w:val="24"/>
                <w:lang w:eastAsia="ru-RU"/>
              </w:rPr>
              <w:t>5</w:t>
            </w:r>
          </w:p>
        </w:tc>
      </w:tr>
      <w:tr w:rsidR="007C23BC" w:rsidRPr="00B670E5" w14:paraId="510AA42B" w14:textId="77777777" w:rsidTr="00871585">
        <w:trPr>
          <w:trHeight w:val="315"/>
        </w:trPr>
        <w:tc>
          <w:tcPr>
            <w:tcW w:w="3397" w:type="dxa"/>
            <w:tcBorders>
              <w:top w:val="nil"/>
              <w:left w:val="single" w:sz="4" w:space="0" w:color="auto"/>
              <w:bottom w:val="single" w:sz="4" w:space="0" w:color="auto"/>
              <w:right w:val="single" w:sz="4" w:space="0" w:color="auto"/>
            </w:tcBorders>
            <w:shd w:val="clear" w:color="000000" w:fill="FFFFFF"/>
            <w:vAlign w:val="bottom"/>
            <w:hideMark/>
          </w:tcPr>
          <w:p w14:paraId="60D66D60" w14:textId="77777777" w:rsidR="007C23BC" w:rsidRPr="00B92EB0" w:rsidRDefault="007C23BC" w:rsidP="00871585">
            <w:pPr>
              <w:spacing w:after="0" w:line="240" w:lineRule="auto"/>
              <w:rPr>
                <w:rFonts w:eastAsia="Times New Roman"/>
                <w:sz w:val="22"/>
                <w:szCs w:val="22"/>
                <w:lang w:eastAsia="ru-RU"/>
              </w:rPr>
            </w:pPr>
            <w:r w:rsidRPr="00B92EB0">
              <w:rPr>
                <w:rFonts w:eastAsia="Times New Roman"/>
                <w:sz w:val="22"/>
                <w:szCs w:val="22"/>
                <w:lang w:eastAsia="ru-RU"/>
              </w:rPr>
              <w:t>Доходы</w:t>
            </w:r>
          </w:p>
        </w:tc>
        <w:tc>
          <w:tcPr>
            <w:tcW w:w="1701" w:type="dxa"/>
            <w:tcBorders>
              <w:top w:val="nil"/>
              <w:left w:val="nil"/>
              <w:bottom w:val="single" w:sz="4" w:space="0" w:color="auto"/>
              <w:right w:val="single" w:sz="4" w:space="0" w:color="auto"/>
            </w:tcBorders>
            <w:shd w:val="clear" w:color="auto" w:fill="auto"/>
            <w:noWrap/>
            <w:hideMark/>
          </w:tcPr>
          <w:p w14:paraId="1D2EEC45" w14:textId="77777777" w:rsidR="007C23BC" w:rsidRPr="00B92EB0" w:rsidRDefault="007C23BC" w:rsidP="00871585">
            <w:pPr>
              <w:spacing w:after="0" w:line="240" w:lineRule="auto"/>
              <w:jc w:val="right"/>
              <w:rPr>
                <w:rFonts w:eastAsia="Times New Roman"/>
                <w:color w:val="000000"/>
                <w:sz w:val="22"/>
                <w:szCs w:val="22"/>
                <w:lang w:eastAsia="ru-RU"/>
              </w:rPr>
            </w:pPr>
            <w:r w:rsidRPr="00B92EB0">
              <w:rPr>
                <w:rFonts w:eastAsia="Times New Roman"/>
                <w:color w:val="000000"/>
                <w:sz w:val="22"/>
                <w:szCs w:val="22"/>
                <w:lang w:eastAsia="ru-RU"/>
              </w:rPr>
              <w:t>2 339 314,2</w:t>
            </w:r>
          </w:p>
        </w:tc>
        <w:tc>
          <w:tcPr>
            <w:tcW w:w="1418" w:type="dxa"/>
            <w:tcBorders>
              <w:top w:val="single" w:sz="4" w:space="0" w:color="auto"/>
              <w:left w:val="nil"/>
              <w:bottom w:val="single" w:sz="4" w:space="0" w:color="auto"/>
              <w:right w:val="single" w:sz="4" w:space="0" w:color="auto"/>
            </w:tcBorders>
            <w:shd w:val="clear" w:color="auto" w:fill="auto"/>
            <w:noWrap/>
            <w:hideMark/>
          </w:tcPr>
          <w:p w14:paraId="2C2AD83A"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2 256 583,9</w:t>
            </w:r>
          </w:p>
        </w:tc>
        <w:tc>
          <w:tcPr>
            <w:tcW w:w="1417" w:type="dxa"/>
            <w:tcBorders>
              <w:top w:val="single" w:sz="4" w:space="0" w:color="auto"/>
              <w:left w:val="single" w:sz="4" w:space="0" w:color="auto"/>
              <w:bottom w:val="single" w:sz="4" w:space="0" w:color="auto"/>
              <w:right w:val="single" w:sz="4" w:space="0" w:color="auto"/>
            </w:tcBorders>
          </w:tcPr>
          <w:p w14:paraId="02B5F5A7"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96,5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99DAD36"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-82 730,3</w:t>
            </w:r>
          </w:p>
        </w:tc>
      </w:tr>
      <w:tr w:rsidR="007C23BC" w:rsidRPr="00B670E5" w14:paraId="695F8B05" w14:textId="77777777" w:rsidTr="00871585">
        <w:trPr>
          <w:trHeight w:val="315"/>
        </w:trPr>
        <w:tc>
          <w:tcPr>
            <w:tcW w:w="3397" w:type="dxa"/>
            <w:tcBorders>
              <w:top w:val="nil"/>
              <w:left w:val="single" w:sz="4" w:space="0" w:color="auto"/>
              <w:bottom w:val="single" w:sz="4" w:space="0" w:color="auto"/>
              <w:right w:val="single" w:sz="4" w:space="0" w:color="auto"/>
            </w:tcBorders>
            <w:shd w:val="clear" w:color="000000" w:fill="FFFFFF"/>
            <w:vAlign w:val="bottom"/>
            <w:hideMark/>
          </w:tcPr>
          <w:p w14:paraId="2048F544" w14:textId="77777777" w:rsidR="007C23BC" w:rsidRPr="00B92EB0" w:rsidRDefault="007C23BC" w:rsidP="00871585">
            <w:pPr>
              <w:spacing w:after="0" w:line="240" w:lineRule="auto"/>
              <w:rPr>
                <w:rFonts w:eastAsia="Times New Roman"/>
                <w:color w:val="000000"/>
                <w:sz w:val="22"/>
                <w:szCs w:val="22"/>
                <w:lang w:eastAsia="ru-RU"/>
              </w:rPr>
            </w:pPr>
            <w:r w:rsidRPr="00B92EB0">
              <w:rPr>
                <w:rFonts w:eastAsia="Times New Roman"/>
                <w:color w:val="000000"/>
                <w:sz w:val="22"/>
                <w:szCs w:val="22"/>
                <w:lang w:eastAsia="ru-RU"/>
              </w:rPr>
              <w:t xml:space="preserve">Расходы </w:t>
            </w:r>
          </w:p>
        </w:tc>
        <w:tc>
          <w:tcPr>
            <w:tcW w:w="1701" w:type="dxa"/>
            <w:tcBorders>
              <w:top w:val="nil"/>
              <w:left w:val="nil"/>
              <w:bottom w:val="single" w:sz="4" w:space="0" w:color="auto"/>
              <w:right w:val="single" w:sz="4" w:space="0" w:color="auto"/>
            </w:tcBorders>
            <w:shd w:val="clear" w:color="auto" w:fill="auto"/>
            <w:noWrap/>
            <w:hideMark/>
          </w:tcPr>
          <w:p w14:paraId="29F5FDE8" w14:textId="77777777" w:rsidR="007C23BC" w:rsidRPr="00B92EB0" w:rsidRDefault="007C23BC" w:rsidP="00871585">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2 370 891,2</w:t>
            </w:r>
          </w:p>
        </w:tc>
        <w:tc>
          <w:tcPr>
            <w:tcW w:w="1418" w:type="dxa"/>
            <w:tcBorders>
              <w:top w:val="single" w:sz="4" w:space="0" w:color="auto"/>
              <w:left w:val="nil"/>
              <w:bottom w:val="single" w:sz="4" w:space="0" w:color="auto"/>
              <w:right w:val="single" w:sz="4" w:space="0" w:color="auto"/>
            </w:tcBorders>
            <w:shd w:val="clear" w:color="auto" w:fill="auto"/>
            <w:noWrap/>
            <w:hideMark/>
          </w:tcPr>
          <w:p w14:paraId="5D1A7CB4" w14:textId="77777777" w:rsidR="007C23BC" w:rsidRPr="00B92EB0" w:rsidRDefault="007C23BC" w:rsidP="00871585">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2 292 154,5</w:t>
            </w:r>
          </w:p>
        </w:tc>
        <w:tc>
          <w:tcPr>
            <w:tcW w:w="1417" w:type="dxa"/>
            <w:tcBorders>
              <w:top w:val="single" w:sz="4" w:space="0" w:color="auto"/>
              <w:left w:val="single" w:sz="4" w:space="0" w:color="auto"/>
              <w:bottom w:val="single" w:sz="4" w:space="0" w:color="auto"/>
              <w:right w:val="single" w:sz="4" w:space="0" w:color="auto"/>
            </w:tcBorders>
          </w:tcPr>
          <w:p w14:paraId="5C2EF3E9"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96,7</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050086A"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-78 736,7</w:t>
            </w:r>
          </w:p>
        </w:tc>
      </w:tr>
      <w:tr w:rsidR="007C23BC" w:rsidRPr="00B670E5" w14:paraId="551684A9" w14:textId="77777777" w:rsidTr="00871585">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527B8" w14:textId="77777777" w:rsidR="007C23BC" w:rsidRPr="00B92EB0" w:rsidRDefault="007C23BC" w:rsidP="00871585">
            <w:pPr>
              <w:spacing w:after="0" w:line="240" w:lineRule="auto"/>
              <w:rPr>
                <w:rFonts w:eastAsia="Times New Roman"/>
                <w:sz w:val="22"/>
                <w:szCs w:val="22"/>
                <w:lang w:eastAsia="ru-RU"/>
              </w:rPr>
            </w:pPr>
            <w:r w:rsidRPr="00B92EB0">
              <w:rPr>
                <w:rFonts w:eastAsia="Times New Roman"/>
                <w:sz w:val="22"/>
                <w:szCs w:val="22"/>
                <w:lang w:eastAsia="ru-RU"/>
              </w:rPr>
              <w:t>Дефицит (-), профицит (+)</w:t>
            </w:r>
          </w:p>
        </w:tc>
        <w:tc>
          <w:tcPr>
            <w:tcW w:w="1701" w:type="dxa"/>
            <w:tcBorders>
              <w:top w:val="nil"/>
              <w:left w:val="nil"/>
              <w:bottom w:val="single" w:sz="4" w:space="0" w:color="auto"/>
              <w:right w:val="single" w:sz="4" w:space="0" w:color="auto"/>
            </w:tcBorders>
            <w:shd w:val="clear" w:color="auto" w:fill="auto"/>
            <w:noWrap/>
            <w:hideMark/>
          </w:tcPr>
          <w:p w14:paraId="70B17CB5" w14:textId="77777777" w:rsidR="007C23BC" w:rsidRPr="00B92EB0" w:rsidRDefault="007C23BC" w:rsidP="00871585">
            <w:pPr>
              <w:spacing w:after="0" w:line="240" w:lineRule="auto"/>
              <w:jc w:val="right"/>
              <w:rPr>
                <w:rFonts w:eastAsia="Times New Roman"/>
                <w:color w:val="000000"/>
                <w:sz w:val="22"/>
                <w:szCs w:val="22"/>
                <w:lang w:eastAsia="ru-RU"/>
              </w:rPr>
            </w:pPr>
            <w:r w:rsidRPr="00B92EB0">
              <w:rPr>
                <w:rFonts w:eastAsia="Times New Roman"/>
                <w:color w:val="000000"/>
                <w:sz w:val="22"/>
                <w:szCs w:val="22"/>
                <w:lang w:eastAsia="ru-RU"/>
              </w:rPr>
              <w:t>-97 859,8</w:t>
            </w:r>
          </w:p>
        </w:tc>
        <w:tc>
          <w:tcPr>
            <w:tcW w:w="1418" w:type="dxa"/>
            <w:tcBorders>
              <w:top w:val="single" w:sz="4" w:space="0" w:color="auto"/>
              <w:left w:val="nil"/>
              <w:bottom w:val="single" w:sz="4" w:space="0" w:color="auto"/>
              <w:right w:val="single" w:sz="4" w:space="0" w:color="auto"/>
            </w:tcBorders>
            <w:shd w:val="clear" w:color="auto" w:fill="auto"/>
            <w:noWrap/>
            <w:hideMark/>
          </w:tcPr>
          <w:p w14:paraId="640A14CD"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-35 570,6</w:t>
            </w:r>
          </w:p>
        </w:tc>
        <w:tc>
          <w:tcPr>
            <w:tcW w:w="1417" w:type="dxa"/>
            <w:tcBorders>
              <w:top w:val="single" w:sz="4" w:space="0" w:color="auto"/>
              <w:left w:val="single" w:sz="4" w:space="0" w:color="auto"/>
              <w:bottom w:val="single" w:sz="4" w:space="0" w:color="auto"/>
              <w:right w:val="single" w:sz="4" w:space="0" w:color="auto"/>
            </w:tcBorders>
          </w:tcPr>
          <w:p w14:paraId="71CCEFC9"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х</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E17E0C3"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+62 289,2</w:t>
            </w:r>
          </w:p>
        </w:tc>
      </w:tr>
    </w:tbl>
    <w:p w14:paraId="5BEC2FD8" w14:textId="77777777" w:rsidR="007C23BC" w:rsidRPr="00B670E5" w:rsidRDefault="007C23BC" w:rsidP="007C23BC">
      <w:pPr>
        <w:spacing w:after="0" w:line="259" w:lineRule="auto"/>
        <w:rPr>
          <w:sz w:val="24"/>
          <w:szCs w:val="24"/>
        </w:rPr>
      </w:pPr>
    </w:p>
    <w:p w14:paraId="0EF45341" w14:textId="77777777" w:rsidR="007C23BC" w:rsidRPr="00B670E5" w:rsidRDefault="007C23BC" w:rsidP="007C23BC">
      <w:pPr>
        <w:spacing w:after="0"/>
        <w:ind w:firstLine="567"/>
        <w:jc w:val="center"/>
        <w:rPr>
          <w:rFonts w:eastAsia="Times New Roman"/>
          <w:sz w:val="24"/>
          <w:szCs w:val="24"/>
          <w:lang w:eastAsia="ru-RU"/>
        </w:rPr>
      </w:pPr>
      <w:r w:rsidRPr="00B670E5">
        <w:rPr>
          <w:rFonts w:eastAsia="Times New Roman"/>
          <w:sz w:val="24"/>
          <w:szCs w:val="24"/>
          <w:lang w:eastAsia="ru-RU"/>
        </w:rPr>
        <w:t>Доходы местного бюджета</w:t>
      </w:r>
    </w:p>
    <w:p w14:paraId="4E2A99A9" w14:textId="77777777" w:rsidR="007C23BC" w:rsidRPr="00B670E5" w:rsidRDefault="007C23BC" w:rsidP="007C23BC">
      <w:pPr>
        <w:spacing w:after="0"/>
        <w:ind w:firstLine="709"/>
        <w:jc w:val="both"/>
        <w:rPr>
          <w:rFonts w:eastAsia="Times New Roman"/>
          <w:sz w:val="24"/>
          <w:szCs w:val="24"/>
          <w:lang w:eastAsia="ru-RU"/>
        </w:rPr>
      </w:pPr>
    </w:p>
    <w:p w14:paraId="5355D950" w14:textId="16D8A95A"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 xml:space="preserve">Общий объем доходов бюджета муниципального образования «Городской округ Ногликский» на 2021 год утвержден решением Собрания </w:t>
      </w:r>
      <w:r>
        <w:rPr>
          <w:rFonts w:eastAsia="Times New Roman"/>
          <w:sz w:val="24"/>
          <w:szCs w:val="24"/>
          <w:lang w:eastAsia="ru-RU"/>
        </w:rPr>
        <w:t>муниципального образования</w:t>
      </w:r>
      <w:r w:rsidRPr="00B670E5">
        <w:rPr>
          <w:rFonts w:eastAsia="Times New Roman"/>
          <w:sz w:val="24"/>
          <w:szCs w:val="24"/>
          <w:lang w:eastAsia="ru-RU"/>
        </w:rPr>
        <w:t xml:space="preserve"> «Городской округ Ногликский» от 15.12.2020 № 98 «О бюджете муниципального образования «Городской округ Ногликский» на 2021 год и на плановый период 2022 и 2023 годов» (в редакции от 16.12.2021 № 190) в сумме 2 339 314,2 тыс. рублей, в том числе прогнозируемый объем налоговых и неналоговых доходов в сумме 936 885,4 тыс. рублей, объем безвозмездных поступлений в сумме 1 402 428,8 тыс. рублей.</w:t>
      </w:r>
    </w:p>
    <w:p w14:paraId="1F7EA1A3" w14:textId="77777777" w:rsidR="007C23BC" w:rsidRPr="00B670E5" w:rsidRDefault="007C23BC" w:rsidP="007C23BC">
      <w:pPr>
        <w:spacing w:after="0"/>
        <w:ind w:firstLine="709"/>
        <w:jc w:val="right"/>
        <w:rPr>
          <w:rFonts w:eastAsia="Times New Roman"/>
          <w:noProof/>
          <w:sz w:val="24"/>
          <w:szCs w:val="24"/>
          <w:lang w:eastAsia="ru-RU"/>
        </w:rPr>
      </w:pPr>
      <w:r w:rsidRPr="00B670E5">
        <w:rPr>
          <w:rFonts w:eastAsia="Times New Roman"/>
          <w:noProof/>
          <w:sz w:val="24"/>
          <w:szCs w:val="24"/>
          <w:lang w:eastAsia="ru-RU"/>
        </w:rPr>
        <w:t>Таблица № 2</w:t>
      </w:r>
    </w:p>
    <w:p w14:paraId="580BC04E" w14:textId="77777777" w:rsidR="007C23BC" w:rsidRPr="00B670E5" w:rsidRDefault="007C23BC" w:rsidP="007C23BC">
      <w:pPr>
        <w:spacing w:after="0"/>
        <w:ind w:firstLine="709"/>
        <w:jc w:val="right"/>
        <w:rPr>
          <w:rFonts w:eastAsia="Times New Roman"/>
          <w:noProof/>
          <w:sz w:val="24"/>
          <w:szCs w:val="24"/>
          <w:lang w:eastAsia="ru-RU"/>
        </w:rPr>
      </w:pPr>
      <w:r w:rsidRPr="00B670E5">
        <w:rPr>
          <w:rFonts w:eastAsia="Times New Roman"/>
          <w:noProof/>
          <w:sz w:val="24"/>
          <w:szCs w:val="24"/>
          <w:lang w:eastAsia="ru-RU"/>
        </w:rPr>
        <w:t>(тыс. рублей)</w:t>
      </w:r>
    </w:p>
    <w:tbl>
      <w:tblPr>
        <w:tblW w:w="9351" w:type="dxa"/>
        <w:tblInd w:w="113" w:type="dxa"/>
        <w:tblLayout w:type="fixed"/>
        <w:tblLook w:val="04A0" w:firstRow="1" w:lastRow="0" w:firstColumn="1" w:lastColumn="0" w:noHBand="0" w:noVBand="1"/>
      </w:tblPr>
      <w:tblGrid>
        <w:gridCol w:w="3539"/>
        <w:gridCol w:w="1559"/>
        <w:gridCol w:w="1418"/>
        <w:gridCol w:w="1417"/>
        <w:gridCol w:w="1418"/>
      </w:tblGrid>
      <w:tr w:rsidR="007C23BC" w:rsidRPr="00B92EB0" w14:paraId="5057CE66" w14:textId="77777777" w:rsidTr="00871585">
        <w:trPr>
          <w:trHeight w:val="1753"/>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55DD6539"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hideMark/>
          </w:tcPr>
          <w:p w14:paraId="29812356"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Утверждено решением Собрания МО от 15.12.2020</w:t>
            </w:r>
          </w:p>
          <w:p w14:paraId="5A3555BC"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 xml:space="preserve"> № 98 (в ред. от 16.12.2021 № 190)</w:t>
            </w:r>
          </w:p>
        </w:tc>
        <w:tc>
          <w:tcPr>
            <w:tcW w:w="1418" w:type="dxa"/>
            <w:tcBorders>
              <w:top w:val="single" w:sz="4" w:space="0" w:color="auto"/>
              <w:left w:val="nil"/>
              <w:bottom w:val="single" w:sz="4" w:space="0" w:color="auto"/>
              <w:right w:val="single" w:sz="4" w:space="0" w:color="auto"/>
            </w:tcBorders>
            <w:shd w:val="clear" w:color="auto" w:fill="auto"/>
            <w:hideMark/>
          </w:tcPr>
          <w:p w14:paraId="4B26EFAD"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Исполнение за 2021 год</w:t>
            </w:r>
          </w:p>
        </w:tc>
        <w:tc>
          <w:tcPr>
            <w:tcW w:w="1417" w:type="dxa"/>
            <w:tcBorders>
              <w:top w:val="single" w:sz="4" w:space="0" w:color="auto"/>
              <w:left w:val="single" w:sz="4" w:space="0" w:color="auto"/>
              <w:bottom w:val="single" w:sz="4" w:space="0" w:color="auto"/>
              <w:right w:val="single" w:sz="4" w:space="0" w:color="auto"/>
            </w:tcBorders>
          </w:tcPr>
          <w:p w14:paraId="2FC5ACA5"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D7D05E4"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Отклонение (гр.3- гр.2)</w:t>
            </w:r>
          </w:p>
        </w:tc>
      </w:tr>
      <w:tr w:rsidR="007C23BC" w:rsidRPr="00B92EB0" w14:paraId="04FC06F7" w14:textId="77777777" w:rsidTr="00871585">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5FF56"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6FBE"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89C45"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vAlign w:val="bottom"/>
          </w:tcPr>
          <w:p w14:paraId="1EEFF183"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0FE63"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5</w:t>
            </w:r>
          </w:p>
        </w:tc>
      </w:tr>
      <w:tr w:rsidR="007C23BC" w:rsidRPr="00B92EB0" w14:paraId="55BB4CCF" w14:textId="77777777" w:rsidTr="00871585">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A3F3E4"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3D05A94"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936 885,4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B2FB70E"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929 088,3</w:t>
            </w:r>
          </w:p>
        </w:tc>
        <w:tc>
          <w:tcPr>
            <w:tcW w:w="1417" w:type="dxa"/>
            <w:tcBorders>
              <w:top w:val="single" w:sz="4" w:space="0" w:color="auto"/>
              <w:left w:val="single" w:sz="4" w:space="0" w:color="auto"/>
              <w:bottom w:val="single" w:sz="4" w:space="0" w:color="auto"/>
              <w:right w:val="single" w:sz="4" w:space="0" w:color="auto"/>
            </w:tcBorders>
          </w:tcPr>
          <w:p w14:paraId="708E8560"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99,2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69FA64B"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-7 797,1</w:t>
            </w:r>
          </w:p>
        </w:tc>
      </w:tr>
      <w:tr w:rsidR="007C23BC" w:rsidRPr="00B92EB0" w14:paraId="136C955A" w14:textId="77777777" w:rsidTr="00871585">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7E7892"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 xml:space="preserve">Безвозмездные поступления </w:t>
            </w:r>
          </w:p>
        </w:tc>
        <w:tc>
          <w:tcPr>
            <w:tcW w:w="1559" w:type="dxa"/>
            <w:tcBorders>
              <w:top w:val="single" w:sz="4" w:space="0" w:color="auto"/>
              <w:left w:val="nil"/>
              <w:bottom w:val="single" w:sz="4" w:space="0" w:color="auto"/>
              <w:right w:val="single" w:sz="4" w:space="0" w:color="auto"/>
            </w:tcBorders>
            <w:shd w:val="clear" w:color="auto" w:fill="auto"/>
            <w:noWrap/>
            <w:hideMark/>
          </w:tcPr>
          <w:p w14:paraId="47E42492" w14:textId="77777777" w:rsidR="007C23BC" w:rsidRPr="00B92EB0" w:rsidRDefault="007C23BC" w:rsidP="00871585">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1 402 428,8</w:t>
            </w:r>
          </w:p>
        </w:tc>
        <w:tc>
          <w:tcPr>
            <w:tcW w:w="1418" w:type="dxa"/>
            <w:tcBorders>
              <w:top w:val="single" w:sz="4" w:space="0" w:color="auto"/>
              <w:left w:val="nil"/>
              <w:bottom w:val="single" w:sz="4" w:space="0" w:color="auto"/>
              <w:right w:val="single" w:sz="4" w:space="0" w:color="auto"/>
            </w:tcBorders>
            <w:shd w:val="clear" w:color="auto" w:fill="auto"/>
            <w:noWrap/>
            <w:hideMark/>
          </w:tcPr>
          <w:p w14:paraId="165BE356" w14:textId="77777777" w:rsidR="007C23BC" w:rsidRPr="00B92EB0" w:rsidRDefault="007C23BC" w:rsidP="00871585">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1 327 495,6</w:t>
            </w:r>
          </w:p>
        </w:tc>
        <w:tc>
          <w:tcPr>
            <w:tcW w:w="1417" w:type="dxa"/>
            <w:tcBorders>
              <w:top w:val="single" w:sz="4" w:space="0" w:color="auto"/>
              <w:left w:val="single" w:sz="4" w:space="0" w:color="auto"/>
              <w:bottom w:val="single" w:sz="4" w:space="0" w:color="auto"/>
              <w:right w:val="single" w:sz="4" w:space="0" w:color="auto"/>
            </w:tcBorders>
          </w:tcPr>
          <w:p w14:paraId="5E2D1C1A"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94,7</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39C04B0"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-74 933,2</w:t>
            </w:r>
          </w:p>
        </w:tc>
      </w:tr>
      <w:tr w:rsidR="007C23BC" w:rsidRPr="00B92EB0" w14:paraId="5B27B1FA" w14:textId="77777777" w:rsidTr="00871585">
        <w:trPr>
          <w:trHeight w:val="31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A6720"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Итого доходов</w:t>
            </w:r>
          </w:p>
        </w:tc>
        <w:tc>
          <w:tcPr>
            <w:tcW w:w="1559" w:type="dxa"/>
            <w:tcBorders>
              <w:top w:val="nil"/>
              <w:left w:val="nil"/>
              <w:bottom w:val="single" w:sz="4" w:space="0" w:color="auto"/>
              <w:right w:val="single" w:sz="4" w:space="0" w:color="auto"/>
            </w:tcBorders>
            <w:shd w:val="clear" w:color="auto" w:fill="auto"/>
            <w:noWrap/>
            <w:hideMark/>
          </w:tcPr>
          <w:p w14:paraId="6F4310C3" w14:textId="77777777" w:rsidR="007C23BC" w:rsidRPr="00B92EB0" w:rsidRDefault="007C23BC" w:rsidP="00871585">
            <w:pPr>
              <w:spacing w:after="0" w:line="240" w:lineRule="auto"/>
              <w:jc w:val="right"/>
              <w:rPr>
                <w:rFonts w:eastAsia="Times New Roman"/>
                <w:color w:val="000000"/>
                <w:sz w:val="22"/>
                <w:szCs w:val="22"/>
                <w:lang w:eastAsia="ru-RU"/>
              </w:rPr>
            </w:pPr>
            <w:r w:rsidRPr="00B92EB0">
              <w:rPr>
                <w:rFonts w:eastAsia="Times New Roman"/>
                <w:color w:val="000000"/>
                <w:sz w:val="22"/>
                <w:szCs w:val="22"/>
                <w:lang w:eastAsia="ru-RU"/>
              </w:rPr>
              <w:t>2 339 314,2</w:t>
            </w:r>
          </w:p>
        </w:tc>
        <w:tc>
          <w:tcPr>
            <w:tcW w:w="1418" w:type="dxa"/>
            <w:tcBorders>
              <w:top w:val="single" w:sz="4" w:space="0" w:color="auto"/>
              <w:left w:val="nil"/>
              <w:bottom w:val="single" w:sz="4" w:space="0" w:color="auto"/>
              <w:right w:val="single" w:sz="4" w:space="0" w:color="auto"/>
            </w:tcBorders>
            <w:shd w:val="clear" w:color="auto" w:fill="auto"/>
            <w:noWrap/>
            <w:hideMark/>
          </w:tcPr>
          <w:p w14:paraId="7AE6F662"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2 256 583,</w:t>
            </w:r>
            <w:r w:rsidRPr="00B92EB0">
              <w:rPr>
                <w:rFonts w:eastAsia="Times New Roman"/>
                <w:color w:val="000000" w:themeColor="text1"/>
                <w:sz w:val="22"/>
                <w:szCs w:val="22"/>
                <w:lang w:eastAsia="ru-RU"/>
              </w:rPr>
              <w:t>9</w:t>
            </w:r>
          </w:p>
        </w:tc>
        <w:tc>
          <w:tcPr>
            <w:tcW w:w="1417" w:type="dxa"/>
            <w:tcBorders>
              <w:top w:val="single" w:sz="4" w:space="0" w:color="auto"/>
              <w:left w:val="single" w:sz="4" w:space="0" w:color="auto"/>
              <w:bottom w:val="single" w:sz="4" w:space="0" w:color="auto"/>
              <w:right w:val="single" w:sz="4" w:space="0" w:color="auto"/>
            </w:tcBorders>
          </w:tcPr>
          <w:p w14:paraId="0986FD06"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96,5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AA5868E" w14:textId="77777777" w:rsidR="007C23BC" w:rsidRPr="00B92EB0" w:rsidRDefault="007C23BC" w:rsidP="00871585">
            <w:pPr>
              <w:spacing w:after="0" w:line="240" w:lineRule="auto"/>
              <w:jc w:val="right"/>
              <w:rPr>
                <w:rFonts w:eastAsia="Times New Roman"/>
                <w:sz w:val="22"/>
                <w:szCs w:val="22"/>
                <w:lang w:eastAsia="ru-RU"/>
              </w:rPr>
            </w:pPr>
            <w:r w:rsidRPr="00B92EB0">
              <w:rPr>
                <w:rFonts w:eastAsia="Times New Roman"/>
                <w:sz w:val="22"/>
                <w:szCs w:val="22"/>
                <w:lang w:eastAsia="ru-RU"/>
              </w:rPr>
              <w:t>-82 730,3</w:t>
            </w:r>
          </w:p>
        </w:tc>
      </w:tr>
    </w:tbl>
    <w:p w14:paraId="1CE3AD19" w14:textId="77777777" w:rsidR="007C23BC" w:rsidRPr="00B670E5" w:rsidRDefault="007C23BC" w:rsidP="007C23BC">
      <w:pPr>
        <w:spacing w:after="0"/>
        <w:ind w:firstLine="709"/>
        <w:jc w:val="both"/>
        <w:rPr>
          <w:rFonts w:eastAsia="Times New Roman"/>
          <w:noProof/>
          <w:sz w:val="24"/>
          <w:szCs w:val="24"/>
          <w:lang w:eastAsia="ru-RU"/>
        </w:rPr>
      </w:pPr>
      <w:r w:rsidRPr="00B670E5">
        <w:rPr>
          <w:rFonts w:eastAsia="Times New Roman"/>
          <w:sz w:val="24"/>
          <w:szCs w:val="24"/>
          <w:lang w:eastAsia="ru-RU"/>
        </w:rPr>
        <w:lastRenderedPageBreak/>
        <w:t>Исполнение доходной части местного бюджета за 2021 год составило 2 256 583</w:t>
      </w:r>
      <w:r w:rsidRPr="00B670E5">
        <w:rPr>
          <w:rFonts w:eastAsia="Times New Roman"/>
          <w:color w:val="000000" w:themeColor="text1"/>
          <w:sz w:val="24"/>
          <w:szCs w:val="24"/>
          <w:lang w:eastAsia="ru-RU"/>
        </w:rPr>
        <w:t>,9</w:t>
      </w:r>
      <w:r w:rsidRPr="00B670E5">
        <w:rPr>
          <w:rFonts w:eastAsia="Times New Roman"/>
          <w:sz w:val="24"/>
          <w:szCs w:val="24"/>
          <w:lang w:eastAsia="ru-RU"/>
        </w:rPr>
        <w:t xml:space="preserve"> тыс. рублей. В бюджет поступило 929 088,</w:t>
      </w:r>
      <w:r>
        <w:rPr>
          <w:rFonts w:eastAsia="Times New Roman"/>
          <w:sz w:val="24"/>
          <w:szCs w:val="24"/>
          <w:lang w:eastAsia="ru-RU"/>
        </w:rPr>
        <w:t>3</w:t>
      </w:r>
      <w:r w:rsidRPr="00B670E5">
        <w:rPr>
          <w:rFonts w:eastAsia="Times New Roman"/>
          <w:sz w:val="24"/>
          <w:szCs w:val="24"/>
          <w:lang w:eastAsia="ru-RU"/>
        </w:rPr>
        <w:t xml:space="preserve"> тыс. рублей налоговых и неналоговых доходов и </w:t>
      </w:r>
      <w:r w:rsidRPr="00B670E5">
        <w:rPr>
          <w:rFonts w:ascii="Times New Roman CYR" w:eastAsia="Times New Roman" w:hAnsi="Times New Roman CYR" w:cs="Times New Roman CYR"/>
          <w:sz w:val="24"/>
          <w:szCs w:val="24"/>
          <w:lang w:eastAsia="ru-RU"/>
        </w:rPr>
        <w:t>1 327 495,</w:t>
      </w:r>
      <w:r>
        <w:rPr>
          <w:rFonts w:ascii="Times New Roman CYR" w:eastAsia="Times New Roman" w:hAnsi="Times New Roman CYR" w:cs="Times New Roman CYR"/>
          <w:sz w:val="24"/>
          <w:szCs w:val="24"/>
          <w:lang w:eastAsia="ru-RU"/>
        </w:rPr>
        <w:t>6</w:t>
      </w:r>
      <w:r w:rsidRPr="00B670E5">
        <w:rPr>
          <w:rFonts w:eastAsia="Times New Roman"/>
          <w:sz w:val="24"/>
          <w:szCs w:val="24"/>
          <w:lang w:eastAsia="ru-RU"/>
        </w:rPr>
        <w:t xml:space="preserve"> тыс. рублей безвозмездных поступлений. План по налоговым и неналоговым доходам исполнен на 99,2%, по безвозмездным поступлениям на 94,7%.</w:t>
      </w:r>
      <w:r w:rsidRPr="00B670E5">
        <w:rPr>
          <w:rFonts w:eastAsia="Times New Roman"/>
          <w:noProof/>
          <w:sz w:val="24"/>
          <w:szCs w:val="24"/>
          <w:lang w:eastAsia="ru-RU"/>
        </w:rPr>
        <w:t xml:space="preserve"> </w:t>
      </w:r>
    </w:p>
    <w:p w14:paraId="6574536C" w14:textId="77777777"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 xml:space="preserve">Налоговые и неналоговые доходы составили </w:t>
      </w:r>
      <w:r>
        <w:rPr>
          <w:rFonts w:eastAsia="Times New Roman"/>
          <w:sz w:val="24"/>
          <w:szCs w:val="24"/>
          <w:lang w:eastAsia="ru-RU"/>
        </w:rPr>
        <w:t>41,2</w:t>
      </w:r>
      <w:r w:rsidRPr="00B670E5">
        <w:rPr>
          <w:rFonts w:eastAsia="Times New Roman"/>
          <w:sz w:val="24"/>
          <w:szCs w:val="24"/>
          <w:lang w:eastAsia="ru-RU"/>
        </w:rPr>
        <w:t>% от общего объема доходов, поступивших в местный бюджет в 202</w:t>
      </w:r>
      <w:r>
        <w:rPr>
          <w:rFonts w:eastAsia="Times New Roman"/>
          <w:sz w:val="24"/>
          <w:szCs w:val="24"/>
          <w:lang w:eastAsia="ru-RU"/>
        </w:rPr>
        <w:t>1</w:t>
      </w:r>
      <w:r w:rsidRPr="00B670E5">
        <w:rPr>
          <w:rFonts w:eastAsia="Times New Roman"/>
          <w:sz w:val="24"/>
          <w:szCs w:val="24"/>
          <w:lang w:eastAsia="ru-RU"/>
        </w:rPr>
        <w:t xml:space="preserve"> году. Структура налоговых и неналоговых доходов представлена в следующей таблице:   </w:t>
      </w:r>
    </w:p>
    <w:p w14:paraId="3AB1510B" w14:textId="77777777" w:rsidR="007C23BC" w:rsidRPr="00B670E5" w:rsidRDefault="007C23BC" w:rsidP="007C23BC">
      <w:pPr>
        <w:spacing w:after="0"/>
        <w:ind w:firstLine="709"/>
        <w:jc w:val="right"/>
        <w:rPr>
          <w:rFonts w:eastAsia="Times New Roman"/>
          <w:sz w:val="24"/>
          <w:szCs w:val="24"/>
          <w:lang w:eastAsia="ru-RU"/>
        </w:rPr>
      </w:pPr>
      <w:r w:rsidRPr="00B670E5">
        <w:rPr>
          <w:rFonts w:eastAsia="Times New Roman"/>
          <w:sz w:val="24"/>
          <w:szCs w:val="24"/>
          <w:lang w:eastAsia="ru-RU"/>
        </w:rPr>
        <w:t>Таблица № 3</w:t>
      </w:r>
    </w:p>
    <w:p w14:paraId="3F7EE1AC" w14:textId="77777777" w:rsidR="007C23BC" w:rsidRPr="00B670E5" w:rsidRDefault="007C23BC" w:rsidP="007C23BC">
      <w:pPr>
        <w:spacing w:after="0"/>
        <w:ind w:firstLine="709"/>
        <w:jc w:val="right"/>
        <w:rPr>
          <w:rFonts w:eastAsia="Times New Roman"/>
          <w:sz w:val="24"/>
          <w:szCs w:val="24"/>
          <w:lang w:eastAsia="ru-RU"/>
        </w:rPr>
      </w:pPr>
      <w:r w:rsidRPr="00B670E5">
        <w:rPr>
          <w:rFonts w:eastAsia="Times New Roman"/>
          <w:sz w:val="24"/>
          <w:szCs w:val="24"/>
          <w:lang w:eastAsia="ru-RU"/>
        </w:rPr>
        <w:t>(тыс. рублей)</w:t>
      </w:r>
    </w:p>
    <w:tbl>
      <w:tblPr>
        <w:tblW w:w="9351" w:type="dxa"/>
        <w:tblInd w:w="113" w:type="dxa"/>
        <w:tblLook w:val="04A0" w:firstRow="1" w:lastRow="0" w:firstColumn="1" w:lastColumn="0" w:noHBand="0" w:noVBand="1"/>
      </w:tblPr>
      <w:tblGrid>
        <w:gridCol w:w="3539"/>
        <w:gridCol w:w="1559"/>
        <w:gridCol w:w="1418"/>
        <w:gridCol w:w="1417"/>
        <w:gridCol w:w="1418"/>
      </w:tblGrid>
      <w:tr w:rsidR="007C23BC" w:rsidRPr="00B670E5" w14:paraId="7593867A" w14:textId="77777777" w:rsidTr="00871585">
        <w:trPr>
          <w:trHeight w:val="1789"/>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01A452B0"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hideMark/>
          </w:tcPr>
          <w:p w14:paraId="1804DD31"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Утверждено решением Собрания МО от 15.12.2020</w:t>
            </w:r>
          </w:p>
          <w:p w14:paraId="0DA65D92"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 xml:space="preserve"> № 98 (в ред. от 16.12.2021 № 190)</w:t>
            </w:r>
          </w:p>
        </w:tc>
        <w:tc>
          <w:tcPr>
            <w:tcW w:w="1418" w:type="dxa"/>
            <w:tcBorders>
              <w:top w:val="single" w:sz="4" w:space="0" w:color="auto"/>
              <w:left w:val="nil"/>
              <w:bottom w:val="single" w:sz="4" w:space="0" w:color="auto"/>
              <w:right w:val="single" w:sz="4" w:space="0" w:color="auto"/>
            </w:tcBorders>
            <w:shd w:val="clear" w:color="auto" w:fill="auto"/>
            <w:hideMark/>
          </w:tcPr>
          <w:p w14:paraId="426074EE"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Исполнение за 2021 год</w:t>
            </w:r>
          </w:p>
        </w:tc>
        <w:tc>
          <w:tcPr>
            <w:tcW w:w="1417" w:type="dxa"/>
            <w:tcBorders>
              <w:top w:val="single" w:sz="4" w:space="0" w:color="auto"/>
              <w:left w:val="single" w:sz="4" w:space="0" w:color="auto"/>
              <w:bottom w:val="single" w:sz="4" w:space="0" w:color="auto"/>
              <w:right w:val="single" w:sz="4" w:space="0" w:color="auto"/>
            </w:tcBorders>
          </w:tcPr>
          <w:p w14:paraId="0972AA37"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tcPr>
          <w:p w14:paraId="0EF8B063" w14:textId="1FC159B0"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Отклонение (гр.3</w:t>
            </w:r>
            <w:r w:rsidR="004822DD" w:rsidRPr="00B92EB0">
              <w:rPr>
                <w:rFonts w:eastAsia="Times New Roman"/>
                <w:sz w:val="22"/>
                <w:szCs w:val="22"/>
                <w:lang w:eastAsia="ru-RU"/>
              </w:rPr>
              <w:t xml:space="preserve"> </w:t>
            </w:r>
            <w:r w:rsidRPr="00B92EB0">
              <w:rPr>
                <w:rFonts w:eastAsia="Times New Roman"/>
                <w:sz w:val="22"/>
                <w:szCs w:val="22"/>
                <w:lang w:eastAsia="ru-RU"/>
              </w:rPr>
              <w:t>- гр.2)</w:t>
            </w:r>
          </w:p>
        </w:tc>
      </w:tr>
      <w:tr w:rsidR="007C23BC" w:rsidRPr="00B670E5" w14:paraId="45B82F1A" w14:textId="77777777" w:rsidTr="00871585">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379ADF39"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1</w:t>
            </w:r>
          </w:p>
        </w:tc>
        <w:tc>
          <w:tcPr>
            <w:tcW w:w="1559" w:type="dxa"/>
            <w:tcBorders>
              <w:top w:val="nil"/>
              <w:left w:val="nil"/>
              <w:bottom w:val="single" w:sz="4" w:space="0" w:color="auto"/>
              <w:right w:val="single" w:sz="4" w:space="0" w:color="auto"/>
            </w:tcBorders>
            <w:shd w:val="clear" w:color="auto" w:fill="auto"/>
            <w:noWrap/>
            <w:vAlign w:val="bottom"/>
            <w:hideMark/>
          </w:tcPr>
          <w:p w14:paraId="4B724C92"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14:paraId="7AF06616"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3</w:t>
            </w:r>
          </w:p>
        </w:tc>
        <w:tc>
          <w:tcPr>
            <w:tcW w:w="1417" w:type="dxa"/>
            <w:tcBorders>
              <w:top w:val="single" w:sz="4" w:space="0" w:color="auto"/>
              <w:left w:val="nil"/>
              <w:bottom w:val="single" w:sz="4" w:space="0" w:color="auto"/>
              <w:right w:val="single" w:sz="4" w:space="0" w:color="auto"/>
            </w:tcBorders>
            <w:vAlign w:val="bottom"/>
          </w:tcPr>
          <w:p w14:paraId="73894D27"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1D869"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5</w:t>
            </w:r>
          </w:p>
        </w:tc>
      </w:tr>
      <w:tr w:rsidR="007C23BC" w:rsidRPr="00B670E5" w14:paraId="6454ECD9" w14:textId="77777777" w:rsidTr="004C3B8F">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hideMark/>
          </w:tcPr>
          <w:p w14:paraId="45F3D522"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6444747"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936 885,4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46F4508"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929 088,3</w:t>
            </w:r>
          </w:p>
        </w:tc>
        <w:tc>
          <w:tcPr>
            <w:tcW w:w="1417" w:type="dxa"/>
            <w:tcBorders>
              <w:top w:val="single" w:sz="4" w:space="0" w:color="auto"/>
              <w:left w:val="single" w:sz="4" w:space="0" w:color="auto"/>
              <w:bottom w:val="single" w:sz="4" w:space="0" w:color="auto"/>
              <w:right w:val="single" w:sz="4" w:space="0" w:color="auto"/>
            </w:tcBorders>
          </w:tcPr>
          <w:p w14:paraId="6BB846BB"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99,2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77E5378"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-7 797,1</w:t>
            </w:r>
          </w:p>
        </w:tc>
      </w:tr>
      <w:tr w:rsidR="007C23BC" w:rsidRPr="00B670E5" w14:paraId="1E08BEF6" w14:textId="77777777" w:rsidTr="004C3B8F">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tcPr>
          <w:p w14:paraId="290F1AE6"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387A9C5" w14:textId="77777777" w:rsidR="007C23BC" w:rsidRPr="00B92EB0" w:rsidRDefault="007C23BC" w:rsidP="004C3B8F">
            <w:pPr>
              <w:spacing w:after="0" w:line="240" w:lineRule="auto"/>
              <w:jc w:val="right"/>
              <w:rPr>
                <w:rFonts w:eastAsia="Times New Roman"/>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688B798" w14:textId="77777777" w:rsidR="007C23BC" w:rsidRPr="00B92EB0" w:rsidRDefault="007C23BC" w:rsidP="004C3B8F">
            <w:pPr>
              <w:spacing w:after="0" w:line="240" w:lineRule="auto"/>
              <w:jc w:val="right"/>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14:paraId="05F81192" w14:textId="77777777" w:rsidR="007C23BC" w:rsidRPr="00B92EB0" w:rsidRDefault="007C23BC" w:rsidP="004C3B8F">
            <w:pPr>
              <w:spacing w:after="0" w:line="240" w:lineRule="auto"/>
              <w:jc w:val="right"/>
              <w:rPr>
                <w:rFonts w:eastAsia="Times New Roman"/>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8C6CF3B" w14:textId="77777777" w:rsidR="007C23BC" w:rsidRPr="00B92EB0" w:rsidRDefault="007C23BC" w:rsidP="004C3B8F">
            <w:pPr>
              <w:spacing w:after="0" w:line="240" w:lineRule="auto"/>
              <w:jc w:val="right"/>
              <w:rPr>
                <w:rFonts w:eastAsia="Times New Roman"/>
                <w:sz w:val="22"/>
                <w:szCs w:val="22"/>
                <w:lang w:eastAsia="ru-RU"/>
              </w:rPr>
            </w:pPr>
          </w:p>
        </w:tc>
      </w:tr>
      <w:tr w:rsidR="007C23BC" w:rsidRPr="00B670E5" w14:paraId="462A6629" w14:textId="77777777" w:rsidTr="004C3B8F">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hideMark/>
          </w:tcPr>
          <w:p w14:paraId="5092A381"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Налоги на прибыль, доходы</w:t>
            </w:r>
          </w:p>
        </w:tc>
        <w:tc>
          <w:tcPr>
            <w:tcW w:w="1559" w:type="dxa"/>
            <w:tcBorders>
              <w:top w:val="single" w:sz="4" w:space="0" w:color="auto"/>
              <w:left w:val="nil"/>
              <w:bottom w:val="single" w:sz="4" w:space="0" w:color="auto"/>
              <w:right w:val="single" w:sz="4" w:space="0" w:color="auto"/>
            </w:tcBorders>
            <w:shd w:val="clear" w:color="auto" w:fill="auto"/>
            <w:noWrap/>
            <w:hideMark/>
          </w:tcPr>
          <w:p w14:paraId="24977849"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608 793,0</w:t>
            </w:r>
          </w:p>
        </w:tc>
        <w:tc>
          <w:tcPr>
            <w:tcW w:w="1418" w:type="dxa"/>
            <w:tcBorders>
              <w:top w:val="single" w:sz="4" w:space="0" w:color="auto"/>
              <w:left w:val="nil"/>
              <w:bottom w:val="single" w:sz="4" w:space="0" w:color="auto"/>
              <w:right w:val="single" w:sz="4" w:space="0" w:color="auto"/>
            </w:tcBorders>
            <w:shd w:val="clear" w:color="auto" w:fill="auto"/>
            <w:noWrap/>
            <w:hideMark/>
          </w:tcPr>
          <w:p w14:paraId="61EE5BFD"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618 447,9</w:t>
            </w:r>
          </w:p>
        </w:tc>
        <w:tc>
          <w:tcPr>
            <w:tcW w:w="1417" w:type="dxa"/>
            <w:tcBorders>
              <w:top w:val="single" w:sz="4" w:space="0" w:color="auto"/>
              <w:left w:val="nil"/>
              <w:bottom w:val="single" w:sz="4" w:space="0" w:color="auto"/>
              <w:right w:val="single" w:sz="4" w:space="0" w:color="auto"/>
            </w:tcBorders>
          </w:tcPr>
          <w:p w14:paraId="104BE017"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9E08A67"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+9 654,9</w:t>
            </w:r>
          </w:p>
        </w:tc>
      </w:tr>
      <w:tr w:rsidR="007C23BC" w:rsidRPr="00B670E5" w14:paraId="1CE6F723" w14:textId="77777777" w:rsidTr="004C3B8F">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14:paraId="639E1D71"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Налоги на товары (работы, услуги), реализуемые на территории РФ</w:t>
            </w:r>
          </w:p>
        </w:tc>
        <w:tc>
          <w:tcPr>
            <w:tcW w:w="1559" w:type="dxa"/>
            <w:tcBorders>
              <w:top w:val="nil"/>
              <w:left w:val="nil"/>
              <w:bottom w:val="single" w:sz="4" w:space="0" w:color="auto"/>
              <w:right w:val="single" w:sz="4" w:space="0" w:color="auto"/>
            </w:tcBorders>
            <w:shd w:val="clear" w:color="auto" w:fill="auto"/>
            <w:noWrap/>
            <w:hideMark/>
          </w:tcPr>
          <w:p w14:paraId="43DC5D21"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6 698,9</w:t>
            </w:r>
          </w:p>
        </w:tc>
        <w:tc>
          <w:tcPr>
            <w:tcW w:w="1418" w:type="dxa"/>
            <w:tcBorders>
              <w:top w:val="nil"/>
              <w:left w:val="nil"/>
              <w:bottom w:val="single" w:sz="4" w:space="0" w:color="auto"/>
              <w:right w:val="single" w:sz="4" w:space="0" w:color="auto"/>
            </w:tcBorders>
            <w:shd w:val="clear" w:color="auto" w:fill="auto"/>
            <w:noWrap/>
            <w:hideMark/>
          </w:tcPr>
          <w:p w14:paraId="77ED9619"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6 827,7</w:t>
            </w:r>
          </w:p>
        </w:tc>
        <w:tc>
          <w:tcPr>
            <w:tcW w:w="1417" w:type="dxa"/>
            <w:tcBorders>
              <w:top w:val="single" w:sz="4" w:space="0" w:color="auto"/>
              <w:left w:val="nil"/>
              <w:bottom w:val="single" w:sz="4" w:space="0" w:color="auto"/>
              <w:right w:val="single" w:sz="4" w:space="0" w:color="auto"/>
            </w:tcBorders>
          </w:tcPr>
          <w:p w14:paraId="70A4387C"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717F38B"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+128,8</w:t>
            </w:r>
          </w:p>
        </w:tc>
      </w:tr>
      <w:tr w:rsidR="007C23BC" w:rsidRPr="00B670E5" w14:paraId="2D56E15A" w14:textId="77777777" w:rsidTr="004C3B8F">
        <w:trPr>
          <w:trHeight w:val="360"/>
        </w:trPr>
        <w:tc>
          <w:tcPr>
            <w:tcW w:w="3539" w:type="dxa"/>
            <w:tcBorders>
              <w:top w:val="nil"/>
              <w:left w:val="single" w:sz="4" w:space="0" w:color="auto"/>
              <w:bottom w:val="single" w:sz="4" w:space="0" w:color="auto"/>
              <w:right w:val="single" w:sz="4" w:space="0" w:color="auto"/>
            </w:tcBorders>
            <w:shd w:val="clear" w:color="000000" w:fill="FFFFFF"/>
            <w:noWrap/>
            <w:hideMark/>
          </w:tcPr>
          <w:p w14:paraId="63A3B2CF"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Налоги на совокупный доход</w:t>
            </w:r>
          </w:p>
        </w:tc>
        <w:tc>
          <w:tcPr>
            <w:tcW w:w="1559" w:type="dxa"/>
            <w:tcBorders>
              <w:top w:val="nil"/>
              <w:left w:val="nil"/>
              <w:bottom w:val="single" w:sz="4" w:space="0" w:color="auto"/>
              <w:right w:val="single" w:sz="4" w:space="0" w:color="auto"/>
            </w:tcBorders>
            <w:shd w:val="clear" w:color="auto" w:fill="auto"/>
            <w:noWrap/>
            <w:hideMark/>
          </w:tcPr>
          <w:p w14:paraId="1A0F98C7"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64 627,0</w:t>
            </w:r>
          </w:p>
        </w:tc>
        <w:tc>
          <w:tcPr>
            <w:tcW w:w="1418" w:type="dxa"/>
            <w:tcBorders>
              <w:top w:val="nil"/>
              <w:left w:val="nil"/>
              <w:bottom w:val="single" w:sz="4" w:space="0" w:color="auto"/>
              <w:right w:val="single" w:sz="4" w:space="0" w:color="auto"/>
            </w:tcBorders>
            <w:shd w:val="clear" w:color="auto" w:fill="auto"/>
            <w:noWrap/>
            <w:hideMark/>
          </w:tcPr>
          <w:p w14:paraId="6364BB25"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67 368,1</w:t>
            </w:r>
          </w:p>
        </w:tc>
        <w:tc>
          <w:tcPr>
            <w:tcW w:w="1417" w:type="dxa"/>
            <w:tcBorders>
              <w:top w:val="single" w:sz="4" w:space="0" w:color="auto"/>
              <w:left w:val="nil"/>
              <w:bottom w:val="single" w:sz="4" w:space="0" w:color="auto"/>
              <w:right w:val="single" w:sz="4" w:space="0" w:color="auto"/>
            </w:tcBorders>
          </w:tcPr>
          <w:p w14:paraId="2A6C64C4"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104,2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B628361"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+2 741,1</w:t>
            </w:r>
          </w:p>
        </w:tc>
      </w:tr>
      <w:tr w:rsidR="007C23BC" w:rsidRPr="00B670E5" w14:paraId="69BB9B31" w14:textId="77777777" w:rsidTr="004C3B8F">
        <w:trPr>
          <w:trHeight w:val="315"/>
        </w:trPr>
        <w:tc>
          <w:tcPr>
            <w:tcW w:w="3539" w:type="dxa"/>
            <w:tcBorders>
              <w:top w:val="nil"/>
              <w:left w:val="single" w:sz="4" w:space="0" w:color="auto"/>
              <w:bottom w:val="single" w:sz="4" w:space="0" w:color="auto"/>
              <w:right w:val="single" w:sz="4" w:space="0" w:color="auto"/>
            </w:tcBorders>
            <w:shd w:val="clear" w:color="000000" w:fill="FFFFFF"/>
            <w:hideMark/>
          </w:tcPr>
          <w:p w14:paraId="79100D9D"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Налоги на имущество</w:t>
            </w:r>
          </w:p>
        </w:tc>
        <w:tc>
          <w:tcPr>
            <w:tcW w:w="1559" w:type="dxa"/>
            <w:tcBorders>
              <w:top w:val="nil"/>
              <w:left w:val="nil"/>
              <w:bottom w:val="single" w:sz="4" w:space="0" w:color="auto"/>
              <w:right w:val="single" w:sz="4" w:space="0" w:color="auto"/>
            </w:tcBorders>
            <w:shd w:val="clear" w:color="auto" w:fill="auto"/>
            <w:noWrap/>
            <w:hideMark/>
          </w:tcPr>
          <w:p w14:paraId="77E72AA8"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147 711,0</w:t>
            </w:r>
          </w:p>
        </w:tc>
        <w:tc>
          <w:tcPr>
            <w:tcW w:w="1418" w:type="dxa"/>
            <w:tcBorders>
              <w:top w:val="nil"/>
              <w:left w:val="nil"/>
              <w:bottom w:val="single" w:sz="4" w:space="0" w:color="auto"/>
              <w:right w:val="single" w:sz="4" w:space="0" w:color="auto"/>
            </w:tcBorders>
            <w:shd w:val="clear" w:color="auto" w:fill="auto"/>
            <w:noWrap/>
            <w:hideMark/>
          </w:tcPr>
          <w:p w14:paraId="7A5C5B26"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123 757,6</w:t>
            </w:r>
          </w:p>
        </w:tc>
        <w:tc>
          <w:tcPr>
            <w:tcW w:w="1417" w:type="dxa"/>
            <w:tcBorders>
              <w:top w:val="single" w:sz="4" w:space="0" w:color="auto"/>
              <w:left w:val="nil"/>
              <w:bottom w:val="single" w:sz="4" w:space="0" w:color="auto"/>
              <w:right w:val="single" w:sz="4" w:space="0" w:color="auto"/>
            </w:tcBorders>
          </w:tcPr>
          <w:p w14:paraId="4421C534"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83,8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E97343B"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-23 953,4</w:t>
            </w:r>
          </w:p>
        </w:tc>
      </w:tr>
      <w:tr w:rsidR="007C23BC" w:rsidRPr="00B670E5" w14:paraId="3932C849" w14:textId="77777777" w:rsidTr="004C3B8F">
        <w:trPr>
          <w:trHeight w:val="315"/>
        </w:trPr>
        <w:tc>
          <w:tcPr>
            <w:tcW w:w="3539" w:type="dxa"/>
            <w:tcBorders>
              <w:top w:val="nil"/>
              <w:left w:val="single" w:sz="4" w:space="0" w:color="auto"/>
              <w:bottom w:val="single" w:sz="4" w:space="0" w:color="auto"/>
              <w:right w:val="single" w:sz="4" w:space="0" w:color="auto"/>
            </w:tcBorders>
            <w:shd w:val="clear" w:color="000000" w:fill="FFFFFF"/>
            <w:hideMark/>
          </w:tcPr>
          <w:p w14:paraId="5D3D85E2" w14:textId="77777777" w:rsidR="007C23BC" w:rsidRPr="00B92EB0" w:rsidRDefault="007C23BC" w:rsidP="00973DEE">
            <w:pPr>
              <w:spacing w:after="0" w:line="240" w:lineRule="auto"/>
              <w:jc w:val="both"/>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Государственная пошлина</w:t>
            </w:r>
          </w:p>
        </w:tc>
        <w:tc>
          <w:tcPr>
            <w:tcW w:w="1559" w:type="dxa"/>
            <w:tcBorders>
              <w:top w:val="nil"/>
              <w:left w:val="nil"/>
              <w:bottom w:val="single" w:sz="4" w:space="0" w:color="auto"/>
              <w:right w:val="single" w:sz="4" w:space="0" w:color="auto"/>
            </w:tcBorders>
            <w:shd w:val="clear" w:color="auto" w:fill="auto"/>
            <w:noWrap/>
            <w:hideMark/>
          </w:tcPr>
          <w:p w14:paraId="1C461C33"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2 323,0</w:t>
            </w:r>
          </w:p>
        </w:tc>
        <w:tc>
          <w:tcPr>
            <w:tcW w:w="1418" w:type="dxa"/>
            <w:tcBorders>
              <w:top w:val="nil"/>
              <w:left w:val="nil"/>
              <w:bottom w:val="single" w:sz="4" w:space="0" w:color="auto"/>
              <w:right w:val="single" w:sz="4" w:space="0" w:color="auto"/>
            </w:tcBorders>
            <w:shd w:val="clear" w:color="auto" w:fill="auto"/>
            <w:noWrap/>
            <w:hideMark/>
          </w:tcPr>
          <w:p w14:paraId="48B495FC"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2 303,1</w:t>
            </w:r>
          </w:p>
        </w:tc>
        <w:tc>
          <w:tcPr>
            <w:tcW w:w="1417" w:type="dxa"/>
            <w:tcBorders>
              <w:top w:val="single" w:sz="4" w:space="0" w:color="auto"/>
              <w:left w:val="nil"/>
              <w:bottom w:val="single" w:sz="4" w:space="0" w:color="auto"/>
              <w:right w:val="single" w:sz="4" w:space="0" w:color="auto"/>
            </w:tcBorders>
          </w:tcPr>
          <w:p w14:paraId="52EACCFF"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99,1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4C7346C"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-19,9</w:t>
            </w:r>
          </w:p>
        </w:tc>
      </w:tr>
      <w:tr w:rsidR="007C23BC" w:rsidRPr="00B670E5" w14:paraId="6716B3AB" w14:textId="77777777" w:rsidTr="004C3B8F">
        <w:trPr>
          <w:trHeight w:val="315"/>
        </w:trPr>
        <w:tc>
          <w:tcPr>
            <w:tcW w:w="3539" w:type="dxa"/>
            <w:tcBorders>
              <w:top w:val="nil"/>
              <w:left w:val="single" w:sz="4" w:space="0" w:color="auto"/>
              <w:bottom w:val="single" w:sz="4" w:space="0" w:color="auto"/>
              <w:right w:val="single" w:sz="4" w:space="0" w:color="auto"/>
            </w:tcBorders>
            <w:shd w:val="clear" w:color="000000" w:fill="FFFFFF"/>
          </w:tcPr>
          <w:p w14:paraId="6C3A6312" w14:textId="77777777" w:rsidR="007C23BC" w:rsidRPr="00B92EB0" w:rsidRDefault="007C23BC" w:rsidP="00973DEE">
            <w:pPr>
              <w:spacing w:after="0" w:line="240" w:lineRule="auto"/>
              <w:jc w:val="both"/>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Задолженность и перерасчеты по отмененным налогам, сборам и иным обязательным платежам</w:t>
            </w:r>
          </w:p>
        </w:tc>
        <w:tc>
          <w:tcPr>
            <w:tcW w:w="1559" w:type="dxa"/>
            <w:tcBorders>
              <w:top w:val="nil"/>
              <w:left w:val="nil"/>
              <w:bottom w:val="single" w:sz="4" w:space="0" w:color="auto"/>
              <w:right w:val="single" w:sz="4" w:space="0" w:color="auto"/>
            </w:tcBorders>
            <w:shd w:val="clear" w:color="auto" w:fill="auto"/>
            <w:noWrap/>
          </w:tcPr>
          <w:p w14:paraId="16F79F7B"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-2,0</w:t>
            </w:r>
          </w:p>
        </w:tc>
        <w:tc>
          <w:tcPr>
            <w:tcW w:w="1418" w:type="dxa"/>
            <w:tcBorders>
              <w:top w:val="nil"/>
              <w:left w:val="nil"/>
              <w:bottom w:val="single" w:sz="4" w:space="0" w:color="auto"/>
              <w:right w:val="single" w:sz="4" w:space="0" w:color="auto"/>
            </w:tcBorders>
            <w:shd w:val="clear" w:color="auto" w:fill="auto"/>
            <w:noWrap/>
          </w:tcPr>
          <w:p w14:paraId="34ADE190"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-2,0</w:t>
            </w:r>
          </w:p>
        </w:tc>
        <w:tc>
          <w:tcPr>
            <w:tcW w:w="1417" w:type="dxa"/>
            <w:tcBorders>
              <w:top w:val="single" w:sz="4" w:space="0" w:color="auto"/>
              <w:left w:val="nil"/>
              <w:bottom w:val="single" w:sz="4" w:space="0" w:color="auto"/>
              <w:right w:val="single" w:sz="4" w:space="0" w:color="auto"/>
            </w:tcBorders>
          </w:tcPr>
          <w:p w14:paraId="0DB32DC7"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DEFE451"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0,0</w:t>
            </w:r>
          </w:p>
        </w:tc>
      </w:tr>
      <w:tr w:rsidR="007C23BC" w:rsidRPr="00B670E5" w14:paraId="3B43452C" w14:textId="77777777" w:rsidTr="004C3B8F">
        <w:trPr>
          <w:trHeight w:val="990"/>
        </w:trPr>
        <w:tc>
          <w:tcPr>
            <w:tcW w:w="3539" w:type="dxa"/>
            <w:tcBorders>
              <w:top w:val="nil"/>
              <w:left w:val="single" w:sz="4" w:space="0" w:color="auto"/>
              <w:bottom w:val="single" w:sz="4" w:space="0" w:color="auto"/>
              <w:right w:val="single" w:sz="4" w:space="0" w:color="auto"/>
            </w:tcBorders>
            <w:shd w:val="clear" w:color="000000" w:fill="FFFFFF"/>
            <w:hideMark/>
          </w:tcPr>
          <w:p w14:paraId="6CF78275" w14:textId="77777777" w:rsidR="007C23BC" w:rsidRPr="00B92EB0" w:rsidRDefault="007C23BC" w:rsidP="00973DEE">
            <w:pPr>
              <w:spacing w:after="0" w:line="240" w:lineRule="auto"/>
              <w:jc w:val="both"/>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14:paraId="6E54AC73"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85 053,1</w:t>
            </w:r>
          </w:p>
        </w:tc>
        <w:tc>
          <w:tcPr>
            <w:tcW w:w="1418" w:type="dxa"/>
            <w:tcBorders>
              <w:top w:val="nil"/>
              <w:left w:val="nil"/>
              <w:bottom w:val="single" w:sz="4" w:space="0" w:color="auto"/>
              <w:right w:val="single" w:sz="4" w:space="0" w:color="auto"/>
            </w:tcBorders>
            <w:shd w:val="clear" w:color="auto" w:fill="auto"/>
            <w:noWrap/>
            <w:hideMark/>
          </w:tcPr>
          <w:p w14:paraId="4168B1FC"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89 524,7</w:t>
            </w:r>
          </w:p>
        </w:tc>
        <w:tc>
          <w:tcPr>
            <w:tcW w:w="1417" w:type="dxa"/>
            <w:tcBorders>
              <w:top w:val="single" w:sz="4" w:space="0" w:color="auto"/>
              <w:left w:val="nil"/>
              <w:bottom w:val="single" w:sz="4" w:space="0" w:color="auto"/>
              <w:right w:val="single" w:sz="4" w:space="0" w:color="auto"/>
            </w:tcBorders>
          </w:tcPr>
          <w:p w14:paraId="6880F446"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105,3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6281891"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+4 471,6</w:t>
            </w:r>
          </w:p>
        </w:tc>
      </w:tr>
      <w:tr w:rsidR="007C23BC" w:rsidRPr="00B670E5" w14:paraId="77EC6E1B" w14:textId="77777777" w:rsidTr="004C3B8F">
        <w:trPr>
          <w:trHeight w:val="630"/>
        </w:trPr>
        <w:tc>
          <w:tcPr>
            <w:tcW w:w="3539" w:type="dxa"/>
            <w:tcBorders>
              <w:top w:val="nil"/>
              <w:left w:val="single" w:sz="4" w:space="0" w:color="auto"/>
              <w:bottom w:val="single" w:sz="4" w:space="0" w:color="auto"/>
              <w:right w:val="single" w:sz="4" w:space="0" w:color="auto"/>
            </w:tcBorders>
            <w:shd w:val="clear" w:color="000000" w:fill="FFFFFF"/>
            <w:hideMark/>
          </w:tcPr>
          <w:p w14:paraId="1EC1824D"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Платежи при пользовании природными ресурсами</w:t>
            </w:r>
          </w:p>
        </w:tc>
        <w:tc>
          <w:tcPr>
            <w:tcW w:w="1559" w:type="dxa"/>
            <w:tcBorders>
              <w:top w:val="nil"/>
              <w:left w:val="nil"/>
              <w:bottom w:val="single" w:sz="4" w:space="0" w:color="auto"/>
              <w:right w:val="single" w:sz="4" w:space="0" w:color="auto"/>
            </w:tcBorders>
            <w:shd w:val="clear" w:color="auto" w:fill="auto"/>
            <w:noWrap/>
            <w:hideMark/>
          </w:tcPr>
          <w:p w14:paraId="00B08B3C"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7 116,2</w:t>
            </w:r>
          </w:p>
        </w:tc>
        <w:tc>
          <w:tcPr>
            <w:tcW w:w="1418" w:type="dxa"/>
            <w:tcBorders>
              <w:top w:val="nil"/>
              <w:left w:val="nil"/>
              <w:bottom w:val="single" w:sz="4" w:space="0" w:color="auto"/>
              <w:right w:val="single" w:sz="4" w:space="0" w:color="auto"/>
            </w:tcBorders>
            <w:shd w:val="clear" w:color="auto" w:fill="auto"/>
            <w:noWrap/>
            <w:hideMark/>
          </w:tcPr>
          <w:p w14:paraId="0FDA264F"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6 492,5</w:t>
            </w:r>
          </w:p>
        </w:tc>
        <w:tc>
          <w:tcPr>
            <w:tcW w:w="1417" w:type="dxa"/>
            <w:tcBorders>
              <w:top w:val="single" w:sz="4" w:space="0" w:color="auto"/>
              <w:left w:val="nil"/>
              <w:bottom w:val="single" w:sz="4" w:space="0" w:color="auto"/>
              <w:right w:val="single" w:sz="4" w:space="0" w:color="auto"/>
            </w:tcBorders>
          </w:tcPr>
          <w:p w14:paraId="3EFC704E"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91,2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56D29E0"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-623,7</w:t>
            </w:r>
          </w:p>
        </w:tc>
      </w:tr>
      <w:tr w:rsidR="007C23BC" w:rsidRPr="00B670E5" w14:paraId="506E484C" w14:textId="77777777" w:rsidTr="004C3B8F">
        <w:trPr>
          <w:trHeight w:val="630"/>
        </w:trPr>
        <w:tc>
          <w:tcPr>
            <w:tcW w:w="3539" w:type="dxa"/>
            <w:tcBorders>
              <w:top w:val="nil"/>
              <w:left w:val="single" w:sz="4" w:space="0" w:color="auto"/>
              <w:bottom w:val="single" w:sz="4" w:space="0" w:color="auto"/>
              <w:right w:val="single" w:sz="4" w:space="0" w:color="auto"/>
            </w:tcBorders>
            <w:shd w:val="clear" w:color="auto" w:fill="auto"/>
            <w:hideMark/>
          </w:tcPr>
          <w:p w14:paraId="44490C34"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auto" w:fill="auto"/>
            <w:noWrap/>
            <w:hideMark/>
          </w:tcPr>
          <w:p w14:paraId="4165ED40"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114,3</w:t>
            </w:r>
          </w:p>
        </w:tc>
        <w:tc>
          <w:tcPr>
            <w:tcW w:w="1418" w:type="dxa"/>
            <w:tcBorders>
              <w:top w:val="nil"/>
              <w:left w:val="nil"/>
              <w:bottom w:val="single" w:sz="4" w:space="0" w:color="auto"/>
              <w:right w:val="single" w:sz="4" w:space="0" w:color="auto"/>
            </w:tcBorders>
            <w:shd w:val="clear" w:color="auto" w:fill="auto"/>
            <w:noWrap/>
            <w:hideMark/>
          </w:tcPr>
          <w:p w14:paraId="7E4B793A"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405,4</w:t>
            </w:r>
          </w:p>
        </w:tc>
        <w:tc>
          <w:tcPr>
            <w:tcW w:w="1417" w:type="dxa"/>
            <w:tcBorders>
              <w:top w:val="single" w:sz="4" w:space="0" w:color="auto"/>
              <w:left w:val="nil"/>
              <w:bottom w:val="single" w:sz="4" w:space="0" w:color="auto"/>
              <w:right w:val="single" w:sz="4" w:space="0" w:color="auto"/>
            </w:tcBorders>
          </w:tcPr>
          <w:p w14:paraId="3076A320"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рост в 3,5 раза</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25CE29B"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+291,1</w:t>
            </w:r>
          </w:p>
        </w:tc>
      </w:tr>
      <w:tr w:rsidR="007C23BC" w:rsidRPr="00B670E5" w14:paraId="191C5FDD" w14:textId="77777777" w:rsidTr="004C3B8F">
        <w:trPr>
          <w:trHeight w:val="630"/>
        </w:trPr>
        <w:tc>
          <w:tcPr>
            <w:tcW w:w="3539" w:type="dxa"/>
            <w:tcBorders>
              <w:top w:val="nil"/>
              <w:left w:val="single" w:sz="4" w:space="0" w:color="auto"/>
              <w:bottom w:val="single" w:sz="4" w:space="0" w:color="auto"/>
              <w:right w:val="single" w:sz="4" w:space="0" w:color="auto"/>
            </w:tcBorders>
            <w:shd w:val="clear" w:color="000000" w:fill="FFFFFF"/>
            <w:hideMark/>
          </w:tcPr>
          <w:p w14:paraId="31D86C58" w14:textId="77777777" w:rsidR="007C23BC" w:rsidRPr="00B92EB0" w:rsidRDefault="007C23BC" w:rsidP="00973DEE">
            <w:pPr>
              <w:spacing w:after="0" w:line="240" w:lineRule="auto"/>
              <w:jc w:val="both"/>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Доходы от продажи материальных и нематериальных активов</w:t>
            </w:r>
          </w:p>
        </w:tc>
        <w:tc>
          <w:tcPr>
            <w:tcW w:w="1559" w:type="dxa"/>
            <w:tcBorders>
              <w:top w:val="nil"/>
              <w:left w:val="nil"/>
              <w:bottom w:val="single" w:sz="4" w:space="0" w:color="auto"/>
              <w:right w:val="single" w:sz="4" w:space="0" w:color="auto"/>
            </w:tcBorders>
            <w:shd w:val="clear" w:color="auto" w:fill="auto"/>
            <w:noWrap/>
            <w:hideMark/>
          </w:tcPr>
          <w:p w14:paraId="56C1328D"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12 313,2</w:t>
            </w:r>
          </w:p>
        </w:tc>
        <w:tc>
          <w:tcPr>
            <w:tcW w:w="1418" w:type="dxa"/>
            <w:tcBorders>
              <w:top w:val="nil"/>
              <w:left w:val="nil"/>
              <w:bottom w:val="single" w:sz="4" w:space="0" w:color="auto"/>
              <w:right w:val="single" w:sz="4" w:space="0" w:color="auto"/>
            </w:tcBorders>
            <w:shd w:val="clear" w:color="auto" w:fill="auto"/>
            <w:noWrap/>
            <w:hideMark/>
          </w:tcPr>
          <w:p w14:paraId="4CBD291B"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11 860,8</w:t>
            </w:r>
          </w:p>
        </w:tc>
        <w:tc>
          <w:tcPr>
            <w:tcW w:w="1417" w:type="dxa"/>
            <w:tcBorders>
              <w:top w:val="single" w:sz="4" w:space="0" w:color="auto"/>
              <w:left w:val="nil"/>
              <w:bottom w:val="single" w:sz="4" w:space="0" w:color="auto"/>
              <w:right w:val="single" w:sz="4" w:space="0" w:color="auto"/>
            </w:tcBorders>
          </w:tcPr>
          <w:p w14:paraId="0FDEE181"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96,3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47DCC87"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-452,4</w:t>
            </w:r>
          </w:p>
        </w:tc>
      </w:tr>
      <w:tr w:rsidR="007C23BC" w:rsidRPr="00B670E5" w14:paraId="0FED3575" w14:textId="77777777" w:rsidTr="004C3B8F">
        <w:trPr>
          <w:trHeight w:val="360"/>
        </w:trPr>
        <w:tc>
          <w:tcPr>
            <w:tcW w:w="3539" w:type="dxa"/>
            <w:tcBorders>
              <w:top w:val="nil"/>
              <w:left w:val="single" w:sz="4" w:space="0" w:color="auto"/>
              <w:bottom w:val="single" w:sz="4" w:space="0" w:color="auto"/>
              <w:right w:val="single" w:sz="4" w:space="0" w:color="auto"/>
            </w:tcBorders>
            <w:shd w:val="clear" w:color="000000" w:fill="FFFFFF"/>
            <w:hideMark/>
          </w:tcPr>
          <w:p w14:paraId="70966ED5" w14:textId="77777777" w:rsidR="007C23BC" w:rsidRPr="00B92EB0" w:rsidRDefault="007C23BC" w:rsidP="00973DEE">
            <w:pPr>
              <w:spacing w:after="0" w:line="240" w:lineRule="auto"/>
              <w:jc w:val="both"/>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Штрафы, санкции, возмещение ущерба</w:t>
            </w:r>
          </w:p>
        </w:tc>
        <w:tc>
          <w:tcPr>
            <w:tcW w:w="1559" w:type="dxa"/>
            <w:tcBorders>
              <w:top w:val="nil"/>
              <w:left w:val="nil"/>
              <w:bottom w:val="single" w:sz="4" w:space="0" w:color="auto"/>
              <w:right w:val="single" w:sz="4" w:space="0" w:color="auto"/>
            </w:tcBorders>
            <w:shd w:val="clear" w:color="auto" w:fill="auto"/>
            <w:noWrap/>
            <w:hideMark/>
          </w:tcPr>
          <w:p w14:paraId="5626E181" w14:textId="77777777" w:rsidR="007C23BC" w:rsidRPr="00B92EB0" w:rsidRDefault="007C23BC" w:rsidP="004C3B8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2 137,7</w:t>
            </w:r>
          </w:p>
        </w:tc>
        <w:tc>
          <w:tcPr>
            <w:tcW w:w="1418" w:type="dxa"/>
            <w:tcBorders>
              <w:top w:val="nil"/>
              <w:left w:val="nil"/>
              <w:bottom w:val="single" w:sz="4" w:space="0" w:color="auto"/>
              <w:right w:val="single" w:sz="4" w:space="0" w:color="auto"/>
            </w:tcBorders>
            <w:shd w:val="clear" w:color="auto" w:fill="auto"/>
            <w:noWrap/>
            <w:hideMark/>
          </w:tcPr>
          <w:p w14:paraId="2CA60315"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2 102,5</w:t>
            </w:r>
          </w:p>
        </w:tc>
        <w:tc>
          <w:tcPr>
            <w:tcW w:w="1417" w:type="dxa"/>
            <w:tcBorders>
              <w:top w:val="single" w:sz="4" w:space="0" w:color="auto"/>
              <w:left w:val="nil"/>
              <w:bottom w:val="single" w:sz="4" w:space="0" w:color="auto"/>
              <w:right w:val="single" w:sz="4" w:space="0" w:color="auto"/>
            </w:tcBorders>
          </w:tcPr>
          <w:p w14:paraId="77D101B6"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98,4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83B8F17" w14:textId="77777777" w:rsidR="007C23BC" w:rsidRPr="00B92EB0" w:rsidRDefault="007C23BC" w:rsidP="004C3B8F">
            <w:pPr>
              <w:spacing w:after="0" w:line="240" w:lineRule="auto"/>
              <w:jc w:val="right"/>
              <w:rPr>
                <w:rFonts w:eastAsia="Times New Roman"/>
                <w:sz w:val="22"/>
                <w:szCs w:val="22"/>
                <w:lang w:eastAsia="ru-RU"/>
              </w:rPr>
            </w:pPr>
            <w:r w:rsidRPr="00B92EB0">
              <w:rPr>
                <w:rFonts w:eastAsia="Times New Roman"/>
                <w:sz w:val="22"/>
                <w:szCs w:val="22"/>
                <w:lang w:eastAsia="ru-RU"/>
              </w:rPr>
              <w:t>-35,2</w:t>
            </w:r>
          </w:p>
        </w:tc>
      </w:tr>
    </w:tbl>
    <w:p w14:paraId="1A2883A7" w14:textId="77777777" w:rsidR="007C23BC" w:rsidRPr="00B670E5" w:rsidRDefault="007C23BC" w:rsidP="007C23BC">
      <w:pPr>
        <w:spacing w:after="0"/>
        <w:ind w:firstLine="709"/>
        <w:jc w:val="both"/>
        <w:rPr>
          <w:rFonts w:eastAsia="Times New Roman"/>
          <w:sz w:val="24"/>
          <w:szCs w:val="24"/>
          <w:lang w:eastAsia="ru-RU"/>
        </w:rPr>
      </w:pPr>
    </w:p>
    <w:p w14:paraId="1F4F4F59" w14:textId="77777777"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Основным доходным источником в структуре налоговых и неналоговых доходов является налог на доходы физических лиц, его доля по итогам исполнения за 202</w:t>
      </w:r>
      <w:r>
        <w:rPr>
          <w:rFonts w:eastAsia="Times New Roman"/>
          <w:sz w:val="24"/>
          <w:szCs w:val="24"/>
          <w:lang w:eastAsia="ru-RU"/>
        </w:rPr>
        <w:t>1</w:t>
      </w:r>
      <w:r w:rsidRPr="00B670E5">
        <w:rPr>
          <w:rFonts w:eastAsia="Times New Roman"/>
          <w:sz w:val="24"/>
          <w:szCs w:val="24"/>
          <w:lang w:eastAsia="ru-RU"/>
        </w:rPr>
        <w:t xml:space="preserve"> год составила 6</w:t>
      </w:r>
      <w:r>
        <w:rPr>
          <w:rFonts w:eastAsia="Times New Roman"/>
          <w:sz w:val="24"/>
          <w:szCs w:val="24"/>
          <w:lang w:eastAsia="ru-RU"/>
        </w:rPr>
        <w:t>6,6</w:t>
      </w:r>
      <w:r w:rsidRPr="00B670E5">
        <w:rPr>
          <w:rFonts w:eastAsia="Times New Roman"/>
          <w:sz w:val="24"/>
          <w:szCs w:val="24"/>
          <w:lang w:eastAsia="ru-RU"/>
        </w:rPr>
        <w:t xml:space="preserve">% в общей сумме доходов данной группы. </w:t>
      </w:r>
    </w:p>
    <w:p w14:paraId="40A3CD38" w14:textId="66EB3474" w:rsidR="007C23BC" w:rsidRPr="00B670E5" w:rsidRDefault="007C23BC" w:rsidP="00182EC6">
      <w:pPr>
        <w:tabs>
          <w:tab w:val="left" w:pos="851"/>
        </w:tabs>
        <w:spacing w:after="0"/>
        <w:ind w:firstLine="709"/>
        <w:jc w:val="both"/>
        <w:rPr>
          <w:rFonts w:eastAsia="Times New Roman"/>
          <w:sz w:val="24"/>
          <w:szCs w:val="24"/>
          <w:lang w:eastAsia="ru-RU"/>
        </w:rPr>
      </w:pPr>
      <w:r w:rsidRPr="00B670E5">
        <w:rPr>
          <w:rFonts w:eastAsia="Times New Roman"/>
          <w:sz w:val="24"/>
          <w:szCs w:val="24"/>
          <w:lang w:eastAsia="ru-RU"/>
        </w:rPr>
        <w:t xml:space="preserve">При плановых назначениях в сумме </w:t>
      </w:r>
      <w:r>
        <w:rPr>
          <w:rFonts w:eastAsia="Times New Roman"/>
          <w:sz w:val="24"/>
          <w:szCs w:val="24"/>
          <w:lang w:eastAsia="ru-RU"/>
        </w:rPr>
        <w:t>608 793,0</w:t>
      </w:r>
      <w:r w:rsidRPr="00B670E5">
        <w:rPr>
          <w:rFonts w:eastAsia="Times New Roman"/>
          <w:sz w:val="24"/>
          <w:szCs w:val="24"/>
          <w:lang w:eastAsia="ru-RU"/>
        </w:rPr>
        <w:t xml:space="preserve"> тыс. рублей в отчетном периоде</w:t>
      </w:r>
      <w:r w:rsidR="00931D25" w:rsidRPr="00931D25">
        <w:rPr>
          <w:rFonts w:eastAsia="Times New Roman"/>
          <w:sz w:val="24"/>
          <w:szCs w:val="24"/>
          <w:lang w:eastAsia="ru-RU"/>
        </w:rPr>
        <w:t xml:space="preserve"> </w:t>
      </w:r>
      <w:r w:rsidR="00931D25" w:rsidRPr="00B670E5">
        <w:rPr>
          <w:rFonts w:eastAsia="Times New Roman"/>
          <w:sz w:val="24"/>
          <w:szCs w:val="24"/>
          <w:lang w:eastAsia="ru-RU"/>
        </w:rPr>
        <w:t>налога на доходы физических лиц</w:t>
      </w:r>
      <w:r w:rsidRPr="00B670E5">
        <w:rPr>
          <w:rFonts w:eastAsia="Times New Roman"/>
          <w:sz w:val="24"/>
          <w:szCs w:val="24"/>
          <w:lang w:eastAsia="ru-RU"/>
        </w:rPr>
        <w:t xml:space="preserve"> в местный бюджет зачислено 6</w:t>
      </w:r>
      <w:r>
        <w:rPr>
          <w:rFonts w:eastAsia="Times New Roman"/>
          <w:sz w:val="24"/>
          <w:szCs w:val="24"/>
          <w:lang w:eastAsia="ru-RU"/>
        </w:rPr>
        <w:t>18 447,9</w:t>
      </w:r>
      <w:r w:rsidRPr="00B670E5">
        <w:rPr>
          <w:rFonts w:eastAsia="Times New Roman"/>
          <w:sz w:val="24"/>
          <w:szCs w:val="24"/>
          <w:lang w:eastAsia="ru-RU"/>
        </w:rPr>
        <w:t xml:space="preserve"> тыс. рублей, с перевыполнением </w:t>
      </w:r>
      <w:r w:rsidR="007D38C6">
        <w:rPr>
          <w:rFonts w:eastAsia="Times New Roman"/>
          <w:sz w:val="24"/>
          <w:szCs w:val="24"/>
          <w:lang w:eastAsia="ru-RU"/>
        </w:rPr>
        <w:t>прогнозного объема</w:t>
      </w:r>
      <w:r w:rsidRPr="00B670E5">
        <w:rPr>
          <w:rFonts w:eastAsia="Times New Roman"/>
          <w:sz w:val="24"/>
          <w:szCs w:val="24"/>
          <w:lang w:eastAsia="ru-RU"/>
        </w:rPr>
        <w:t xml:space="preserve"> на </w:t>
      </w:r>
      <w:r>
        <w:rPr>
          <w:rFonts w:eastAsia="Times New Roman"/>
          <w:sz w:val="24"/>
          <w:szCs w:val="24"/>
          <w:lang w:eastAsia="ru-RU"/>
        </w:rPr>
        <w:t>9 654,9</w:t>
      </w:r>
      <w:r w:rsidRPr="00B670E5">
        <w:rPr>
          <w:rFonts w:eastAsia="Times New Roman"/>
          <w:sz w:val="24"/>
          <w:szCs w:val="24"/>
          <w:lang w:eastAsia="ru-RU"/>
        </w:rPr>
        <w:t xml:space="preserve"> тыс. рублей. Плановые назначения </w:t>
      </w:r>
      <w:r w:rsidRPr="00B670E5">
        <w:rPr>
          <w:rFonts w:eastAsia="Times New Roman"/>
          <w:sz w:val="24"/>
          <w:szCs w:val="24"/>
          <w:lang w:eastAsia="ru-RU"/>
        </w:rPr>
        <w:lastRenderedPageBreak/>
        <w:t>исполнены на 10</w:t>
      </w:r>
      <w:r>
        <w:rPr>
          <w:rFonts w:eastAsia="Times New Roman"/>
          <w:sz w:val="24"/>
          <w:szCs w:val="24"/>
          <w:lang w:eastAsia="ru-RU"/>
        </w:rPr>
        <w:t>1,6</w:t>
      </w:r>
      <w:r w:rsidRPr="00B670E5">
        <w:rPr>
          <w:rFonts w:eastAsia="Times New Roman"/>
          <w:sz w:val="24"/>
          <w:szCs w:val="24"/>
          <w:lang w:eastAsia="ru-RU"/>
        </w:rPr>
        <w:t>%. По сравнению с 20</w:t>
      </w:r>
      <w:r>
        <w:rPr>
          <w:rFonts w:eastAsia="Times New Roman"/>
          <w:sz w:val="24"/>
          <w:szCs w:val="24"/>
          <w:lang w:eastAsia="ru-RU"/>
        </w:rPr>
        <w:t>20</w:t>
      </w:r>
      <w:r w:rsidRPr="00B670E5">
        <w:rPr>
          <w:rFonts w:eastAsia="Times New Roman"/>
          <w:sz w:val="24"/>
          <w:szCs w:val="24"/>
          <w:lang w:eastAsia="ru-RU"/>
        </w:rPr>
        <w:t xml:space="preserve"> годом </w:t>
      </w:r>
      <w:r w:rsidR="00182EC6">
        <w:rPr>
          <w:rFonts w:eastAsia="Times New Roman"/>
          <w:sz w:val="24"/>
          <w:szCs w:val="24"/>
          <w:lang w:eastAsia="ru-RU"/>
        </w:rPr>
        <w:t>объем поступившего</w:t>
      </w:r>
      <w:r w:rsidRPr="00B670E5">
        <w:rPr>
          <w:rFonts w:eastAsia="Times New Roman"/>
          <w:sz w:val="24"/>
          <w:szCs w:val="24"/>
          <w:lang w:eastAsia="ru-RU"/>
        </w:rPr>
        <w:t xml:space="preserve"> </w:t>
      </w:r>
      <w:r w:rsidR="00182EC6">
        <w:rPr>
          <w:rFonts w:eastAsia="Times New Roman"/>
          <w:sz w:val="24"/>
          <w:szCs w:val="24"/>
          <w:lang w:eastAsia="ru-RU"/>
        </w:rPr>
        <w:t xml:space="preserve">в доход бюджета </w:t>
      </w:r>
      <w:r w:rsidRPr="00B670E5">
        <w:rPr>
          <w:rFonts w:eastAsia="Times New Roman"/>
          <w:sz w:val="24"/>
          <w:szCs w:val="24"/>
          <w:lang w:eastAsia="ru-RU"/>
        </w:rPr>
        <w:t>налога</w:t>
      </w:r>
      <w:r w:rsidR="00182EC6">
        <w:rPr>
          <w:rFonts w:eastAsia="Times New Roman"/>
          <w:sz w:val="24"/>
          <w:szCs w:val="24"/>
          <w:lang w:eastAsia="ru-RU"/>
        </w:rPr>
        <w:t xml:space="preserve"> снизился </w:t>
      </w:r>
      <w:r w:rsidRPr="00B670E5">
        <w:rPr>
          <w:rFonts w:eastAsia="Times New Roman"/>
          <w:sz w:val="24"/>
          <w:szCs w:val="24"/>
          <w:lang w:eastAsia="ru-RU"/>
        </w:rPr>
        <w:t xml:space="preserve">на </w:t>
      </w:r>
      <w:r>
        <w:rPr>
          <w:rFonts w:eastAsia="Times New Roman"/>
          <w:sz w:val="24"/>
          <w:szCs w:val="24"/>
          <w:lang w:eastAsia="ru-RU"/>
        </w:rPr>
        <w:t>4 161,4</w:t>
      </w:r>
      <w:r w:rsidRPr="00B670E5">
        <w:rPr>
          <w:rFonts w:eastAsia="Times New Roman"/>
          <w:sz w:val="24"/>
          <w:szCs w:val="24"/>
          <w:lang w:eastAsia="ru-RU"/>
        </w:rPr>
        <w:t xml:space="preserve"> тыс. рублей. </w:t>
      </w:r>
    </w:p>
    <w:p w14:paraId="6704A68C" w14:textId="77777777" w:rsidR="007C23BC" w:rsidRPr="00B670E5" w:rsidRDefault="007C23BC" w:rsidP="007C23BC">
      <w:pPr>
        <w:autoSpaceDE w:val="0"/>
        <w:autoSpaceDN w:val="0"/>
        <w:adjustRightInd w:val="0"/>
        <w:spacing w:after="0"/>
        <w:ind w:firstLine="709"/>
        <w:jc w:val="both"/>
        <w:rPr>
          <w:rFonts w:eastAsia="Times New Roman"/>
          <w:sz w:val="24"/>
          <w:szCs w:val="24"/>
          <w:lang w:eastAsia="ru-RU"/>
        </w:rPr>
      </w:pPr>
      <w:r w:rsidRPr="00B670E5">
        <w:rPr>
          <w:rFonts w:eastAsia="Times New Roman"/>
          <w:sz w:val="24"/>
          <w:szCs w:val="24"/>
          <w:lang w:eastAsia="ru-RU"/>
        </w:rPr>
        <w:t>Основные поступления налога приходятся на организации, осуществляющие экономическую деятельность в отраслях:</w:t>
      </w:r>
    </w:p>
    <w:p w14:paraId="38763475" w14:textId="77777777" w:rsidR="007C23BC" w:rsidRPr="00AD6C6A" w:rsidRDefault="007C23BC" w:rsidP="007C23BC">
      <w:pPr>
        <w:autoSpaceDE w:val="0"/>
        <w:autoSpaceDN w:val="0"/>
        <w:adjustRightInd w:val="0"/>
        <w:spacing w:after="0"/>
        <w:ind w:firstLine="709"/>
        <w:jc w:val="both"/>
        <w:rPr>
          <w:rFonts w:eastAsia="Times New Roman"/>
          <w:sz w:val="24"/>
          <w:szCs w:val="24"/>
          <w:lang w:eastAsia="ru-RU"/>
        </w:rPr>
      </w:pPr>
      <w:r w:rsidRPr="00AD6C6A">
        <w:rPr>
          <w:rFonts w:eastAsia="Times New Roman"/>
          <w:sz w:val="24"/>
          <w:szCs w:val="24"/>
          <w:lang w:eastAsia="ru-RU"/>
        </w:rPr>
        <w:t>-</w:t>
      </w:r>
      <w:r>
        <w:rPr>
          <w:rFonts w:eastAsia="Times New Roman"/>
          <w:sz w:val="24"/>
          <w:szCs w:val="24"/>
          <w:lang w:eastAsia="ru-RU"/>
        </w:rPr>
        <w:t xml:space="preserve"> </w:t>
      </w:r>
      <w:r w:rsidRPr="00AD6C6A">
        <w:rPr>
          <w:rFonts w:eastAsia="Times New Roman"/>
          <w:sz w:val="24"/>
          <w:szCs w:val="24"/>
          <w:lang w:eastAsia="ru-RU"/>
        </w:rPr>
        <w:t>добыча сырой нефти и природного газа; предоставление услуг в области добычи полезных ископаемых – 162 908,3 тыс. рублей или 26,3</w:t>
      </w:r>
      <w:r>
        <w:rPr>
          <w:rFonts w:eastAsia="Times New Roman"/>
          <w:sz w:val="24"/>
          <w:szCs w:val="24"/>
          <w:lang w:eastAsia="ru-RU"/>
        </w:rPr>
        <w:t>%</w:t>
      </w:r>
      <w:r w:rsidRPr="00AD6C6A">
        <w:rPr>
          <w:rFonts w:eastAsia="Times New Roman"/>
          <w:sz w:val="24"/>
          <w:szCs w:val="24"/>
          <w:lang w:eastAsia="ru-RU"/>
        </w:rPr>
        <w:t xml:space="preserve"> от общего поступления </w:t>
      </w:r>
      <w:r>
        <w:rPr>
          <w:rFonts w:eastAsia="Times New Roman"/>
          <w:sz w:val="24"/>
          <w:szCs w:val="24"/>
          <w:lang w:eastAsia="ru-RU"/>
        </w:rPr>
        <w:t>налога</w:t>
      </w:r>
      <w:r w:rsidRPr="00AD6C6A">
        <w:rPr>
          <w:rFonts w:eastAsia="Times New Roman"/>
          <w:sz w:val="24"/>
          <w:szCs w:val="24"/>
          <w:lang w:eastAsia="ru-RU"/>
        </w:rPr>
        <w:t>;</w:t>
      </w:r>
    </w:p>
    <w:p w14:paraId="29C7400D" w14:textId="77777777" w:rsidR="007C23BC" w:rsidRPr="00AD6C6A" w:rsidRDefault="007C23BC" w:rsidP="007C23BC">
      <w:pPr>
        <w:autoSpaceDE w:val="0"/>
        <w:autoSpaceDN w:val="0"/>
        <w:adjustRightInd w:val="0"/>
        <w:spacing w:after="0"/>
        <w:ind w:firstLine="709"/>
        <w:jc w:val="both"/>
        <w:rPr>
          <w:rFonts w:eastAsia="Times New Roman"/>
          <w:sz w:val="24"/>
          <w:szCs w:val="24"/>
          <w:lang w:eastAsia="ru-RU"/>
        </w:rPr>
      </w:pPr>
      <w:r w:rsidRPr="00AD6C6A">
        <w:rPr>
          <w:rFonts w:eastAsia="Times New Roman"/>
          <w:sz w:val="24"/>
          <w:szCs w:val="24"/>
          <w:lang w:eastAsia="ru-RU"/>
        </w:rPr>
        <w:t>-</w:t>
      </w:r>
      <w:r>
        <w:rPr>
          <w:rFonts w:eastAsia="Times New Roman"/>
          <w:sz w:val="24"/>
          <w:szCs w:val="24"/>
          <w:lang w:eastAsia="ru-RU"/>
        </w:rPr>
        <w:t xml:space="preserve"> </w:t>
      </w:r>
      <w:r w:rsidRPr="00AD6C6A">
        <w:rPr>
          <w:rFonts w:eastAsia="Times New Roman"/>
          <w:sz w:val="24"/>
          <w:szCs w:val="24"/>
          <w:lang w:eastAsia="ru-RU"/>
        </w:rPr>
        <w:t>строительство зданий, инженерных сооружений, работы строительные специализированные – 159 702,1 тыс. рублей или 25,8</w:t>
      </w:r>
      <w:r>
        <w:rPr>
          <w:rFonts w:eastAsia="Times New Roman"/>
          <w:sz w:val="24"/>
          <w:szCs w:val="24"/>
          <w:lang w:eastAsia="ru-RU"/>
        </w:rPr>
        <w:t>%</w:t>
      </w:r>
      <w:r w:rsidRPr="00AD6C6A">
        <w:rPr>
          <w:rFonts w:eastAsia="Times New Roman"/>
          <w:sz w:val="24"/>
          <w:szCs w:val="24"/>
          <w:lang w:eastAsia="ru-RU"/>
        </w:rPr>
        <w:t>;</w:t>
      </w:r>
    </w:p>
    <w:p w14:paraId="5BF0FA81" w14:textId="77777777" w:rsidR="007C23BC" w:rsidRPr="00AD6C6A" w:rsidRDefault="007C23BC" w:rsidP="007C23BC">
      <w:pPr>
        <w:autoSpaceDE w:val="0"/>
        <w:autoSpaceDN w:val="0"/>
        <w:adjustRightInd w:val="0"/>
        <w:spacing w:after="0"/>
        <w:ind w:firstLine="709"/>
        <w:jc w:val="both"/>
        <w:rPr>
          <w:rFonts w:eastAsia="Times New Roman"/>
          <w:sz w:val="24"/>
          <w:szCs w:val="24"/>
          <w:lang w:eastAsia="ru-RU"/>
        </w:rPr>
      </w:pPr>
      <w:r w:rsidRPr="00AD6C6A">
        <w:rPr>
          <w:rFonts w:eastAsia="Times New Roman"/>
          <w:sz w:val="24"/>
          <w:szCs w:val="24"/>
          <w:lang w:eastAsia="ru-RU"/>
        </w:rPr>
        <w:t>-</w:t>
      </w:r>
      <w:r>
        <w:rPr>
          <w:rFonts w:eastAsia="Times New Roman"/>
          <w:sz w:val="24"/>
          <w:szCs w:val="24"/>
          <w:lang w:eastAsia="ru-RU"/>
        </w:rPr>
        <w:t xml:space="preserve"> </w:t>
      </w:r>
      <w:r w:rsidRPr="00AD6C6A">
        <w:rPr>
          <w:rFonts w:eastAsia="Times New Roman"/>
          <w:sz w:val="24"/>
          <w:szCs w:val="24"/>
          <w:lang w:eastAsia="ru-RU"/>
        </w:rPr>
        <w:t>образование – 55 613,8 тыс. рублей или 9</w:t>
      </w:r>
      <w:r>
        <w:rPr>
          <w:rFonts w:eastAsia="Times New Roman"/>
          <w:sz w:val="24"/>
          <w:szCs w:val="24"/>
          <w:lang w:eastAsia="ru-RU"/>
        </w:rPr>
        <w:t>%</w:t>
      </w:r>
      <w:r w:rsidRPr="00AD6C6A">
        <w:rPr>
          <w:rFonts w:eastAsia="Times New Roman"/>
          <w:sz w:val="24"/>
          <w:szCs w:val="24"/>
          <w:lang w:eastAsia="ru-RU"/>
        </w:rPr>
        <w:t>;</w:t>
      </w:r>
    </w:p>
    <w:p w14:paraId="46C70127" w14:textId="77777777" w:rsidR="007C23BC" w:rsidRPr="00AD6C6A" w:rsidRDefault="007C23BC" w:rsidP="007C23BC">
      <w:pPr>
        <w:autoSpaceDE w:val="0"/>
        <w:autoSpaceDN w:val="0"/>
        <w:adjustRightInd w:val="0"/>
        <w:spacing w:after="0"/>
        <w:ind w:firstLine="709"/>
        <w:jc w:val="both"/>
        <w:rPr>
          <w:rFonts w:eastAsia="Times New Roman"/>
          <w:sz w:val="24"/>
          <w:szCs w:val="24"/>
          <w:lang w:eastAsia="ru-RU"/>
        </w:rPr>
      </w:pPr>
      <w:r w:rsidRPr="00AD6C6A">
        <w:rPr>
          <w:rFonts w:eastAsia="Times New Roman"/>
          <w:sz w:val="24"/>
          <w:szCs w:val="24"/>
          <w:lang w:eastAsia="ru-RU"/>
        </w:rPr>
        <w:t>-</w:t>
      </w:r>
      <w:r>
        <w:rPr>
          <w:rFonts w:eastAsia="Times New Roman"/>
          <w:sz w:val="24"/>
          <w:szCs w:val="24"/>
          <w:lang w:eastAsia="ru-RU"/>
        </w:rPr>
        <w:t xml:space="preserve"> </w:t>
      </w:r>
      <w:r w:rsidRPr="00AD6C6A">
        <w:rPr>
          <w:rFonts w:eastAsia="Times New Roman"/>
          <w:sz w:val="24"/>
          <w:szCs w:val="24"/>
          <w:lang w:eastAsia="ru-RU"/>
        </w:rPr>
        <w:t>деятельность трубопроводного транспорта – 55 445,6 тыс. рублей или 9</w:t>
      </w:r>
      <w:r>
        <w:rPr>
          <w:rFonts w:eastAsia="Times New Roman"/>
          <w:sz w:val="24"/>
          <w:szCs w:val="24"/>
          <w:lang w:eastAsia="ru-RU"/>
        </w:rPr>
        <w:t>%</w:t>
      </w:r>
      <w:r w:rsidRPr="00AD6C6A">
        <w:rPr>
          <w:rFonts w:eastAsia="Times New Roman"/>
          <w:sz w:val="24"/>
          <w:szCs w:val="24"/>
          <w:lang w:eastAsia="ru-RU"/>
        </w:rPr>
        <w:t>;</w:t>
      </w:r>
    </w:p>
    <w:p w14:paraId="5B840A49" w14:textId="77777777" w:rsidR="007C23BC" w:rsidRPr="00AD6C6A" w:rsidRDefault="007C23BC" w:rsidP="007C23BC">
      <w:pPr>
        <w:autoSpaceDE w:val="0"/>
        <w:autoSpaceDN w:val="0"/>
        <w:adjustRightInd w:val="0"/>
        <w:spacing w:after="0"/>
        <w:ind w:firstLine="709"/>
        <w:jc w:val="both"/>
        <w:rPr>
          <w:rFonts w:eastAsia="Times New Roman"/>
          <w:sz w:val="24"/>
          <w:szCs w:val="24"/>
          <w:lang w:eastAsia="ru-RU"/>
        </w:rPr>
      </w:pPr>
      <w:r w:rsidRPr="00AD6C6A">
        <w:rPr>
          <w:rFonts w:eastAsia="Times New Roman"/>
          <w:sz w:val="24"/>
          <w:szCs w:val="24"/>
          <w:lang w:eastAsia="ru-RU"/>
        </w:rPr>
        <w:t>-</w:t>
      </w:r>
      <w:r>
        <w:rPr>
          <w:rFonts w:eastAsia="Times New Roman"/>
          <w:sz w:val="24"/>
          <w:szCs w:val="24"/>
          <w:lang w:eastAsia="ru-RU"/>
        </w:rPr>
        <w:t xml:space="preserve"> </w:t>
      </w:r>
      <w:r w:rsidRPr="00AD6C6A">
        <w:rPr>
          <w:rFonts w:eastAsia="Times New Roman"/>
          <w:sz w:val="24"/>
          <w:szCs w:val="24"/>
          <w:lang w:eastAsia="ru-RU"/>
        </w:rPr>
        <w:t>предоставление прочих видов услуг (деятельность в области права, головных офисов, в области архитектуры и ИТП, по трудоустройству и подбору персонала, по обеспечению безопасности, по обслуживанию зданий и территорий, административно-хозяйственная деятельность) – 44 060,4 тыс. рублей или 7,1</w:t>
      </w:r>
      <w:r>
        <w:rPr>
          <w:rFonts w:eastAsia="Times New Roman"/>
          <w:sz w:val="24"/>
          <w:szCs w:val="24"/>
          <w:lang w:eastAsia="ru-RU"/>
        </w:rPr>
        <w:t>%</w:t>
      </w:r>
      <w:r w:rsidRPr="00AD6C6A">
        <w:rPr>
          <w:rFonts w:eastAsia="Times New Roman"/>
          <w:sz w:val="24"/>
          <w:szCs w:val="24"/>
          <w:lang w:eastAsia="ru-RU"/>
        </w:rPr>
        <w:t>;</w:t>
      </w:r>
    </w:p>
    <w:p w14:paraId="738B798B" w14:textId="77777777" w:rsidR="007C23BC" w:rsidRPr="00AD6C6A" w:rsidRDefault="007C23BC" w:rsidP="007C23BC">
      <w:pPr>
        <w:autoSpaceDE w:val="0"/>
        <w:autoSpaceDN w:val="0"/>
        <w:adjustRightInd w:val="0"/>
        <w:spacing w:after="0"/>
        <w:ind w:firstLine="709"/>
        <w:jc w:val="both"/>
        <w:rPr>
          <w:rFonts w:eastAsia="Times New Roman"/>
          <w:sz w:val="24"/>
          <w:szCs w:val="24"/>
          <w:lang w:eastAsia="ru-RU"/>
        </w:rPr>
      </w:pPr>
      <w:r w:rsidRPr="00AD6C6A">
        <w:rPr>
          <w:rFonts w:eastAsia="Times New Roman"/>
          <w:sz w:val="24"/>
          <w:szCs w:val="24"/>
          <w:lang w:eastAsia="ru-RU"/>
        </w:rPr>
        <w:t>-</w:t>
      </w:r>
      <w:r>
        <w:rPr>
          <w:rFonts w:eastAsia="Times New Roman"/>
          <w:sz w:val="24"/>
          <w:szCs w:val="24"/>
          <w:lang w:eastAsia="ru-RU"/>
        </w:rPr>
        <w:t xml:space="preserve"> </w:t>
      </w:r>
      <w:r w:rsidRPr="00AD6C6A">
        <w:rPr>
          <w:rFonts w:eastAsia="Times New Roman"/>
          <w:sz w:val="24"/>
          <w:szCs w:val="24"/>
          <w:lang w:eastAsia="ru-RU"/>
        </w:rPr>
        <w:t>деятельность органов государственного управления по обеспечению военной безопасности, обязательному социальному обеспечению – 28 616,6 тыс. рублей или 4,6</w:t>
      </w:r>
      <w:r>
        <w:rPr>
          <w:rFonts w:eastAsia="Times New Roman"/>
          <w:sz w:val="24"/>
          <w:szCs w:val="24"/>
          <w:lang w:eastAsia="ru-RU"/>
        </w:rPr>
        <w:t>%</w:t>
      </w:r>
      <w:r w:rsidRPr="00AD6C6A">
        <w:rPr>
          <w:rFonts w:eastAsia="Times New Roman"/>
          <w:sz w:val="24"/>
          <w:szCs w:val="24"/>
          <w:lang w:eastAsia="ru-RU"/>
        </w:rPr>
        <w:t>;</w:t>
      </w:r>
    </w:p>
    <w:p w14:paraId="48C2C055" w14:textId="77777777" w:rsidR="007C23BC" w:rsidRPr="00AD6C6A" w:rsidRDefault="007C23BC" w:rsidP="007C23BC">
      <w:pPr>
        <w:autoSpaceDE w:val="0"/>
        <w:autoSpaceDN w:val="0"/>
        <w:adjustRightInd w:val="0"/>
        <w:spacing w:after="0"/>
        <w:ind w:firstLine="709"/>
        <w:jc w:val="both"/>
        <w:rPr>
          <w:rFonts w:eastAsia="Times New Roman"/>
          <w:sz w:val="24"/>
          <w:szCs w:val="24"/>
          <w:lang w:eastAsia="ru-RU"/>
        </w:rPr>
      </w:pPr>
      <w:r w:rsidRPr="00AD6C6A">
        <w:rPr>
          <w:rFonts w:eastAsia="Times New Roman"/>
          <w:sz w:val="24"/>
          <w:szCs w:val="24"/>
          <w:lang w:eastAsia="ru-RU"/>
        </w:rPr>
        <w:t>-</w:t>
      </w:r>
      <w:r>
        <w:rPr>
          <w:rFonts w:eastAsia="Times New Roman"/>
          <w:sz w:val="24"/>
          <w:szCs w:val="24"/>
          <w:lang w:eastAsia="ru-RU"/>
        </w:rPr>
        <w:t xml:space="preserve"> </w:t>
      </w:r>
      <w:r w:rsidRPr="00AD6C6A">
        <w:rPr>
          <w:rFonts w:eastAsia="Times New Roman"/>
          <w:sz w:val="24"/>
          <w:szCs w:val="24"/>
          <w:lang w:eastAsia="ru-RU"/>
        </w:rPr>
        <w:t>деятельность прочего сухопутного пассажирского транспорта, автомобильного грузового транспорта и услуги по перевозкам – 26 569,9 тыс. рублей или 4,3</w:t>
      </w:r>
      <w:r>
        <w:rPr>
          <w:rFonts w:eastAsia="Times New Roman"/>
          <w:sz w:val="24"/>
          <w:szCs w:val="24"/>
          <w:lang w:eastAsia="ru-RU"/>
        </w:rPr>
        <w:t>%</w:t>
      </w:r>
      <w:r w:rsidRPr="00AD6C6A">
        <w:rPr>
          <w:rFonts w:eastAsia="Times New Roman"/>
          <w:sz w:val="24"/>
          <w:szCs w:val="24"/>
          <w:lang w:eastAsia="ru-RU"/>
        </w:rPr>
        <w:t>.</w:t>
      </w:r>
    </w:p>
    <w:p w14:paraId="72595A03" w14:textId="77777777" w:rsidR="007C23BC" w:rsidRPr="00B670E5" w:rsidRDefault="007C23BC" w:rsidP="007C23BC">
      <w:pPr>
        <w:autoSpaceDE w:val="0"/>
        <w:autoSpaceDN w:val="0"/>
        <w:adjustRightInd w:val="0"/>
        <w:spacing w:after="0"/>
        <w:ind w:firstLine="709"/>
        <w:jc w:val="both"/>
        <w:rPr>
          <w:rFonts w:eastAsia="Times New Roman"/>
          <w:sz w:val="24"/>
          <w:szCs w:val="24"/>
          <w:lang w:eastAsia="ru-RU"/>
        </w:rPr>
      </w:pPr>
      <w:r>
        <w:rPr>
          <w:rFonts w:eastAsia="Times New Roman"/>
          <w:sz w:val="24"/>
          <w:szCs w:val="24"/>
          <w:lang w:eastAsia="ru-RU"/>
        </w:rPr>
        <w:t xml:space="preserve">Снижены </w:t>
      </w:r>
      <w:r w:rsidRPr="00B670E5">
        <w:rPr>
          <w:rFonts w:eastAsia="Times New Roman"/>
          <w:sz w:val="24"/>
          <w:szCs w:val="24"/>
          <w:lang w:eastAsia="ru-RU"/>
        </w:rPr>
        <w:t>по сравнению с 20</w:t>
      </w:r>
      <w:r>
        <w:rPr>
          <w:rFonts w:eastAsia="Times New Roman"/>
          <w:sz w:val="24"/>
          <w:szCs w:val="24"/>
          <w:lang w:eastAsia="ru-RU"/>
        </w:rPr>
        <w:t>20</w:t>
      </w:r>
      <w:r w:rsidRPr="00B670E5">
        <w:rPr>
          <w:rFonts w:eastAsia="Times New Roman"/>
          <w:sz w:val="24"/>
          <w:szCs w:val="24"/>
          <w:lang w:eastAsia="ru-RU"/>
        </w:rPr>
        <w:t xml:space="preserve"> годом поступления налога от организаций, осуществляющих деятельность в отраслях:</w:t>
      </w:r>
    </w:p>
    <w:p w14:paraId="68DF1CD3" w14:textId="541B22C9" w:rsidR="007C23BC" w:rsidRPr="004F2077" w:rsidRDefault="007C23BC" w:rsidP="007C23BC">
      <w:pPr>
        <w:autoSpaceDE w:val="0"/>
        <w:autoSpaceDN w:val="0"/>
        <w:adjustRightInd w:val="0"/>
        <w:spacing w:after="0"/>
        <w:ind w:firstLine="709"/>
        <w:jc w:val="both"/>
        <w:rPr>
          <w:rFonts w:eastAsia="Times New Roman"/>
          <w:sz w:val="24"/>
          <w:szCs w:val="24"/>
          <w:lang w:eastAsia="ru-RU"/>
        </w:rPr>
      </w:pPr>
      <w:r w:rsidRPr="004F2077">
        <w:rPr>
          <w:rFonts w:eastAsia="Times New Roman"/>
          <w:sz w:val="24"/>
          <w:szCs w:val="24"/>
          <w:lang w:eastAsia="ru-RU"/>
        </w:rPr>
        <w:t>-</w:t>
      </w:r>
      <w:r>
        <w:rPr>
          <w:rFonts w:eastAsia="Times New Roman"/>
          <w:sz w:val="24"/>
          <w:szCs w:val="24"/>
          <w:lang w:eastAsia="ru-RU"/>
        </w:rPr>
        <w:t xml:space="preserve"> </w:t>
      </w:r>
      <w:r w:rsidRPr="004F2077">
        <w:rPr>
          <w:rFonts w:eastAsia="Times New Roman"/>
          <w:sz w:val="24"/>
          <w:szCs w:val="24"/>
          <w:lang w:eastAsia="ru-RU"/>
        </w:rPr>
        <w:t xml:space="preserve">добыча сырой нефти и природного газа; предоставление услуг в области добычи полезных ископаемых на 19 092,9 тыс. рублей, основное снижение поступлений </w:t>
      </w:r>
      <w:r w:rsidR="00F9458B">
        <w:rPr>
          <w:rFonts w:eastAsia="Times New Roman"/>
          <w:sz w:val="24"/>
          <w:szCs w:val="24"/>
          <w:lang w:eastAsia="ru-RU"/>
        </w:rPr>
        <w:t>от</w:t>
      </w:r>
      <w:r w:rsidRPr="004F2077">
        <w:rPr>
          <w:rFonts w:eastAsia="Times New Roman"/>
          <w:sz w:val="24"/>
          <w:szCs w:val="24"/>
          <w:lang w:eastAsia="ru-RU"/>
        </w:rPr>
        <w:t xml:space="preserve"> Компании ЭКСОН НЕФТЕГАЗ ЛИМИТЕД, ООО «ННК-</w:t>
      </w:r>
      <w:proofErr w:type="spellStart"/>
      <w:r w:rsidRPr="004F2077">
        <w:rPr>
          <w:rFonts w:eastAsia="Times New Roman"/>
          <w:sz w:val="24"/>
          <w:szCs w:val="24"/>
          <w:lang w:eastAsia="ru-RU"/>
        </w:rPr>
        <w:t>Сахалинморнефтегаз</w:t>
      </w:r>
      <w:proofErr w:type="spellEnd"/>
      <w:r w:rsidRPr="004F2077">
        <w:rPr>
          <w:rFonts w:eastAsia="Times New Roman"/>
          <w:sz w:val="24"/>
          <w:szCs w:val="24"/>
          <w:lang w:eastAsia="ru-RU"/>
        </w:rPr>
        <w:t>», АО «</w:t>
      </w:r>
      <w:proofErr w:type="spellStart"/>
      <w:r w:rsidRPr="004F2077">
        <w:rPr>
          <w:rFonts w:eastAsia="Times New Roman"/>
          <w:sz w:val="24"/>
          <w:szCs w:val="24"/>
          <w:lang w:eastAsia="ru-RU"/>
        </w:rPr>
        <w:t>Самотлорнефтепромхим</w:t>
      </w:r>
      <w:proofErr w:type="spellEnd"/>
      <w:r w:rsidRPr="004F2077">
        <w:rPr>
          <w:rFonts w:eastAsia="Times New Roman"/>
          <w:sz w:val="24"/>
          <w:szCs w:val="24"/>
          <w:lang w:eastAsia="ru-RU"/>
        </w:rPr>
        <w:t xml:space="preserve">», АО «Петросах», ООО «Паркер Дальневосточный </w:t>
      </w:r>
      <w:proofErr w:type="spellStart"/>
      <w:r w:rsidRPr="004F2077">
        <w:rPr>
          <w:rFonts w:eastAsia="Times New Roman"/>
          <w:sz w:val="24"/>
          <w:szCs w:val="24"/>
          <w:lang w:eastAsia="ru-RU"/>
        </w:rPr>
        <w:t>Дриллинг</w:t>
      </w:r>
      <w:proofErr w:type="spellEnd"/>
      <w:r w:rsidRPr="004F2077">
        <w:rPr>
          <w:rFonts w:eastAsia="Times New Roman"/>
          <w:sz w:val="24"/>
          <w:szCs w:val="24"/>
          <w:lang w:eastAsia="ru-RU"/>
        </w:rPr>
        <w:t xml:space="preserve"> </w:t>
      </w:r>
      <w:proofErr w:type="spellStart"/>
      <w:r w:rsidRPr="004F2077">
        <w:rPr>
          <w:rFonts w:eastAsia="Times New Roman"/>
          <w:sz w:val="24"/>
          <w:szCs w:val="24"/>
          <w:lang w:eastAsia="ru-RU"/>
        </w:rPr>
        <w:t>Сервисиз</w:t>
      </w:r>
      <w:proofErr w:type="spellEnd"/>
      <w:r w:rsidRPr="004F2077">
        <w:rPr>
          <w:rFonts w:eastAsia="Times New Roman"/>
          <w:sz w:val="24"/>
          <w:szCs w:val="24"/>
          <w:lang w:eastAsia="ru-RU"/>
        </w:rPr>
        <w:t>», Сахалинского филиала «РН-Бурение»;</w:t>
      </w:r>
    </w:p>
    <w:p w14:paraId="5261AEAE" w14:textId="77777777" w:rsidR="007C23BC" w:rsidRPr="004F2077" w:rsidRDefault="007C23BC" w:rsidP="007C23BC">
      <w:pPr>
        <w:autoSpaceDE w:val="0"/>
        <w:autoSpaceDN w:val="0"/>
        <w:adjustRightInd w:val="0"/>
        <w:spacing w:after="0"/>
        <w:ind w:firstLine="709"/>
        <w:jc w:val="both"/>
        <w:rPr>
          <w:rFonts w:eastAsia="Times New Roman"/>
          <w:sz w:val="24"/>
          <w:szCs w:val="24"/>
          <w:lang w:eastAsia="ru-RU"/>
        </w:rPr>
      </w:pPr>
      <w:r w:rsidRPr="004F2077">
        <w:rPr>
          <w:rFonts w:eastAsia="Times New Roman"/>
          <w:sz w:val="24"/>
          <w:szCs w:val="24"/>
          <w:lang w:eastAsia="ru-RU"/>
        </w:rPr>
        <w:t>-</w:t>
      </w:r>
      <w:r>
        <w:rPr>
          <w:rFonts w:eastAsia="Times New Roman"/>
          <w:sz w:val="24"/>
          <w:szCs w:val="24"/>
          <w:lang w:eastAsia="ru-RU"/>
        </w:rPr>
        <w:t xml:space="preserve"> </w:t>
      </w:r>
      <w:r w:rsidRPr="004F2077">
        <w:rPr>
          <w:rFonts w:eastAsia="Times New Roman"/>
          <w:sz w:val="24"/>
          <w:szCs w:val="24"/>
          <w:lang w:eastAsia="ru-RU"/>
        </w:rPr>
        <w:t xml:space="preserve">предоставление прочих видов услуг (деятельность в области права, головных офисов, в области архитектуры и инженерно-технического проектирования; технических испытаний, исследований и анализа, по трудоустройству и подбору персонала, по обеспечению безопасности, по обслуживанию зданий и территорий, административно-хозяйственная деятельность) на 10 770,9 тыс. рублей, снижение поступлений от ЗАО ПАРКЕР ДРИЛЛИНГ КОМПАНИ ОФ САХАЛИН, ООО «Смит </w:t>
      </w:r>
      <w:proofErr w:type="spellStart"/>
      <w:r w:rsidRPr="004F2077">
        <w:rPr>
          <w:rFonts w:eastAsia="Times New Roman"/>
          <w:sz w:val="24"/>
          <w:szCs w:val="24"/>
          <w:lang w:eastAsia="ru-RU"/>
        </w:rPr>
        <w:t>Сайбириан</w:t>
      </w:r>
      <w:proofErr w:type="spellEnd"/>
      <w:r w:rsidRPr="004F2077">
        <w:rPr>
          <w:rFonts w:eastAsia="Times New Roman"/>
          <w:sz w:val="24"/>
          <w:szCs w:val="24"/>
          <w:lang w:eastAsia="ru-RU"/>
        </w:rPr>
        <w:t xml:space="preserve"> </w:t>
      </w:r>
      <w:proofErr w:type="spellStart"/>
      <w:r w:rsidRPr="004F2077">
        <w:rPr>
          <w:rFonts w:eastAsia="Times New Roman"/>
          <w:sz w:val="24"/>
          <w:szCs w:val="24"/>
          <w:lang w:eastAsia="ru-RU"/>
        </w:rPr>
        <w:t>Сервисиз</w:t>
      </w:r>
      <w:proofErr w:type="spellEnd"/>
      <w:r w:rsidRPr="004F2077">
        <w:rPr>
          <w:rFonts w:eastAsia="Times New Roman"/>
          <w:sz w:val="24"/>
          <w:szCs w:val="24"/>
          <w:lang w:eastAsia="ru-RU"/>
        </w:rPr>
        <w:t>», ООО «</w:t>
      </w:r>
      <w:proofErr w:type="spellStart"/>
      <w:r w:rsidRPr="004F2077">
        <w:rPr>
          <w:rFonts w:eastAsia="Times New Roman"/>
          <w:sz w:val="24"/>
          <w:szCs w:val="24"/>
          <w:lang w:eastAsia="ru-RU"/>
        </w:rPr>
        <w:t>Татинтек</w:t>
      </w:r>
      <w:proofErr w:type="spellEnd"/>
      <w:r w:rsidRPr="004F2077">
        <w:rPr>
          <w:rFonts w:eastAsia="Times New Roman"/>
          <w:sz w:val="24"/>
          <w:szCs w:val="24"/>
          <w:lang w:eastAsia="ru-RU"/>
        </w:rPr>
        <w:t>»;</w:t>
      </w:r>
    </w:p>
    <w:p w14:paraId="087735DC" w14:textId="77777777" w:rsidR="007C23BC" w:rsidRPr="004F2077" w:rsidRDefault="007C23BC" w:rsidP="007C23BC">
      <w:pPr>
        <w:autoSpaceDE w:val="0"/>
        <w:autoSpaceDN w:val="0"/>
        <w:adjustRightInd w:val="0"/>
        <w:spacing w:after="0"/>
        <w:ind w:firstLine="709"/>
        <w:jc w:val="both"/>
        <w:rPr>
          <w:rFonts w:eastAsia="Times New Roman"/>
          <w:sz w:val="24"/>
          <w:szCs w:val="24"/>
          <w:lang w:eastAsia="ru-RU"/>
        </w:rPr>
      </w:pPr>
      <w:r w:rsidRPr="004F2077">
        <w:rPr>
          <w:rFonts w:eastAsia="Times New Roman"/>
          <w:sz w:val="24"/>
          <w:szCs w:val="24"/>
          <w:lang w:eastAsia="ru-RU"/>
        </w:rPr>
        <w:t>-</w:t>
      </w:r>
      <w:r>
        <w:rPr>
          <w:rFonts w:eastAsia="Times New Roman"/>
          <w:sz w:val="24"/>
          <w:szCs w:val="24"/>
          <w:lang w:eastAsia="ru-RU"/>
        </w:rPr>
        <w:t xml:space="preserve"> </w:t>
      </w:r>
      <w:r w:rsidRPr="004F2077">
        <w:rPr>
          <w:rFonts w:eastAsia="Times New Roman"/>
          <w:sz w:val="24"/>
          <w:szCs w:val="24"/>
          <w:lang w:eastAsia="ru-RU"/>
        </w:rPr>
        <w:t>деятельность в области здравоохранения на 3 063,1 тыс. рублей, обусловлено снижением выплат стимулирующего характера работникам ГБУЗ «Ногликская ЦРБ» с декабря 2020 года;</w:t>
      </w:r>
    </w:p>
    <w:p w14:paraId="6059FAEF" w14:textId="77777777" w:rsidR="007C23BC" w:rsidRPr="004F2077" w:rsidRDefault="007C23BC" w:rsidP="007C23BC">
      <w:pPr>
        <w:autoSpaceDE w:val="0"/>
        <w:autoSpaceDN w:val="0"/>
        <w:adjustRightInd w:val="0"/>
        <w:spacing w:after="0"/>
        <w:ind w:firstLine="709"/>
        <w:jc w:val="both"/>
        <w:rPr>
          <w:rFonts w:eastAsia="Times New Roman"/>
          <w:sz w:val="24"/>
          <w:szCs w:val="24"/>
          <w:lang w:eastAsia="ru-RU"/>
        </w:rPr>
      </w:pPr>
      <w:r w:rsidRPr="004F2077">
        <w:rPr>
          <w:rFonts w:eastAsia="Times New Roman"/>
          <w:sz w:val="24"/>
          <w:szCs w:val="24"/>
          <w:lang w:eastAsia="ru-RU"/>
        </w:rPr>
        <w:t>-</w:t>
      </w:r>
      <w:r>
        <w:rPr>
          <w:rFonts w:eastAsia="Times New Roman"/>
          <w:sz w:val="24"/>
          <w:szCs w:val="24"/>
          <w:lang w:eastAsia="ru-RU"/>
        </w:rPr>
        <w:t xml:space="preserve"> </w:t>
      </w:r>
      <w:r w:rsidRPr="004F2077">
        <w:rPr>
          <w:rFonts w:eastAsia="Times New Roman"/>
          <w:sz w:val="24"/>
          <w:szCs w:val="24"/>
          <w:lang w:eastAsia="ru-RU"/>
        </w:rPr>
        <w:t>деятельность в области образования на 3 063,1 тыс. рублей ЧОУ ДПО Сахалинский учебно-технический центр;</w:t>
      </w:r>
    </w:p>
    <w:p w14:paraId="76FC7DA2" w14:textId="77777777" w:rsidR="007C23BC" w:rsidRPr="004F2077" w:rsidRDefault="007C23BC" w:rsidP="007C23BC">
      <w:pPr>
        <w:autoSpaceDE w:val="0"/>
        <w:autoSpaceDN w:val="0"/>
        <w:adjustRightInd w:val="0"/>
        <w:spacing w:after="0"/>
        <w:ind w:firstLine="709"/>
        <w:jc w:val="both"/>
        <w:rPr>
          <w:rFonts w:eastAsia="Times New Roman"/>
          <w:sz w:val="24"/>
          <w:szCs w:val="24"/>
          <w:lang w:eastAsia="ru-RU"/>
        </w:rPr>
      </w:pPr>
      <w:r w:rsidRPr="004F2077">
        <w:rPr>
          <w:rFonts w:eastAsia="Times New Roman"/>
          <w:sz w:val="24"/>
          <w:szCs w:val="24"/>
          <w:lang w:eastAsia="ru-RU"/>
        </w:rPr>
        <w:t>-</w:t>
      </w:r>
      <w:r>
        <w:rPr>
          <w:rFonts w:eastAsia="Times New Roman"/>
          <w:sz w:val="24"/>
          <w:szCs w:val="24"/>
          <w:lang w:eastAsia="ru-RU"/>
        </w:rPr>
        <w:t xml:space="preserve"> </w:t>
      </w:r>
      <w:r w:rsidRPr="004F2077">
        <w:rPr>
          <w:rFonts w:eastAsia="Times New Roman"/>
          <w:sz w:val="24"/>
          <w:szCs w:val="24"/>
          <w:lang w:eastAsia="ru-RU"/>
        </w:rPr>
        <w:t>складское хозяйство и вспомогательная транспортная деятельность на 2 487,4 тыс. рублей ООО «Сахалин-Склад», АО «Аэропорт Ноглики», ФГУП филиал «Аэронавигация ДВ», ООО «Аверс», ООО «</w:t>
      </w:r>
      <w:proofErr w:type="spellStart"/>
      <w:r w:rsidRPr="004F2077">
        <w:rPr>
          <w:rFonts w:eastAsia="Times New Roman"/>
          <w:sz w:val="24"/>
          <w:szCs w:val="24"/>
          <w:lang w:eastAsia="ru-RU"/>
        </w:rPr>
        <w:t>Набильская</w:t>
      </w:r>
      <w:proofErr w:type="spellEnd"/>
      <w:r w:rsidRPr="004F2077">
        <w:rPr>
          <w:rFonts w:eastAsia="Times New Roman"/>
          <w:sz w:val="24"/>
          <w:szCs w:val="24"/>
          <w:lang w:eastAsia="ru-RU"/>
        </w:rPr>
        <w:t xml:space="preserve"> Лесопромышленная Компания»;</w:t>
      </w:r>
    </w:p>
    <w:p w14:paraId="4F6CB5BF" w14:textId="5B7A564A" w:rsidR="007C23BC" w:rsidRPr="004F2077" w:rsidRDefault="007C23BC" w:rsidP="007C23BC">
      <w:pPr>
        <w:autoSpaceDE w:val="0"/>
        <w:autoSpaceDN w:val="0"/>
        <w:adjustRightInd w:val="0"/>
        <w:spacing w:after="0"/>
        <w:ind w:firstLine="709"/>
        <w:jc w:val="both"/>
        <w:rPr>
          <w:rFonts w:eastAsia="Times New Roman"/>
          <w:sz w:val="24"/>
          <w:szCs w:val="24"/>
          <w:lang w:eastAsia="ru-RU"/>
        </w:rPr>
      </w:pPr>
      <w:r w:rsidRPr="004F2077">
        <w:rPr>
          <w:rFonts w:eastAsia="Times New Roman"/>
          <w:sz w:val="24"/>
          <w:szCs w:val="24"/>
          <w:lang w:eastAsia="ru-RU"/>
        </w:rPr>
        <w:t>-</w:t>
      </w:r>
      <w:r w:rsidR="000559AF">
        <w:rPr>
          <w:rFonts w:eastAsia="Times New Roman"/>
          <w:sz w:val="24"/>
          <w:szCs w:val="24"/>
          <w:lang w:eastAsia="ru-RU"/>
        </w:rPr>
        <w:t xml:space="preserve"> </w:t>
      </w:r>
      <w:r w:rsidRPr="004F2077">
        <w:rPr>
          <w:rFonts w:eastAsia="Times New Roman"/>
          <w:sz w:val="24"/>
          <w:szCs w:val="24"/>
          <w:lang w:eastAsia="ru-RU"/>
        </w:rPr>
        <w:t>производство прочей неметаллической минеральной продукции на 1 294,1 тыс. рублей ООО «КЕЙП ИНДАСТРИАЛ СЕРВИСИЗ (САХАЛИН).</w:t>
      </w:r>
    </w:p>
    <w:p w14:paraId="18855102" w14:textId="6754737C" w:rsidR="007C23BC" w:rsidRDefault="00DB7AE4" w:rsidP="007C23BC">
      <w:pPr>
        <w:autoSpaceDE w:val="0"/>
        <w:autoSpaceDN w:val="0"/>
        <w:adjustRightInd w:val="0"/>
        <w:spacing w:after="0"/>
        <w:ind w:firstLine="709"/>
        <w:jc w:val="both"/>
        <w:rPr>
          <w:rFonts w:eastAsia="Times New Roman"/>
          <w:lang w:eastAsia="ru-RU"/>
        </w:rPr>
      </w:pPr>
      <w:r>
        <w:rPr>
          <w:rFonts w:eastAsia="Times New Roman"/>
          <w:sz w:val="24"/>
          <w:szCs w:val="24"/>
          <w:lang w:eastAsia="ru-RU"/>
        </w:rPr>
        <w:t xml:space="preserve">При этом </w:t>
      </w:r>
      <w:r w:rsidR="000559AF">
        <w:rPr>
          <w:rFonts w:eastAsia="Times New Roman"/>
          <w:sz w:val="24"/>
          <w:szCs w:val="24"/>
          <w:lang w:eastAsia="ru-RU"/>
        </w:rPr>
        <w:t xml:space="preserve">по сравнению с 2020 годом </w:t>
      </w:r>
      <w:r>
        <w:rPr>
          <w:rFonts w:eastAsia="Times New Roman"/>
          <w:sz w:val="24"/>
          <w:szCs w:val="24"/>
          <w:lang w:eastAsia="ru-RU"/>
        </w:rPr>
        <w:t>в</w:t>
      </w:r>
      <w:r w:rsidR="007C23BC">
        <w:rPr>
          <w:rFonts w:eastAsia="Times New Roman"/>
          <w:sz w:val="24"/>
          <w:szCs w:val="24"/>
          <w:lang w:eastAsia="ru-RU"/>
        </w:rPr>
        <w:t xml:space="preserve">ыросли </w:t>
      </w:r>
      <w:r w:rsidR="007C23BC" w:rsidRPr="00B670E5">
        <w:rPr>
          <w:rFonts w:eastAsia="Times New Roman"/>
          <w:sz w:val="24"/>
          <w:szCs w:val="24"/>
          <w:lang w:eastAsia="ru-RU"/>
        </w:rPr>
        <w:t>поступлени</w:t>
      </w:r>
      <w:r w:rsidR="007C23BC">
        <w:rPr>
          <w:rFonts w:eastAsia="Times New Roman"/>
          <w:sz w:val="24"/>
          <w:szCs w:val="24"/>
          <w:lang w:eastAsia="ru-RU"/>
        </w:rPr>
        <w:t>я</w:t>
      </w:r>
      <w:r w:rsidR="007C23BC" w:rsidRPr="00B670E5">
        <w:rPr>
          <w:rFonts w:eastAsia="Times New Roman"/>
          <w:sz w:val="24"/>
          <w:szCs w:val="24"/>
          <w:lang w:eastAsia="ru-RU"/>
        </w:rPr>
        <w:t xml:space="preserve"> по налогу на доходы физических лиц </w:t>
      </w:r>
      <w:r w:rsidR="007C23BC">
        <w:rPr>
          <w:rFonts w:eastAsia="Times New Roman"/>
          <w:sz w:val="24"/>
          <w:szCs w:val="24"/>
          <w:lang w:eastAsia="ru-RU"/>
        </w:rPr>
        <w:t>в отраслях</w:t>
      </w:r>
      <w:r w:rsidR="007C23BC" w:rsidRPr="00B670E5">
        <w:rPr>
          <w:rFonts w:eastAsia="Times New Roman"/>
          <w:sz w:val="24"/>
          <w:szCs w:val="24"/>
          <w:lang w:eastAsia="ru-RU"/>
        </w:rPr>
        <w:t>:</w:t>
      </w:r>
      <w:r w:rsidR="007C23BC" w:rsidRPr="004F2077">
        <w:rPr>
          <w:rFonts w:eastAsia="Times New Roman"/>
          <w:lang w:eastAsia="ru-RU"/>
        </w:rPr>
        <w:t xml:space="preserve"> </w:t>
      </w:r>
    </w:p>
    <w:p w14:paraId="4D816D6D" w14:textId="77777777" w:rsidR="007C23BC" w:rsidRDefault="007C23BC" w:rsidP="007C23BC">
      <w:pPr>
        <w:autoSpaceDE w:val="0"/>
        <w:autoSpaceDN w:val="0"/>
        <w:adjustRightInd w:val="0"/>
        <w:spacing w:after="0"/>
        <w:ind w:firstLine="709"/>
        <w:jc w:val="both"/>
        <w:rPr>
          <w:rFonts w:eastAsia="Times New Roman"/>
          <w:sz w:val="24"/>
          <w:szCs w:val="24"/>
          <w:lang w:eastAsia="ru-RU"/>
        </w:rPr>
      </w:pPr>
      <w:r>
        <w:rPr>
          <w:rFonts w:eastAsia="Times New Roman"/>
          <w:lang w:eastAsia="ru-RU"/>
        </w:rPr>
        <w:lastRenderedPageBreak/>
        <w:t xml:space="preserve">- </w:t>
      </w:r>
      <w:r w:rsidRPr="004F2077">
        <w:rPr>
          <w:rFonts w:eastAsia="Times New Roman"/>
          <w:sz w:val="24"/>
          <w:szCs w:val="24"/>
          <w:lang w:eastAsia="ru-RU"/>
        </w:rPr>
        <w:t>строительств</w:t>
      </w:r>
      <w:r>
        <w:rPr>
          <w:rFonts w:eastAsia="Times New Roman"/>
          <w:sz w:val="24"/>
          <w:szCs w:val="24"/>
          <w:lang w:eastAsia="ru-RU"/>
        </w:rPr>
        <w:t>о</w:t>
      </w:r>
      <w:r w:rsidRPr="004F2077">
        <w:rPr>
          <w:rFonts w:eastAsia="Times New Roman"/>
          <w:sz w:val="24"/>
          <w:szCs w:val="24"/>
          <w:lang w:eastAsia="ru-RU"/>
        </w:rPr>
        <w:t xml:space="preserve"> зданий, инженерных сооружений, работ</w:t>
      </w:r>
      <w:r>
        <w:rPr>
          <w:rFonts w:eastAsia="Times New Roman"/>
          <w:sz w:val="24"/>
          <w:szCs w:val="24"/>
          <w:lang w:eastAsia="ru-RU"/>
        </w:rPr>
        <w:t>ам</w:t>
      </w:r>
      <w:r w:rsidRPr="004F2077">
        <w:rPr>
          <w:rFonts w:eastAsia="Times New Roman"/>
          <w:sz w:val="24"/>
          <w:szCs w:val="24"/>
          <w:lang w:eastAsia="ru-RU"/>
        </w:rPr>
        <w:t xml:space="preserve"> строительны</w:t>
      </w:r>
      <w:r>
        <w:rPr>
          <w:rFonts w:eastAsia="Times New Roman"/>
          <w:sz w:val="24"/>
          <w:szCs w:val="24"/>
          <w:lang w:eastAsia="ru-RU"/>
        </w:rPr>
        <w:t>м специализированным</w:t>
      </w:r>
      <w:r w:rsidRPr="004F2077">
        <w:rPr>
          <w:rFonts w:eastAsia="Times New Roman"/>
          <w:sz w:val="24"/>
          <w:szCs w:val="24"/>
          <w:lang w:eastAsia="ru-RU"/>
        </w:rPr>
        <w:t xml:space="preserve"> на 40 327 тыс. рублей</w:t>
      </w:r>
      <w:r>
        <w:rPr>
          <w:rFonts w:eastAsia="Times New Roman"/>
          <w:sz w:val="24"/>
          <w:szCs w:val="24"/>
          <w:lang w:eastAsia="ru-RU"/>
        </w:rPr>
        <w:t xml:space="preserve"> </w:t>
      </w:r>
      <w:r w:rsidRPr="004F2077">
        <w:rPr>
          <w:rFonts w:eastAsia="Times New Roman"/>
          <w:sz w:val="24"/>
          <w:szCs w:val="24"/>
          <w:lang w:eastAsia="ru-RU"/>
        </w:rPr>
        <w:t>от ООО «</w:t>
      </w:r>
      <w:proofErr w:type="spellStart"/>
      <w:r w:rsidRPr="004F2077">
        <w:rPr>
          <w:rFonts w:eastAsia="Times New Roman"/>
          <w:sz w:val="24"/>
          <w:szCs w:val="24"/>
          <w:lang w:eastAsia="ru-RU"/>
        </w:rPr>
        <w:t>Велесстрой</w:t>
      </w:r>
      <w:proofErr w:type="spellEnd"/>
      <w:r w:rsidRPr="004F2077">
        <w:rPr>
          <w:rFonts w:eastAsia="Times New Roman"/>
          <w:sz w:val="24"/>
          <w:szCs w:val="24"/>
          <w:lang w:eastAsia="ru-RU"/>
        </w:rPr>
        <w:t>», ООО «</w:t>
      </w:r>
      <w:proofErr w:type="spellStart"/>
      <w:r w:rsidRPr="004F2077">
        <w:rPr>
          <w:rFonts w:eastAsia="Times New Roman"/>
          <w:sz w:val="24"/>
          <w:szCs w:val="24"/>
          <w:lang w:eastAsia="ru-RU"/>
        </w:rPr>
        <w:t>ВелесстройМонтаж</w:t>
      </w:r>
      <w:proofErr w:type="spellEnd"/>
      <w:r w:rsidRPr="004F2077">
        <w:rPr>
          <w:rFonts w:eastAsia="Times New Roman"/>
          <w:sz w:val="24"/>
          <w:szCs w:val="24"/>
          <w:lang w:eastAsia="ru-RU"/>
        </w:rPr>
        <w:t>», ООО «</w:t>
      </w:r>
      <w:proofErr w:type="spellStart"/>
      <w:r w:rsidRPr="004F2077">
        <w:rPr>
          <w:rFonts w:eastAsia="Times New Roman"/>
          <w:sz w:val="24"/>
          <w:szCs w:val="24"/>
          <w:lang w:eastAsia="ru-RU"/>
        </w:rPr>
        <w:t>Нефтегазкомплектмонтаж</w:t>
      </w:r>
      <w:proofErr w:type="spellEnd"/>
      <w:r w:rsidRPr="004F2077">
        <w:rPr>
          <w:rFonts w:eastAsia="Times New Roman"/>
          <w:sz w:val="24"/>
          <w:szCs w:val="24"/>
          <w:lang w:eastAsia="ru-RU"/>
        </w:rPr>
        <w:t>», ООО «Полати», ЗАО «</w:t>
      </w:r>
      <w:proofErr w:type="spellStart"/>
      <w:r w:rsidRPr="004F2077">
        <w:rPr>
          <w:rFonts w:eastAsia="Times New Roman"/>
          <w:sz w:val="24"/>
          <w:szCs w:val="24"/>
          <w:lang w:eastAsia="ru-RU"/>
        </w:rPr>
        <w:t>ЭнергоСтрой</w:t>
      </w:r>
      <w:proofErr w:type="spellEnd"/>
      <w:r w:rsidRPr="004F2077">
        <w:rPr>
          <w:rFonts w:eastAsia="Times New Roman"/>
          <w:sz w:val="24"/>
          <w:szCs w:val="24"/>
          <w:lang w:eastAsia="ru-RU"/>
        </w:rPr>
        <w:t>», ООО «</w:t>
      </w:r>
      <w:proofErr w:type="spellStart"/>
      <w:r w:rsidRPr="004F2077">
        <w:rPr>
          <w:rFonts w:eastAsia="Times New Roman"/>
          <w:sz w:val="24"/>
          <w:szCs w:val="24"/>
          <w:lang w:eastAsia="ru-RU"/>
        </w:rPr>
        <w:t>Суперстрой</w:t>
      </w:r>
      <w:proofErr w:type="spellEnd"/>
      <w:r w:rsidRPr="004F2077">
        <w:rPr>
          <w:rFonts w:eastAsia="Times New Roman"/>
          <w:sz w:val="24"/>
          <w:szCs w:val="24"/>
          <w:lang w:eastAsia="ru-RU"/>
        </w:rPr>
        <w:t xml:space="preserve"> </w:t>
      </w:r>
      <w:r w:rsidRPr="004F2077">
        <w:rPr>
          <w:rFonts w:eastAsia="Times New Roman"/>
          <w:sz w:val="24"/>
          <w:szCs w:val="24"/>
          <w:lang w:val="en-US" w:eastAsia="ru-RU"/>
        </w:rPr>
        <w:t>XXI</w:t>
      </w:r>
      <w:r w:rsidRPr="004F2077">
        <w:rPr>
          <w:rFonts w:eastAsia="Times New Roman"/>
          <w:sz w:val="24"/>
          <w:szCs w:val="24"/>
          <w:lang w:eastAsia="ru-RU"/>
        </w:rPr>
        <w:t>», ООО «</w:t>
      </w:r>
      <w:proofErr w:type="spellStart"/>
      <w:r w:rsidRPr="004F2077">
        <w:rPr>
          <w:rFonts w:eastAsia="Times New Roman"/>
          <w:sz w:val="24"/>
          <w:szCs w:val="24"/>
          <w:lang w:eastAsia="ru-RU"/>
        </w:rPr>
        <w:t>Фалкон</w:t>
      </w:r>
      <w:proofErr w:type="spellEnd"/>
      <w:r w:rsidRPr="004F2077">
        <w:rPr>
          <w:rFonts w:eastAsia="Times New Roman"/>
          <w:sz w:val="24"/>
          <w:szCs w:val="24"/>
          <w:lang w:eastAsia="ru-RU"/>
        </w:rPr>
        <w:t xml:space="preserve"> </w:t>
      </w:r>
      <w:proofErr w:type="spellStart"/>
      <w:r w:rsidRPr="004F2077">
        <w:rPr>
          <w:rFonts w:eastAsia="Times New Roman"/>
          <w:sz w:val="24"/>
          <w:szCs w:val="24"/>
          <w:lang w:eastAsia="ru-RU"/>
        </w:rPr>
        <w:t>Констракшн</w:t>
      </w:r>
      <w:proofErr w:type="spellEnd"/>
      <w:r w:rsidRPr="004F2077">
        <w:rPr>
          <w:rFonts w:eastAsia="Times New Roman"/>
          <w:sz w:val="24"/>
          <w:szCs w:val="24"/>
          <w:lang w:eastAsia="ru-RU"/>
        </w:rPr>
        <w:t>»</w:t>
      </w:r>
      <w:r>
        <w:rPr>
          <w:rFonts w:eastAsia="Times New Roman"/>
          <w:sz w:val="24"/>
          <w:szCs w:val="24"/>
          <w:lang w:eastAsia="ru-RU"/>
        </w:rPr>
        <w:t>;</w:t>
      </w:r>
    </w:p>
    <w:p w14:paraId="794FD52C" w14:textId="77777777" w:rsidR="007C23BC" w:rsidRDefault="007C23BC" w:rsidP="007C23BC">
      <w:pPr>
        <w:autoSpaceDE w:val="0"/>
        <w:autoSpaceDN w:val="0"/>
        <w:adjustRightInd w:val="0"/>
        <w:spacing w:after="0"/>
        <w:ind w:firstLine="709"/>
        <w:jc w:val="both"/>
        <w:rPr>
          <w:rFonts w:eastAsia="Times New Roman"/>
          <w:sz w:val="24"/>
          <w:szCs w:val="24"/>
          <w:lang w:eastAsia="ru-RU"/>
        </w:rPr>
      </w:pPr>
      <w:r>
        <w:rPr>
          <w:rFonts w:eastAsia="Times New Roman"/>
          <w:sz w:val="24"/>
          <w:szCs w:val="24"/>
          <w:lang w:eastAsia="ru-RU"/>
        </w:rPr>
        <w:t xml:space="preserve">- </w:t>
      </w:r>
      <w:r w:rsidRPr="004F2077">
        <w:rPr>
          <w:rFonts w:eastAsia="Times New Roman"/>
          <w:sz w:val="24"/>
          <w:szCs w:val="24"/>
          <w:lang w:eastAsia="ru-RU"/>
        </w:rPr>
        <w:t>деятельност</w:t>
      </w:r>
      <w:r>
        <w:rPr>
          <w:rFonts w:eastAsia="Times New Roman"/>
          <w:sz w:val="24"/>
          <w:szCs w:val="24"/>
          <w:lang w:eastAsia="ru-RU"/>
        </w:rPr>
        <w:t>ь</w:t>
      </w:r>
      <w:r w:rsidRPr="004F2077">
        <w:rPr>
          <w:rFonts w:eastAsia="Times New Roman"/>
          <w:sz w:val="24"/>
          <w:szCs w:val="24"/>
          <w:lang w:eastAsia="ru-RU"/>
        </w:rPr>
        <w:t xml:space="preserve"> воздушного и космического транспорта на 8 179,6 тыс. рублей за счет постановки на налоговый учет в июне 2020 года ОП ООО «Авиапредприятие «Газпром авиа»</w:t>
      </w:r>
      <w:r>
        <w:rPr>
          <w:rFonts w:eastAsia="Times New Roman"/>
          <w:sz w:val="24"/>
          <w:szCs w:val="24"/>
          <w:lang w:eastAsia="ru-RU"/>
        </w:rPr>
        <w:t>;</w:t>
      </w:r>
    </w:p>
    <w:p w14:paraId="06B1EC61" w14:textId="77777777" w:rsidR="007C23BC" w:rsidRPr="004F2077" w:rsidRDefault="007C23BC" w:rsidP="007C23BC">
      <w:pPr>
        <w:autoSpaceDE w:val="0"/>
        <w:autoSpaceDN w:val="0"/>
        <w:adjustRightInd w:val="0"/>
        <w:spacing w:after="0"/>
        <w:ind w:firstLine="709"/>
        <w:jc w:val="both"/>
        <w:rPr>
          <w:rFonts w:eastAsia="Times New Roman"/>
          <w:sz w:val="24"/>
          <w:szCs w:val="24"/>
          <w:lang w:eastAsia="ru-RU"/>
        </w:rPr>
      </w:pPr>
      <w:r>
        <w:rPr>
          <w:rFonts w:eastAsia="Times New Roman"/>
          <w:sz w:val="24"/>
          <w:szCs w:val="24"/>
          <w:lang w:eastAsia="ru-RU"/>
        </w:rPr>
        <w:t xml:space="preserve">- </w:t>
      </w:r>
      <w:r w:rsidRPr="004F2077">
        <w:rPr>
          <w:rFonts w:eastAsia="Times New Roman"/>
          <w:sz w:val="24"/>
          <w:szCs w:val="24"/>
          <w:lang w:eastAsia="ru-RU"/>
        </w:rPr>
        <w:t>деятельност</w:t>
      </w:r>
      <w:r>
        <w:rPr>
          <w:rFonts w:eastAsia="Times New Roman"/>
          <w:sz w:val="24"/>
          <w:szCs w:val="24"/>
          <w:lang w:eastAsia="ru-RU"/>
        </w:rPr>
        <w:t>ь</w:t>
      </w:r>
      <w:r w:rsidRPr="004F2077">
        <w:rPr>
          <w:rFonts w:eastAsia="Times New Roman"/>
          <w:sz w:val="24"/>
          <w:szCs w:val="24"/>
          <w:lang w:eastAsia="ru-RU"/>
        </w:rPr>
        <w:t xml:space="preserve"> трубопроводного транспорта на 3 294,8 тыс. рублей, от Сахалинского ЛПУМТ ООО «Газпром трансгаз Томск».  </w:t>
      </w:r>
    </w:p>
    <w:p w14:paraId="72C5EE39" w14:textId="53F4D3F5" w:rsidR="007C23BC" w:rsidRPr="00B670E5" w:rsidRDefault="007C23BC" w:rsidP="007C23BC">
      <w:pPr>
        <w:autoSpaceDE w:val="0"/>
        <w:autoSpaceDN w:val="0"/>
        <w:adjustRightInd w:val="0"/>
        <w:spacing w:after="0"/>
        <w:ind w:firstLine="709"/>
        <w:jc w:val="both"/>
        <w:rPr>
          <w:rFonts w:eastAsia="Times New Roman"/>
          <w:sz w:val="24"/>
          <w:szCs w:val="24"/>
          <w:lang w:eastAsia="ru-RU"/>
        </w:rPr>
      </w:pPr>
      <w:r w:rsidRPr="00B670E5">
        <w:rPr>
          <w:rFonts w:eastAsia="Times New Roman"/>
          <w:sz w:val="24"/>
          <w:szCs w:val="24"/>
          <w:lang w:eastAsia="ru-RU"/>
        </w:rPr>
        <w:t>В 202</w:t>
      </w:r>
      <w:r>
        <w:rPr>
          <w:rFonts w:eastAsia="Times New Roman"/>
          <w:sz w:val="24"/>
          <w:szCs w:val="24"/>
          <w:lang w:eastAsia="ru-RU"/>
        </w:rPr>
        <w:t>1</w:t>
      </w:r>
      <w:r w:rsidRPr="00B670E5">
        <w:rPr>
          <w:rFonts w:eastAsia="Times New Roman"/>
          <w:sz w:val="24"/>
          <w:szCs w:val="24"/>
          <w:lang w:eastAsia="ru-RU"/>
        </w:rPr>
        <w:t xml:space="preserve"> году в местный бюджет поступили доходы в сумме 6</w:t>
      </w:r>
      <w:r>
        <w:rPr>
          <w:rFonts w:eastAsia="Times New Roman"/>
          <w:sz w:val="24"/>
          <w:szCs w:val="24"/>
          <w:lang w:eastAsia="ru-RU"/>
        </w:rPr>
        <w:t> 827,7</w:t>
      </w:r>
      <w:r w:rsidRPr="00B670E5">
        <w:rPr>
          <w:rFonts w:eastAsia="Times New Roman"/>
          <w:sz w:val="24"/>
          <w:szCs w:val="24"/>
          <w:lang w:eastAsia="ru-RU"/>
        </w:rPr>
        <w:t xml:space="preserve"> тыс. рублей от уплаты акцизов по установленным Сахалинской областью дифференцированным нормативам на дизельное топливо, моторные масла, автомобильный и прямогонный бензин. Плановые назначения исполнены на </w:t>
      </w:r>
      <w:r>
        <w:rPr>
          <w:rFonts w:eastAsia="Times New Roman"/>
          <w:sz w:val="24"/>
          <w:szCs w:val="24"/>
          <w:lang w:eastAsia="ru-RU"/>
        </w:rPr>
        <w:t>101,9</w:t>
      </w:r>
      <w:r w:rsidRPr="00B670E5">
        <w:rPr>
          <w:rFonts w:eastAsia="Times New Roman"/>
          <w:sz w:val="24"/>
          <w:szCs w:val="24"/>
          <w:lang w:eastAsia="ru-RU"/>
        </w:rPr>
        <w:t xml:space="preserve">%. В отчетном году поступления акцизов в местный бюджет </w:t>
      </w:r>
      <w:r>
        <w:rPr>
          <w:rFonts w:eastAsia="Times New Roman"/>
          <w:sz w:val="24"/>
          <w:szCs w:val="24"/>
          <w:lang w:eastAsia="ru-RU"/>
        </w:rPr>
        <w:t>в</w:t>
      </w:r>
      <w:r w:rsidR="007F09F1">
        <w:rPr>
          <w:rFonts w:eastAsia="Times New Roman"/>
          <w:sz w:val="24"/>
          <w:szCs w:val="24"/>
          <w:lang w:eastAsia="ru-RU"/>
        </w:rPr>
        <w:t>ы</w:t>
      </w:r>
      <w:r>
        <w:rPr>
          <w:rFonts w:eastAsia="Times New Roman"/>
          <w:sz w:val="24"/>
          <w:szCs w:val="24"/>
          <w:lang w:eastAsia="ru-RU"/>
        </w:rPr>
        <w:t xml:space="preserve">росли </w:t>
      </w:r>
      <w:r w:rsidRPr="00B670E5">
        <w:rPr>
          <w:rFonts w:eastAsia="Times New Roman"/>
          <w:sz w:val="24"/>
          <w:szCs w:val="24"/>
          <w:lang w:eastAsia="ru-RU"/>
        </w:rPr>
        <w:t>по сравнению с поступлениями 20</w:t>
      </w:r>
      <w:r>
        <w:rPr>
          <w:rFonts w:eastAsia="Times New Roman"/>
          <w:sz w:val="24"/>
          <w:szCs w:val="24"/>
          <w:lang w:eastAsia="ru-RU"/>
        </w:rPr>
        <w:t>20</w:t>
      </w:r>
      <w:r w:rsidRPr="00B670E5">
        <w:rPr>
          <w:rFonts w:eastAsia="Times New Roman"/>
          <w:sz w:val="24"/>
          <w:szCs w:val="24"/>
          <w:lang w:eastAsia="ru-RU"/>
        </w:rPr>
        <w:t xml:space="preserve"> года на </w:t>
      </w:r>
      <w:r>
        <w:rPr>
          <w:rFonts w:eastAsia="Times New Roman"/>
          <w:sz w:val="24"/>
          <w:szCs w:val="24"/>
          <w:lang w:eastAsia="ru-RU"/>
        </w:rPr>
        <w:t>662</w:t>
      </w:r>
      <w:r w:rsidRPr="00B670E5">
        <w:rPr>
          <w:rFonts w:eastAsia="Times New Roman"/>
          <w:sz w:val="24"/>
          <w:szCs w:val="24"/>
          <w:lang w:eastAsia="ru-RU"/>
        </w:rPr>
        <w:t>,0 тыс. рублей. Акцизы являются одним из доходных источников муниципального дорожного фонда</w:t>
      </w:r>
      <w:r w:rsidR="007F09F1">
        <w:rPr>
          <w:rFonts w:eastAsia="Times New Roman"/>
          <w:sz w:val="24"/>
          <w:szCs w:val="24"/>
          <w:lang w:eastAsia="ru-RU"/>
        </w:rPr>
        <w:t xml:space="preserve"> и направляются на содержание и ремонт автомобильных дорог местного значения</w:t>
      </w:r>
      <w:r w:rsidRPr="00B670E5">
        <w:rPr>
          <w:rFonts w:eastAsia="Times New Roman"/>
          <w:sz w:val="24"/>
          <w:szCs w:val="24"/>
          <w:lang w:eastAsia="ru-RU"/>
        </w:rPr>
        <w:t>.</w:t>
      </w:r>
    </w:p>
    <w:p w14:paraId="2E50E842" w14:textId="6C58DB21" w:rsidR="007C23BC" w:rsidRPr="00B670E5" w:rsidRDefault="007C23BC" w:rsidP="007C23BC">
      <w:pPr>
        <w:spacing w:after="0"/>
        <w:ind w:firstLine="709"/>
        <w:jc w:val="both"/>
        <w:rPr>
          <w:sz w:val="24"/>
          <w:szCs w:val="24"/>
        </w:rPr>
      </w:pPr>
      <w:r w:rsidRPr="00B670E5">
        <w:rPr>
          <w:rFonts w:eastAsia="Times New Roman"/>
          <w:sz w:val="24"/>
          <w:szCs w:val="24"/>
          <w:lang w:eastAsia="ru-RU"/>
        </w:rPr>
        <w:t>Поступление налогов на совокупный доход</w:t>
      </w:r>
      <w:r w:rsidR="000559AF">
        <w:rPr>
          <w:rFonts w:eastAsia="Times New Roman"/>
          <w:sz w:val="24"/>
          <w:szCs w:val="24"/>
          <w:lang w:eastAsia="ru-RU"/>
        </w:rPr>
        <w:t xml:space="preserve"> </w:t>
      </w:r>
      <w:r w:rsidRPr="00B670E5">
        <w:rPr>
          <w:rFonts w:eastAsia="Times New Roman"/>
          <w:sz w:val="24"/>
          <w:szCs w:val="24"/>
          <w:lang w:eastAsia="ru-RU"/>
        </w:rPr>
        <w:t>в 202</w:t>
      </w:r>
      <w:r>
        <w:rPr>
          <w:rFonts w:eastAsia="Times New Roman"/>
          <w:sz w:val="24"/>
          <w:szCs w:val="24"/>
          <w:lang w:eastAsia="ru-RU"/>
        </w:rPr>
        <w:t>1</w:t>
      </w:r>
      <w:r w:rsidRPr="00B670E5">
        <w:rPr>
          <w:rFonts w:eastAsia="Times New Roman"/>
          <w:sz w:val="24"/>
          <w:szCs w:val="24"/>
          <w:lang w:eastAsia="ru-RU"/>
        </w:rPr>
        <w:t xml:space="preserve"> году составило </w:t>
      </w:r>
      <w:r>
        <w:rPr>
          <w:rFonts w:eastAsia="Times New Roman"/>
          <w:sz w:val="24"/>
          <w:szCs w:val="24"/>
          <w:lang w:eastAsia="ru-RU"/>
        </w:rPr>
        <w:t>67 368,1</w:t>
      </w:r>
      <w:r w:rsidRPr="00B670E5">
        <w:rPr>
          <w:rFonts w:eastAsia="Times New Roman"/>
          <w:sz w:val="24"/>
          <w:szCs w:val="24"/>
          <w:lang w:eastAsia="ru-RU"/>
        </w:rPr>
        <w:t xml:space="preserve"> тыс. рублей.</w:t>
      </w:r>
      <w:r w:rsidRPr="00B670E5">
        <w:rPr>
          <w:sz w:val="24"/>
          <w:szCs w:val="24"/>
        </w:rPr>
        <w:t xml:space="preserve"> Плановые назначения исполнены на 10</w:t>
      </w:r>
      <w:r>
        <w:rPr>
          <w:sz w:val="24"/>
          <w:szCs w:val="24"/>
        </w:rPr>
        <w:t>4,2</w:t>
      </w:r>
      <w:r w:rsidRPr="00B670E5">
        <w:rPr>
          <w:sz w:val="24"/>
          <w:szCs w:val="24"/>
        </w:rPr>
        <w:t xml:space="preserve">%. </w:t>
      </w:r>
    </w:p>
    <w:p w14:paraId="70EB0703" w14:textId="77777777" w:rsidR="007C23BC" w:rsidRPr="00B670E5" w:rsidRDefault="007C23BC" w:rsidP="007C23BC">
      <w:pPr>
        <w:spacing w:after="0"/>
        <w:ind w:firstLine="709"/>
        <w:jc w:val="right"/>
        <w:rPr>
          <w:rFonts w:eastAsia="Times New Roman"/>
          <w:sz w:val="24"/>
          <w:szCs w:val="24"/>
          <w:lang w:eastAsia="ru-RU"/>
        </w:rPr>
      </w:pPr>
      <w:r w:rsidRPr="00B670E5">
        <w:rPr>
          <w:rFonts w:eastAsia="Times New Roman"/>
          <w:sz w:val="24"/>
          <w:szCs w:val="24"/>
          <w:lang w:eastAsia="ru-RU"/>
        </w:rPr>
        <w:t>Таблица № 4</w:t>
      </w:r>
    </w:p>
    <w:p w14:paraId="0378F288" w14:textId="77777777" w:rsidR="007C23BC" w:rsidRPr="00B670E5" w:rsidRDefault="007C23BC" w:rsidP="007C23BC">
      <w:pPr>
        <w:spacing w:after="0"/>
        <w:ind w:firstLine="709"/>
        <w:jc w:val="right"/>
        <w:rPr>
          <w:rFonts w:eastAsia="Times New Roman"/>
          <w:sz w:val="24"/>
          <w:szCs w:val="24"/>
          <w:lang w:eastAsia="ru-RU"/>
        </w:rPr>
      </w:pPr>
      <w:r w:rsidRPr="00B670E5">
        <w:rPr>
          <w:rFonts w:eastAsia="Times New Roman"/>
          <w:sz w:val="24"/>
          <w:szCs w:val="24"/>
          <w:lang w:eastAsia="ru-RU"/>
        </w:rPr>
        <w:t>(тыс. рублей)</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32"/>
        <w:gridCol w:w="1359"/>
        <w:gridCol w:w="1376"/>
        <w:gridCol w:w="1403"/>
      </w:tblGrid>
      <w:tr w:rsidR="007C23BC" w:rsidRPr="00B670E5" w14:paraId="12AEF238" w14:textId="77777777" w:rsidTr="00871585">
        <w:trPr>
          <w:trHeight w:val="315"/>
        </w:trPr>
        <w:tc>
          <w:tcPr>
            <w:tcW w:w="3681" w:type="dxa"/>
            <w:shd w:val="clear" w:color="000000" w:fill="FFFFFF"/>
          </w:tcPr>
          <w:p w14:paraId="51FD095F"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Наименование доходов</w:t>
            </w:r>
          </w:p>
        </w:tc>
        <w:tc>
          <w:tcPr>
            <w:tcW w:w="1532" w:type="dxa"/>
            <w:tcBorders>
              <w:top w:val="single" w:sz="4" w:space="0" w:color="auto"/>
              <w:left w:val="nil"/>
              <w:bottom w:val="single" w:sz="4" w:space="0" w:color="auto"/>
              <w:right w:val="single" w:sz="4" w:space="0" w:color="auto"/>
            </w:tcBorders>
            <w:shd w:val="clear" w:color="auto" w:fill="auto"/>
            <w:noWrap/>
          </w:tcPr>
          <w:p w14:paraId="735D63AA"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Утверждено решением Собрания МО от 15.12.2020</w:t>
            </w:r>
          </w:p>
          <w:p w14:paraId="60C56F03"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 xml:space="preserve"> № 98 (в ред. от 16.12.2021 № 190)</w:t>
            </w:r>
          </w:p>
        </w:tc>
        <w:tc>
          <w:tcPr>
            <w:tcW w:w="1359" w:type="dxa"/>
            <w:tcBorders>
              <w:top w:val="single" w:sz="4" w:space="0" w:color="auto"/>
              <w:left w:val="nil"/>
              <w:bottom w:val="single" w:sz="4" w:space="0" w:color="auto"/>
              <w:right w:val="single" w:sz="4" w:space="0" w:color="auto"/>
            </w:tcBorders>
            <w:shd w:val="clear" w:color="auto" w:fill="auto"/>
            <w:noWrap/>
          </w:tcPr>
          <w:p w14:paraId="1140A27B"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Исполнение за 2021 год</w:t>
            </w:r>
          </w:p>
        </w:tc>
        <w:tc>
          <w:tcPr>
            <w:tcW w:w="1376" w:type="dxa"/>
            <w:tcBorders>
              <w:bottom w:val="single" w:sz="4" w:space="0" w:color="auto"/>
            </w:tcBorders>
          </w:tcPr>
          <w:p w14:paraId="77A5FABC"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Процент исполнения, %</w:t>
            </w:r>
          </w:p>
        </w:tc>
        <w:tc>
          <w:tcPr>
            <w:tcW w:w="1403" w:type="dxa"/>
            <w:tcBorders>
              <w:bottom w:val="single" w:sz="4" w:space="0" w:color="auto"/>
            </w:tcBorders>
          </w:tcPr>
          <w:p w14:paraId="3590E506" w14:textId="2838A291"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Отклонение (гр.3</w:t>
            </w:r>
            <w:r w:rsidR="004822DD">
              <w:rPr>
                <w:rFonts w:eastAsia="Times New Roman"/>
                <w:sz w:val="22"/>
                <w:szCs w:val="22"/>
                <w:lang w:eastAsia="ru-RU"/>
              </w:rPr>
              <w:t xml:space="preserve"> </w:t>
            </w:r>
            <w:r w:rsidRPr="00B670E5">
              <w:rPr>
                <w:rFonts w:eastAsia="Times New Roman"/>
                <w:sz w:val="22"/>
                <w:szCs w:val="22"/>
                <w:lang w:eastAsia="ru-RU"/>
              </w:rPr>
              <w:t>- гр.2)</w:t>
            </w:r>
          </w:p>
        </w:tc>
      </w:tr>
      <w:tr w:rsidR="007C23BC" w:rsidRPr="00B670E5" w14:paraId="07A48414" w14:textId="77777777" w:rsidTr="00871585">
        <w:trPr>
          <w:trHeight w:val="315"/>
        </w:trPr>
        <w:tc>
          <w:tcPr>
            <w:tcW w:w="3681" w:type="dxa"/>
            <w:shd w:val="clear" w:color="000000" w:fill="FFFFFF"/>
          </w:tcPr>
          <w:p w14:paraId="5C8F1C6B"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1</w:t>
            </w:r>
          </w:p>
        </w:tc>
        <w:tc>
          <w:tcPr>
            <w:tcW w:w="1532" w:type="dxa"/>
            <w:shd w:val="clear" w:color="auto" w:fill="auto"/>
            <w:noWrap/>
          </w:tcPr>
          <w:p w14:paraId="7942190C"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2</w:t>
            </w:r>
          </w:p>
        </w:tc>
        <w:tc>
          <w:tcPr>
            <w:tcW w:w="1359" w:type="dxa"/>
            <w:shd w:val="clear" w:color="auto" w:fill="auto"/>
            <w:noWrap/>
          </w:tcPr>
          <w:p w14:paraId="77C7DBF0"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3</w:t>
            </w:r>
          </w:p>
        </w:tc>
        <w:tc>
          <w:tcPr>
            <w:tcW w:w="1376" w:type="dxa"/>
          </w:tcPr>
          <w:p w14:paraId="494D8CAF"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4</w:t>
            </w:r>
          </w:p>
        </w:tc>
        <w:tc>
          <w:tcPr>
            <w:tcW w:w="1403" w:type="dxa"/>
          </w:tcPr>
          <w:p w14:paraId="3F1AF136" w14:textId="77777777" w:rsidR="007C23BC" w:rsidRPr="00B670E5" w:rsidRDefault="007C23BC" w:rsidP="00871585">
            <w:pPr>
              <w:spacing w:after="0" w:line="240" w:lineRule="auto"/>
              <w:jc w:val="center"/>
              <w:rPr>
                <w:rFonts w:eastAsia="Times New Roman"/>
                <w:sz w:val="22"/>
                <w:szCs w:val="22"/>
                <w:lang w:eastAsia="ru-RU"/>
              </w:rPr>
            </w:pPr>
            <w:r w:rsidRPr="00B670E5">
              <w:rPr>
                <w:rFonts w:eastAsia="Times New Roman"/>
                <w:sz w:val="22"/>
                <w:szCs w:val="22"/>
                <w:lang w:eastAsia="ru-RU"/>
              </w:rPr>
              <w:t>5</w:t>
            </w:r>
          </w:p>
        </w:tc>
      </w:tr>
      <w:tr w:rsidR="007C23BC" w:rsidRPr="00B670E5" w14:paraId="0F7FBD55" w14:textId="77777777" w:rsidTr="00991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BB67A"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Налоги на совокупный доход</w:t>
            </w:r>
          </w:p>
        </w:tc>
        <w:tc>
          <w:tcPr>
            <w:tcW w:w="1532" w:type="dxa"/>
            <w:tcBorders>
              <w:top w:val="single" w:sz="4" w:space="0" w:color="auto"/>
              <w:left w:val="nil"/>
              <w:bottom w:val="single" w:sz="4" w:space="0" w:color="auto"/>
              <w:right w:val="single" w:sz="4" w:space="0" w:color="auto"/>
            </w:tcBorders>
            <w:shd w:val="clear" w:color="auto" w:fill="auto"/>
            <w:noWrap/>
            <w:hideMark/>
          </w:tcPr>
          <w:p w14:paraId="38443D8A"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64 627,0</w:t>
            </w:r>
          </w:p>
        </w:tc>
        <w:tc>
          <w:tcPr>
            <w:tcW w:w="1359" w:type="dxa"/>
            <w:tcBorders>
              <w:top w:val="single" w:sz="4" w:space="0" w:color="auto"/>
              <w:left w:val="nil"/>
              <w:bottom w:val="single" w:sz="4" w:space="0" w:color="auto"/>
              <w:right w:val="single" w:sz="4" w:space="0" w:color="auto"/>
            </w:tcBorders>
            <w:shd w:val="clear" w:color="auto" w:fill="auto"/>
            <w:noWrap/>
            <w:hideMark/>
          </w:tcPr>
          <w:p w14:paraId="2CF99B18"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67 368,1</w:t>
            </w:r>
          </w:p>
        </w:tc>
        <w:tc>
          <w:tcPr>
            <w:tcW w:w="1376" w:type="dxa"/>
            <w:tcBorders>
              <w:top w:val="single" w:sz="4" w:space="0" w:color="auto"/>
              <w:left w:val="nil"/>
              <w:bottom w:val="single" w:sz="4" w:space="0" w:color="auto"/>
              <w:right w:val="single" w:sz="4" w:space="0" w:color="auto"/>
            </w:tcBorders>
          </w:tcPr>
          <w:p w14:paraId="7EBFB7E3"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104,2</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14:paraId="1BFE8D4E"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+2 741,1</w:t>
            </w:r>
          </w:p>
        </w:tc>
      </w:tr>
      <w:tr w:rsidR="007C23BC" w:rsidRPr="00B670E5" w14:paraId="3FF2FB77" w14:textId="77777777" w:rsidTr="00991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8F311C"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в том числе:</w:t>
            </w:r>
          </w:p>
        </w:tc>
        <w:tc>
          <w:tcPr>
            <w:tcW w:w="1532" w:type="dxa"/>
            <w:tcBorders>
              <w:top w:val="single" w:sz="4" w:space="0" w:color="auto"/>
              <w:left w:val="nil"/>
              <w:bottom w:val="single" w:sz="4" w:space="0" w:color="auto"/>
              <w:right w:val="single" w:sz="4" w:space="0" w:color="auto"/>
            </w:tcBorders>
            <w:shd w:val="clear" w:color="auto" w:fill="auto"/>
            <w:noWrap/>
          </w:tcPr>
          <w:p w14:paraId="3A5BC0BC" w14:textId="77777777" w:rsidR="007C23BC" w:rsidRPr="00B92EB0" w:rsidRDefault="007C23BC" w:rsidP="00991E5F">
            <w:pPr>
              <w:spacing w:after="0" w:line="240" w:lineRule="auto"/>
              <w:jc w:val="right"/>
              <w:rPr>
                <w:rFonts w:eastAsia="Times New Roman"/>
                <w:sz w:val="22"/>
                <w:szCs w:val="22"/>
                <w:lang w:eastAsia="ru-RU"/>
              </w:rPr>
            </w:pPr>
          </w:p>
        </w:tc>
        <w:tc>
          <w:tcPr>
            <w:tcW w:w="1359" w:type="dxa"/>
            <w:tcBorders>
              <w:top w:val="single" w:sz="4" w:space="0" w:color="auto"/>
              <w:left w:val="nil"/>
              <w:bottom w:val="single" w:sz="4" w:space="0" w:color="auto"/>
              <w:right w:val="single" w:sz="4" w:space="0" w:color="auto"/>
            </w:tcBorders>
            <w:shd w:val="clear" w:color="auto" w:fill="auto"/>
            <w:noWrap/>
          </w:tcPr>
          <w:p w14:paraId="6CFDC3A9" w14:textId="77777777" w:rsidR="007C23BC" w:rsidRPr="00B92EB0" w:rsidRDefault="007C23BC" w:rsidP="00991E5F">
            <w:pPr>
              <w:spacing w:after="0" w:line="240" w:lineRule="auto"/>
              <w:jc w:val="right"/>
              <w:rPr>
                <w:rFonts w:eastAsia="Times New Roman"/>
                <w:sz w:val="22"/>
                <w:szCs w:val="22"/>
                <w:lang w:eastAsia="ru-RU"/>
              </w:rPr>
            </w:pPr>
          </w:p>
        </w:tc>
        <w:tc>
          <w:tcPr>
            <w:tcW w:w="1376" w:type="dxa"/>
            <w:tcBorders>
              <w:top w:val="single" w:sz="4" w:space="0" w:color="auto"/>
              <w:left w:val="nil"/>
              <w:bottom w:val="single" w:sz="4" w:space="0" w:color="auto"/>
              <w:right w:val="single" w:sz="4" w:space="0" w:color="auto"/>
            </w:tcBorders>
          </w:tcPr>
          <w:p w14:paraId="5E4822A7" w14:textId="77777777" w:rsidR="007C23BC" w:rsidRPr="00B92EB0" w:rsidRDefault="007C23BC" w:rsidP="00991E5F">
            <w:pPr>
              <w:spacing w:after="0" w:line="240" w:lineRule="auto"/>
              <w:jc w:val="right"/>
              <w:rPr>
                <w:rFonts w:eastAsia="Times New Roman"/>
                <w:sz w:val="22"/>
                <w:szCs w:val="22"/>
                <w:lang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tcPr>
          <w:p w14:paraId="10664F0A" w14:textId="77777777" w:rsidR="007C23BC" w:rsidRPr="00B92EB0" w:rsidRDefault="007C23BC" w:rsidP="00991E5F">
            <w:pPr>
              <w:spacing w:after="0" w:line="240" w:lineRule="auto"/>
              <w:jc w:val="right"/>
              <w:rPr>
                <w:rFonts w:eastAsia="Times New Roman"/>
                <w:sz w:val="22"/>
                <w:szCs w:val="22"/>
                <w:lang w:eastAsia="ru-RU"/>
              </w:rPr>
            </w:pPr>
          </w:p>
        </w:tc>
      </w:tr>
      <w:tr w:rsidR="007C23BC" w:rsidRPr="00B670E5" w14:paraId="28282D01" w14:textId="77777777" w:rsidTr="00991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67A5CCFC"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Налог, взимаемый в связи с применением упрощенной системы налогообложения</w:t>
            </w:r>
          </w:p>
        </w:tc>
        <w:tc>
          <w:tcPr>
            <w:tcW w:w="1532" w:type="dxa"/>
            <w:tcBorders>
              <w:top w:val="nil"/>
              <w:left w:val="nil"/>
              <w:bottom w:val="single" w:sz="4" w:space="0" w:color="auto"/>
              <w:right w:val="single" w:sz="4" w:space="0" w:color="auto"/>
            </w:tcBorders>
            <w:shd w:val="clear" w:color="auto" w:fill="auto"/>
            <w:noWrap/>
            <w:hideMark/>
          </w:tcPr>
          <w:p w14:paraId="5EB5C7B2"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55 976,0</w:t>
            </w:r>
          </w:p>
        </w:tc>
        <w:tc>
          <w:tcPr>
            <w:tcW w:w="1359" w:type="dxa"/>
            <w:tcBorders>
              <w:top w:val="nil"/>
              <w:left w:val="nil"/>
              <w:bottom w:val="single" w:sz="4" w:space="0" w:color="auto"/>
              <w:right w:val="single" w:sz="4" w:space="0" w:color="auto"/>
            </w:tcBorders>
            <w:shd w:val="clear" w:color="auto" w:fill="auto"/>
            <w:noWrap/>
            <w:hideMark/>
          </w:tcPr>
          <w:p w14:paraId="7EBAE3EF"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57 511,1</w:t>
            </w:r>
          </w:p>
        </w:tc>
        <w:tc>
          <w:tcPr>
            <w:tcW w:w="1376" w:type="dxa"/>
            <w:tcBorders>
              <w:top w:val="single" w:sz="4" w:space="0" w:color="auto"/>
              <w:left w:val="nil"/>
              <w:bottom w:val="single" w:sz="4" w:space="0" w:color="auto"/>
              <w:right w:val="single" w:sz="4" w:space="0" w:color="auto"/>
            </w:tcBorders>
          </w:tcPr>
          <w:p w14:paraId="62C733B8"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102,7</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14:paraId="0F180944"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+1 535,1</w:t>
            </w:r>
          </w:p>
        </w:tc>
      </w:tr>
      <w:tr w:rsidR="007C23BC" w:rsidRPr="00B670E5" w14:paraId="4B3CB5B1" w14:textId="77777777" w:rsidTr="00991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68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5334CA"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Единый налог на вмененный доход для отдельных видов деятельности</w:t>
            </w:r>
          </w:p>
        </w:tc>
        <w:tc>
          <w:tcPr>
            <w:tcW w:w="1532" w:type="dxa"/>
            <w:tcBorders>
              <w:top w:val="single" w:sz="4" w:space="0" w:color="auto"/>
              <w:left w:val="single" w:sz="4" w:space="0" w:color="auto"/>
              <w:bottom w:val="single" w:sz="4" w:space="0" w:color="auto"/>
              <w:right w:val="single" w:sz="4" w:space="0" w:color="auto"/>
            </w:tcBorders>
            <w:shd w:val="clear" w:color="auto" w:fill="auto"/>
            <w:noWrap/>
            <w:hideMark/>
          </w:tcPr>
          <w:p w14:paraId="1B1CF06B"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3 169,0</w:t>
            </w:r>
          </w:p>
        </w:tc>
        <w:tc>
          <w:tcPr>
            <w:tcW w:w="1359" w:type="dxa"/>
            <w:tcBorders>
              <w:top w:val="single" w:sz="4" w:space="0" w:color="auto"/>
              <w:left w:val="single" w:sz="4" w:space="0" w:color="auto"/>
              <w:bottom w:val="single" w:sz="4" w:space="0" w:color="auto"/>
              <w:right w:val="single" w:sz="4" w:space="0" w:color="auto"/>
            </w:tcBorders>
            <w:shd w:val="clear" w:color="auto" w:fill="auto"/>
            <w:noWrap/>
            <w:hideMark/>
          </w:tcPr>
          <w:p w14:paraId="403FF3D7"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2 924,0</w:t>
            </w:r>
          </w:p>
        </w:tc>
        <w:tc>
          <w:tcPr>
            <w:tcW w:w="1376" w:type="dxa"/>
            <w:tcBorders>
              <w:top w:val="single" w:sz="4" w:space="0" w:color="auto"/>
              <w:left w:val="single" w:sz="4" w:space="0" w:color="auto"/>
              <w:bottom w:val="single" w:sz="4" w:space="0" w:color="auto"/>
              <w:right w:val="single" w:sz="4" w:space="0" w:color="auto"/>
            </w:tcBorders>
          </w:tcPr>
          <w:p w14:paraId="707A5712"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92,3</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14:paraId="206B30D2"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-245,0</w:t>
            </w:r>
          </w:p>
        </w:tc>
      </w:tr>
      <w:tr w:rsidR="007C23BC" w:rsidRPr="00B670E5" w14:paraId="3D798408" w14:textId="77777777" w:rsidTr="00991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131320"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Единый сельскохозяйственный налог</w:t>
            </w:r>
          </w:p>
        </w:tc>
        <w:tc>
          <w:tcPr>
            <w:tcW w:w="1532" w:type="dxa"/>
            <w:tcBorders>
              <w:top w:val="single" w:sz="4" w:space="0" w:color="auto"/>
              <w:left w:val="nil"/>
              <w:bottom w:val="single" w:sz="4" w:space="0" w:color="auto"/>
              <w:right w:val="single" w:sz="4" w:space="0" w:color="auto"/>
            </w:tcBorders>
            <w:shd w:val="clear" w:color="auto" w:fill="auto"/>
            <w:noWrap/>
            <w:hideMark/>
          </w:tcPr>
          <w:p w14:paraId="3DD1ABEF"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639,0</w:t>
            </w:r>
          </w:p>
        </w:tc>
        <w:tc>
          <w:tcPr>
            <w:tcW w:w="1359" w:type="dxa"/>
            <w:tcBorders>
              <w:top w:val="single" w:sz="4" w:space="0" w:color="auto"/>
              <w:left w:val="nil"/>
              <w:bottom w:val="single" w:sz="4" w:space="0" w:color="auto"/>
              <w:right w:val="single" w:sz="4" w:space="0" w:color="auto"/>
            </w:tcBorders>
            <w:shd w:val="clear" w:color="auto" w:fill="auto"/>
            <w:noWrap/>
            <w:hideMark/>
          </w:tcPr>
          <w:p w14:paraId="2FBDCCA9"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638,4</w:t>
            </w:r>
          </w:p>
        </w:tc>
        <w:tc>
          <w:tcPr>
            <w:tcW w:w="1376" w:type="dxa"/>
            <w:tcBorders>
              <w:top w:val="single" w:sz="4" w:space="0" w:color="auto"/>
              <w:left w:val="nil"/>
              <w:bottom w:val="single" w:sz="4" w:space="0" w:color="auto"/>
              <w:right w:val="single" w:sz="4" w:space="0" w:color="auto"/>
            </w:tcBorders>
          </w:tcPr>
          <w:p w14:paraId="1F614B42"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99,9</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14:paraId="7290F0F9"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-0,6</w:t>
            </w:r>
          </w:p>
        </w:tc>
      </w:tr>
      <w:tr w:rsidR="007C23BC" w:rsidRPr="00B670E5" w14:paraId="008BD101" w14:textId="77777777" w:rsidTr="00991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68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CAFF3E"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 взимаемый в связи с применением патентной системы налогообложения</w:t>
            </w:r>
          </w:p>
        </w:tc>
        <w:tc>
          <w:tcPr>
            <w:tcW w:w="1532" w:type="dxa"/>
            <w:tcBorders>
              <w:top w:val="single" w:sz="4" w:space="0" w:color="auto"/>
              <w:left w:val="single" w:sz="4" w:space="0" w:color="auto"/>
              <w:bottom w:val="single" w:sz="4" w:space="0" w:color="auto"/>
              <w:right w:val="single" w:sz="4" w:space="0" w:color="auto"/>
            </w:tcBorders>
            <w:shd w:val="clear" w:color="auto" w:fill="auto"/>
            <w:noWrap/>
            <w:hideMark/>
          </w:tcPr>
          <w:p w14:paraId="7BAEF3A4"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4 843,0</w:t>
            </w:r>
          </w:p>
        </w:tc>
        <w:tc>
          <w:tcPr>
            <w:tcW w:w="1359" w:type="dxa"/>
            <w:tcBorders>
              <w:top w:val="single" w:sz="4" w:space="0" w:color="auto"/>
              <w:left w:val="single" w:sz="4" w:space="0" w:color="auto"/>
              <w:bottom w:val="single" w:sz="4" w:space="0" w:color="auto"/>
              <w:right w:val="single" w:sz="4" w:space="0" w:color="auto"/>
            </w:tcBorders>
            <w:shd w:val="clear" w:color="auto" w:fill="auto"/>
            <w:noWrap/>
            <w:hideMark/>
          </w:tcPr>
          <w:p w14:paraId="01C5E02E"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6 294,6</w:t>
            </w:r>
          </w:p>
        </w:tc>
        <w:tc>
          <w:tcPr>
            <w:tcW w:w="1376" w:type="dxa"/>
            <w:tcBorders>
              <w:top w:val="single" w:sz="4" w:space="0" w:color="auto"/>
              <w:left w:val="single" w:sz="4" w:space="0" w:color="auto"/>
              <w:bottom w:val="single" w:sz="4" w:space="0" w:color="auto"/>
              <w:right w:val="single" w:sz="4" w:space="0" w:color="auto"/>
            </w:tcBorders>
          </w:tcPr>
          <w:p w14:paraId="1F35F318"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130,0</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14:paraId="73BBA3E7"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+1 451,6</w:t>
            </w:r>
          </w:p>
        </w:tc>
      </w:tr>
    </w:tbl>
    <w:p w14:paraId="0EDDBF0D" w14:textId="77777777" w:rsidR="007C23BC" w:rsidRPr="00B670E5" w:rsidRDefault="007C23BC" w:rsidP="007C23BC">
      <w:pPr>
        <w:spacing w:before="120" w:after="0"/>
        <w:ind w:firstLine="709"/>
        <w:jc w:val="both"/>
        <w:rPr>
          <w:rFonts w:eastAsia="Times New Roman"/>
          <w:sz w:val="24"/>
          <w:szCs w:val="24"/>
          <w:lang w:eastAsia="ru-RU"/>
        </w:rPr>
      </w:pPr>
      <w:r w:rsidRPr="00B670E5">
        <w:rPr>
          <w:sz w:val="24"/>
          <w:szCs w:val="24"/>
        </w:rPr>
        <w:t xml:space="preserve">Поступления доходов данной подгруппы в отчетном году в целом </w:t>
      </w:r>
      <w:r w:rsidRPr="00B670E5">
        <w:rPr>
          <w:rFonts w:eastAsia="Times New Roman"/>
          <w:sz w:val="24"/>
          <w:szCs w:val="24"/>
          <w:lang w:eastAsia="ru-RU"/>
        </w:rPr>
        <w:t xml:space="preserve">увеличились на </w:t>
      </w:r>
      <w:r>
        <w:rPr>
          <w:rFonts w:eastAsia="Times New Roman"/>
          <w:sz w:val="24"/>
          <w:szCs w:val="24"/>
          <w:lang w:eastAsia="ru-RU"/>
        </w:rPr>
        <w:t>10 244,6</w:t>
      </w:r>
      <w:r w:rsidRPr="00B670E5">
        <w:rPr>
          <w:rFonts w:eastAsia="Times New Roman"/>
          <w:sz w:val="24"/>
          <w:szCs w:val="24"/>
          <w:lang w:eastAsia="ru-RU"/>
        </w:rPr>
        <w:t xml:space="preserve"> тыс. рублей по сравнению с объемами поступлений 20</w:t>
      </w:r>
      <w:r>
        <w:rPr>
          <w:rFonts w:eastAsia="Times New Roman"/>
          <w:sz w:val="24"/>
          <w:szCs w:val="24"/>
          <w:lang w:eastAsia="ru-RU"/>
        </w:rPr>
        <w:t>20</w:t>
      </w:r>
      <w:r w:rsidRPr="00B670E5">
        <w:rPr>
          <w:rFonts w:eastAsia="Times New Roman"/>
          <w:sz w:val="24"/>
          <w:szCs w:val="24"/>
          <w:lang w:eastAsia="ru-RU"/>
        </w:rPr>
        <w:t xml:space="preserve"> года. </w:t>
      </w:r>
    </w:p>
    <w:p w14:paraId="6BF7053A" w14:textId="66072616" w:rsidR="007C23BC" w:rsidRPr="00B670E5" w:rsidRDefault="000559AF" w:rsidP="007C23BC">
      <w:pPr>
        <w:spacing w:after="0"/>
        <w:ind w:firstLine="709"/>
        <w:jc w:val="both"/>
        <w:rPr>
          <w:sz w:val="24"/>
          <w:szCs w:val="24"/>
        </w:rPr>
      </w:pPr>
      <w:r>
        <w:rPr>
          <w:sz w:val="24"/>
          <w:szCs w:val="24"/>
        </w:rPr>
        <w:t>Возросли</w:t>
      </w:r>
      <w:r w:rsidR="007C23BC" w:rsidRPr="00B670E5">
        <w:rPr>
          <w:sz w:val="24"/>
          <w:szCs w:val="24"/>
        </w:rPr>
        <w:t xml:space="preserve"> поступлени</w:t>
      </w:r>
      <w:r>
        <w:rPr>
          <w:sz w:val="24"/>
          <w:szCs w:val="24"/>
        </w:rPr>
        <w:t>я</w:t>
      </w:r>
      <w:r w:rsidR="007C23BC" w:rsidRPr="00B670E5">
        <w:rPr>
          <w:sz w:val="24"/>
          <w:szCs w:val="24"/>
        </w:rPr>
        <w:t xml:space="preserve"> </w:t>
      </w:r>
      <w:r w:rsidR="007C23BC" w:rsidRPr="00B670E5">
        <w:rPr>
          <w:rFonts w:eastAsia="Times New Roman"/>
          <w:color w:val="000000"/>
          <w:sz w:val="24"/>
          <w:szCs w:val="24"/>
          <w:lang w:eastAsia="ru-RU"/>
        </w:rPr>
        <w:t>налог</w:t>
      </w:r>
      <w:r w:rsidR="00A567CE">
        <w:rPr>
          <w:rFonts w:eastAsia="Times New Roman"/>
          <w:color w:val="000000"/>
          <w:sz w:val="24"/>
          <w:szCs w:val="24"/>
          <w:lang w:eastAsia="ru-RU"/>
        </w:rPr>
        <w:t>ов</w:t>
      </w:r>
      <w:r w:rsidR="007C23BC" w:rsidRPr="00B670E5">
        <w:rPr>
          <w:rFonts w:eastAsia="Times New Roman"/>
          <w:color w:val="000000"/>
          <w:sz w:val="24"/>
          <w:szCs w:val="24"/>
          <w:lang w:eastAsia="ru-RU"/>
        </w:rPr>
        <w:t>, взимаем</w:t>
      </w:r>
      <w:r w:rsidR="00A567CE">
        <w:rPr>
          <w:rFonts w:eastAsia="Times New Roman"/>
          <w:color w:val="000000"/>
          <w:sz w:val="24"/>
          <w:szCs w:val="24"/>
          <w:lang w:eastAsia="ru-RU"/>
        </w:rPr>
        <w:t>ых</w:t>
      </w:r>
      <w:r w:rsidR="007C23BC" w:rsidRPr="00B670E5">
        <w:rPr>
          <w:rFonts w:eastAsia="Times New Roman"/>
          <w:color w:val="000000"/>
          <w:sz w:val="24"/>
          <w:szCs w:val="24"/>
          <w:lang w:eastAsia="ru-RU"/>
        </w:rPr>
        <w:t xml:space="preserve"> в связи с применением упрощенной</w:t>
      </w:r>
      <w:r w:rsidR="00ED0EB9">
        <w:rPr>
          <w:rFonts w:eastAsia="Times New Roman"/>
          <w:color w:val="000000"/>
          <w:sz w:val="24"/>
          <w:szCs w:val="24"/>
          <w:lang w:eastAsia="ru-RU"/>
        </w:rPr>
        <w:t xml:space="preserve"> (УСН)</w:t>
      </w:r>
      <w:r w:rsidR="007C23BC" w:rsidRPr="00B670E5">
        <w:rPr>
          <w:rFonts w:eastAsia="Times New Roman"/>
          <w:color w:val="000000"/>
          <w:sz w:val="24"/>
          <w:szCs w:val="24"/>
          <w:lang w:eastAsia="ru-RU"/>
        </w:rPr>
        <w:t xml:space="preserve"> </w:t>
      </w:r>
      <w:r w:rsidR="00F9458B">
        <w:rPr>
          <w:rFonts w:eastAsia="Times New Roman"/>
          <w:color w:val="000000"/>
          <w:sz w:val="24"/>
          <w:szCs w:val="24"/>
          <w:lang w:eastAsia="ru-RU"/>
        </w:rPr>
        <w:t>и патентной</w:t>
      </w:r>
      <w:r w:rsidR="00ED0EB9">
        <w:rPr>
          <w:rFonts w:eastAsia="Times New Roman"/>
          <w:color w:val="000000"/>
          <w:sz w:val="24"/>
          <w:szCs w:val="24"/>
          <w:lang w:eastAsia="ru-RU"/>
        </w:rPr>
        <w:t xml:space="preserve"> (ПСН)</w:t>
      </w:r>
      <w:r w:rsidR="00F9458B">
        <w:rPr>
          <w:rFonts w:eastAsia="Times New Roman"/>
          <w:color w:val="000000"/>
          <w:sz w:val="24"/>
          <w:szCs w:val="24"/>
          <w:lang w:eastAsia="ru-RU"/>
        </w:rPr>
        <w:t xml:space="preserve"> </w:t>
      </w:r>
      <w:r w:rsidR="007C23BC" w:rsidRPr="00B670E5">
        <w:rPr>
          <w:rFonts w:eastAsia="Times New Roman"/>
          <w:color w:val="000000"/>
          <w:sz w:val="24"/>
          <w:szCs w:val="24"/>
          <w:lang w:eastAsia="ru-RU"/>
        </w:rPr>
        <w:t>систем налогообложения</w:t>
      </w:r>
      <w:r w:rsidR="007F09F1">
        <w:rPr>
          <w:rFonts w:eastAsia="Times New Roman"/>
          <w:color w:val="000000"/>
          <w:sz w:val="24"/>
          <w:szCs w:val="24"/>
          <w:lang w:eastAsia="ru-RU"/>
        </w:rPr>
        <w:t xml:space="preserve"> на</w:t>
      </w:r>
      <w:r w:rsidR="00A567CE">
        <w:rPr>
          <w:sz w:val="24"/>
          <w:szCs w:val="24"/>
        </w:rPr>
        <w:t xml:space="preserve"> 18 740,3</w:t>
      </w:r>
      <w:r w:rsidR="007C23BC" w:rsidRPr="00B670E5">
        <w:rPr>
          <w:sz w:val="24"/>
          <w:szCs w:val="24"/>
        </w:rPr>
        <w:t xml:space="preserve"> тыс. рублей</w:t>
      </w:r>
      <w:r w:rsidR="007F09F1">
        <w:rPr>
          <w:sz w:val="24"/>
          <w:szCs w:val="24"/>
        </w:rPr>
        <w:t>,</w:t>
      </w:r>
      <w:r w:rsidR="00A567CE">
        <w:rPr>
          <w:sz w:val="24"/>
          <w:szCs w:val="24"/>
        </w:rPr>
        <w:t xml:space="preserve"> </w:t>
      </w:r>
      <w:r w:rsidR="007F09F1">
        <w:rPr>
          <w:sz w:val="24"/>
          <w:szCs w:val="24"/>
        </w:rPr>
        <w:t>что</w:t>
      </w:r>
      <w:r w:rsidR="00A567CE">
        <w:rPr>
          <w:sz w:val="24"/>
          <w:szCs w:val="24"/>
        </w:rPr>
        <w:t xml:space="preserve"> </w:t>
      </w:r>
      <w:r w:rsidR="007C23BC" w:rsidRPr="00E86FE0">
        <w:rPr>
          <w:sz w:val="24"/>
          <w:szCs w:val="24"/>
        </w:rPr>
        <w:t>связан</w:t>
      </w:r>
      <w:r w:rsidR="00ED0EB9">
        <w:rPr>
          <w:sz w:val="24"/>
          <w:szCs w:val="24"/>
        </w:rPr>
        <w:t>о</w:t>
      </w:r>
      <w:r w:rsidR="007C23BC" w:rsidRPr="00E86FE0">
        <w:rPr>
          <w:sz w:val="24"/>
          <w:szCs w:val="24"/>
        </w:rPr>
        <w:t xml:space="preserve"> с отменой с 01.01.2021 </w:t>
      </w:r>
      <w:r w:rsidR="00DB7AE4">
        <w:rPr>
          <w:sz w:val="24"/>
          <w:szCs w:val="24"/>
        </w:rPr>
        <w:t xml:space="preserve">системы налогообложения в виде </w:t>
      </w:r>
      <w:r w:rsidR="007C23BC" w:rsidRPr="00B670E5">
        <w:rPr>
          <w:rFonts w:eastAsia="Times New Roman"/>
          <w:sz w:val="24"/>
          <w:szCs w:val="24"/>
          <w:lang w:eastAsia="ru-RU"/>
        </w:rPr>
        <w:t>един</w:t>
      </w:r>
      <w:r w:rsidR="007C23BC">
        <w:rPr>
          <w:rFonts w:eastAsia="Times New Roman"/>
          <w:sz w:val="24"/>
          <w:szCs w:val="24"/>
          <w:lang w:eastAsia="ru-RU"/>
        </w:rPr>
        <w:t xml:space="preserve">ого </w:t>
      </w:r>
      <w:r w:rsidR="007C23BC" w:rsidRPr="00B670E5">
        <w:rPr>
          <w:rFonts w:eastAsia="Times New Roman"/>
          <w:sz w:val="24"/>
          <w:szCs w:val="24"/>
          <w:lang w:eastAsia="ru-RU"/>
        </w:rPr>
        <w:t>налог</w:t>
      </w:r>
      <w:r w:rsidR="007C23BC">
        <w:rPr>
          <w:rFonts w:eastAsia="Times New Roman"/>
          <w:sz w:val="24"/>
          <w:szCs w:val="24"/>
          <w:lang w:eastAsia="ru-RU"/>
        </w:rPr>
        <w:t>а</w:t>
      </w:r>
      <w:r w:rsidR="007C23BC" w:rsidRPr="00B670E5">
        <w:rPr>
          <w:rFonts w:eastAsia="Times New Roman"/>
          <w:sz w:val="24"/>
          <w:szCs w:val="24"/>
          <w:lang w:eastAsia="ru-RU"/>
        </w:rPr>
        <w:t xml:space="preserve"> на вмененный </w:t>
      </w:r>
      <w:r w:rsidR="007C23BC" w:rsidRPr="00B670E5">
        <w:rPr>
          <w:rFonts w:eastAsia="Times New Roman"/>
          <w:sz w:val="24"/>
          <w:szCs w:val="24"/>
          <w:lang w:eastAsia="ru-RU"/>
        </w:rPr>
        <w:lastRenderedPageBreak/>
        <w:t>доход для отдельных видов деятельности</w:t>
      </w:r>
      <w:r w:rsidR="007C23BC">
        <w:rPr>
          <w:rFonts w:eastAsia="Times New Roman"/>
          <w:sz w:val="24"/>
          <w:szCs w:val="24"/>
          <w:lang w:eastAsia="ru-RU"/>
        </w:rPr>
        <w:t xml:space="preserve"> </w:t>
      </w:r>
      <w:r w:rsidR="007C23BC" w:rsidRPr="00E86FE0">
        <w:rPr>
          <w:sz w:val="24"/>
          <w:szCs w:val="24"/>
        </w:rPr>
        <w:t xml:space="preserve">и переходом юридических лиц и отдельных </w:t>
      </w:r>
      <w:r w:rsidR="00DB7AE4">
        <w:rPr>
          <w:sz w:val="24"/>
          <w:szCs w:val="24"/>
        </w:rPr>
        <w:t>индивидуальных предпринимателей</w:t>
      </w:r>
      <w:r w:rsidR="007C23BC" w:rsidRPr="00E86FE0">
        <w:rPr>
          <w:sz w:val="24"/>
          <w:szCs w:val="24"/>
        </w:rPr>
        <w:t xml:space="preserve"> на </w:t>
      </w:r>
      <w:r w:rsidR="004822DD">
        <w:rPr>
          <w:sz w:val="24"/>
          <w:szCs w:val="24"/>
        </w:rPr>
        <w:t xml:space="preserve">уплату налогов по </w:t>
      </w:r>
      <w:r w:rsidR="00A567CE">
        <w:rPr>
          <w:sz w:val="24"/>
          <w:szCs w:val="24"/>
        </w:rPr>
        <w:t>налоговы</w:t>
      </w:r>
      <w:r w:rsidR="004822DD">
        <w:rPr>
          <w:sz w:val="24"/>
          <w:szCs w:val="24"/>
        </w:rPr>
        <w:t>м</w:t>
      </w:r>
      <w:r w:rsidR="00A567CE">
        <w:rPr>
          <w:sz w:val="24"/>
          <w:szCs w:val="24"/>
        </w:rPr>
        <w:t xml:space="preserve"> режим</w:t>
      </w:r>
      <w:r w:rsidR="004822DD">
        <w:rPr>
          <w:sz w:val="24"/>
          <w:szCs w:val="24"/>
        </w:rPr>
        <w:t>ам</w:t>
      </w:r>
      <w:r w:rsidR="00ED0EB9">
        <w:rPr>
          <w:sz w:val="24"/>
          <w:szCs w:val="24"/>
        </w:rPr>
        <w:t xml:space="preserve"> УСН и ПСН</w:t>
      </w:r>
      <w:r w:rsidR="00A567CE">
        <w:rPr>
          <w:sz w:val="24"/>
          <w:szCs w:val="24"/>
        </w:rPr>
        <w:t>.</w:t>
      </w:r>
      <w:r w:rsidR="007C23BC" w:rsidRPr="00E86FE0">
        <w:rPr>
          <w:sz w:val="24"/>
          <w:szCs w:val="24"/>
        </w:rPr>
        <w:t xml:space="preserve"> </w:t>
      </w:r>
      <w:r w:rsidR="00ED0EB9">
        <w:rPr>
          <w:sz w:val="24"/>
          <w:szCs w:val="24"/>
        </w:rPr>
        <w:t>П</w:t>
      </w:r>
      <w:r w:rsidR="007C23BC" w:rsidRPr="00E86FE0">
        <w:rPr>
          <w:sz w:val="24"/>
          <w:szCs w:val="24"/>
        </w:rPr>
        <w:t xml:space="preserve">оступления </w:t>
      </w:r>
      <w:r w:rsidR="00A567CE">
        <w:rPr>
          <w:sz w:val="24"/>
          <w:szCs w:val="24"/>
        </w:rPr>
        <w:t>единого налога на вмененный доход</w:t>
      </w:r>
      <w:r w:rsidR="007C23BC" w:rsidRPr="00E86FE0">
        <w:rPr>
          <w:sz w:val="24"/>
          <w:szCs w:val="24"/>
        </w:rPr>
        <w:t xml:space="preserve"> </w:t>
      </w:r>
      <w:r w:rsidR="00ED0EB9">
        <w:rPr>
          <w:sz w:val="24"/>
          <w:szCs w:val="24"/>
        </w:rPr>
        <w:t xml:space="preserve">в отчетном году </w:t>
      </w:r>
      <w:r w:rsidR="007C23BC" w:rsidRPr="00E86FE0">
        <w:rPr>
          <w:sz w:val="24"/>
          <w:szCs w:val="24"/>
        </w:rPr>
        <w:t>состоя</w:t>
      </w:r>
      <w:r w:rsidR="00CA5C5C">
        <w:rPr>
          <w:sz w:val="24"/>
          <w:szCs w:val="24"/>
        </w:rPr>
        <w:t>ли</w:t>
      </w:r>
      <w:r w:rsidR="007C23BC" w:rsidRPr="00E86FE0">
        <w:rPr>
          <w:sz w:val="24"/>
          <w:szCs w:val="24"/>
        </w:rPr>
        <w:t xml:space="preserve"> из уплаты налога за 4 квартал 2020 года и задолженности</w:t>
      </w:r>
      <w:r w:rsidR="00A567CE">
        <w:rPr>
          <w:sz w:val="24"/>
          <w:szCs w:val="24"/>
        </w:rPr>
        <w:t xml:space="preserve"> за предыдущие годы</w:t>
      </w:r>
      <w:r w:rsidR="007C23BC" w:rsidRPr="00E86FE0">
        <w:rPr>
          <w:sz w:val="24"/>
          <w:szCs w:val="24"/>
        </w:rPr>
        <w:t>.</w:t>
      </w:r>
    </w:p>
    <w:p w14:paraId="7E906D8D" w14:textId="2DFA4CD4" w:rsidR="007C23BC" w:rsidRPr="00B670E5" w:rsidRDefault="007C23BC" w:rsidP="007C23BC">
      <w:pPr>
        <w:spacing w:after="0"/>
        <w:ind w:firstLine="709"/>
        <w:jc w:val="both"/>
        <w:rPr>
          <w:sz w:val="24"/>
          <w:szCs w:val="24"/>
        </w:rPr>
      </w:pPr>
      <w:r w:rsidRPr="00B670E5">
        <w:rPr>
          <w:sz w:val="24"/>
          <w:szCs w:val="24"/>
        </w:rPr>
        <w:t xml:space="preserve">По единому </w:t>
      </w:r>
      <w:r>
        <w:rPr>
          <w:sz w:val="24"/>
          <w:szCs w:val="24"/>
        </w:rPr>
        <w:t xml:space="preserve">сельскохозяйственному </w:t>
      </w:r>
      <w:r w:rsidRPr="00B670E5">
        <w:rPr>
          <w:sz w:val="24"/>
          <w:szCs w:val="24"/>
        </w:rPr>
        <w:t xml:space="preserve">налогу произошло снижение поступлений на </w:t>
      </w:r>
      <w:r>
        <w:rPr>
          <w:sz w:val="24"/>
          <w:szCs w:val="24"/>
        </w:rPr>
        <w:t>157,5</w:t>
      </w:r>
      <w:r w:rsidRPr="00B670E5">
        <w:rPr>
          <w:sz w:val="24"/>
          <w:szCs w:val="24"/>
        </w:rPr>
        <w:t xml:space="preserve"> тыс. рублей за счет</w:t>
      </w:r>
      <w:r>
        <w:rPr>
          <w:sz w:val="24"/>
          <w:szCs w:val="24"/>
        </w:rPr>
        <w:t xml:space="preserve"> </w:t>
      </w:r>
      <w:r w:rsidRPr="00B670E5">
        <w:rPr>
          <w:sz w:val="24"/>
          <w:szCs w:val="24"/>
        </w:rPr>
        <w:t>снижения перечисления налога ООО «</w:t>
      </w:r>
      <w:r>
        <w:rPr>
          <w:sz w:val="24"/>
          <w:szCs w:val="24"/>
        </w:rPr>
        <w:t>Даги</w:t>
      </w:r>
      <w:r w:rsidRPr="00B670E5">
        <w:rPr>
          <w:sz w:val="24"/>
          <w:szCs w:val="24"/>
        </w:rPr>
        <w:t>».</w:t>
      </w:r>
    </w:p>
    <w:p w14:paraId="05C7BCFA" w14:textId="0821299D" w:rsidR="007C23BC" w:rsidRPr="00B670E5" w:rsidRDefault="00CA5C5C" w:rsidP="007C23BC">
      <w:pPr>
        <w:spacing w:after="0"/>
        <w:ind w:firstLine="709"/>
        <w:jc w:val="both"/>
        <w:rPr>
          <w:rFonts w:eastAsia="Times New Roman"/>
          <w:sz w:val="24"/>
          <w:szCs w:val="24"/>
          <w:lang w:eastAsia="ru-RU"/>
        </w:rPr>
      </w:pPr>
      <w:r>
        <w:rPr>
          <w:rFonts w:eastAsia="Times New Roman"/>
          <w:sz w:val="24"/>
          <w:szCs w:val="24"/>
          <w:lang w:eastAsia="ru-RU"/>
        </w:rPr>
        <w:t>В</w:t>
      </w:r>
      <w:r w:rsidR="007C23BC" w:rsidRPr="00B670E5">
        <w:rPr>
          <w:rFonts w:eastAsia="Times New Roman"/>
          <w:sz w:val="24"/>
          <w:szCs w:val="24"/>
          <w:lang w:eastAsia="ru-RU"/>
        </w:rPr>
        <w:t xml:space="preserve"> структуре налоговых и неналоговых доходов</w:t>
      </w:r>
      <w:r w:rsidR="004822DD" w:rsidRPr="004822DD">
        <w:rPr>
          <w:rFonts w:eastAsia="Times New Roman"/>
          <w:sz w:val="24"/>
          <w:szCs w:val="24"/>
          <w:lang w:eastAsia="ru-RU"/>
        </w:rPr>
        <w:t xml:space="preserve"> </w:t>
      </w:r>
      <w:r w:rsidR="004822DD">
        <w:rPr>
          <w:rFonts w:eastAsia="Times New Roman"/>
          <w:sz w:val="24"/>
          <w:szCs w:val="24"/>
          <w:lang w:eastAsia="ru-RU"/>
        </w:rPr>
        <w:t xml:space="preserve">по итогам исполнения </w:t>
      </w:r>
      <w:r w:rsidR="004822DD" w:rsidRPr="00B670E5">
        <w:rPr>
          <w:rFonts w:eastAsia="Times New Roman"/>
          <w:sz w:val="24"/>
          <w:szCs w:val="24"/>
          <w:lang w:eastAsia="ru-RU"/>
        </w:rPr>
        <w:t xml:space="preserve">местного бюджета </w:t>
      </w:r>
      <w:r w:rsidR="004822DD">
        <w:rPr>
          <w:rFonts w:eastAsia="Times New Roman"/>
          <w:sz w:val="24"/>
          <w:szCs w:val="24"/>
          <w:lang w:eastAsia="ru-RU"/>
        </w:rPr>
        <w:t>за 2021 год</w:t>
      </w:r>
      <w:r w:rsidR="007C23BC" w:rsidRPr="00B670E5">
        <w:rPr>
          <w:rFonts w:eastAsia="Times New Roman"/>
          <w:sz w:val="24"/>
          <w:szCs w:val="24"/>
          <w:lang w:eastAsia="ru-RU"/>
        </w:rPr>
        <w:t xml:space="preserve"> </w:t>
      </w:r>
      <w:r>
        <w:rPr>
          <w:rFonts w:eastAsia="Times New Roman"/>
          <w:sz w:val="24"/>
          <w:szCs w:val="24"/>
          <w:lang w:eastAsia="ru-RU"/>
        </w:rPr>
        <w:t xml:space="preserve">13,3% </w:t>
      </w:r>
      <w:r w:rsidR="00ED0EB9">
        <w:rPr>
          <w:rFonts w:eastAsia="Times New Roman"/>
          <w:sz w:val="24"/>
          <w:szCs w:val="24"/>
          <w:lang w:eastAsia="ru-RU"/>
        </w:rPr>
        <w:t xml:space="preserve">общего объема </w:t>
      </w:r>
      <w:r w:rsidR="004822DD">
        <w:rPr>
          <w:rFonts w:eastAsia="Times New Roman"/>
          <w:sz w:val="24"/>
          <w:szCs w:val="24"/>
          <w:lang w:eastAsia="ru-RU"/>
        </w:rPr>
        <w:t xml:space="preserve">поступлений </w:t>
      </w:r>
      <w:r>
        <w:rPr>
          <w:rFonts w:eastAsia="Times New Roman"/>
          <w:sz w:val="24"/>
          <w:szCs w:val="24"/>
          <w:lang w:eastAsia="ru-RU"/>
        </w:rPr>
        <w:t xml:space="preserve">составили </w:t>
      </w:r>
      <w:r w:rsidR="007C23BC" w:rsidRPr="00B670E5">
        <w:rPr>
          <w:rFonts w:eastAsia="Times New Roman"/>
          <w:sz w:val="24"/>
          <w:szCs w:val="24"/>
          <w:lang w:eastAsia="ru-RU"/>
        </w:rPr>
        <w:t>налог</w:t>
      </w:r>
      <w:r>
        <w:rPr>
          <w:rFonts w:eastAsia="Times New Roman"/>
          <w:sz w:val="24"/>
          <w:szCs w:val="24"/>
          <w:lang w:eastAsia="ru-RU"/>
        </w:rPr>
        <w:t>и</w:t>
      </w:r>
      <w:r w:rsidR="007C23BC" w:rsidRPr="00B670E5">
        <w:rPr>
          <w:rFonts w:eastAsia="Times New Roman"/>
          <w:sz w:val="24"/>
          <w:szCs w:val="24"/>
          <w:lang w:eastAsia="ru-RU"/>
        </w:rPr>
        <w:t xml:space="preserve"> на имущество. В отчетном году </w:t>
      </w:r>
      <w:r w:rsidR="000559AF">
        <w:rPr>
          <w:rFonts w:eastAsia="Times New Roman"/>
          <w:sz w:val="24"/>
          <w:szCs w:val="24"/>
          <w:lang w:eastAsia="ru-RU"/>
        </w:rPr>
        <w:t>имущественных налогов поступило</w:t>
      </w:r>
      <w:r w:rsidR="007C23BC" w:rsidRPr="00B670E5">
        <w:rPr>
          <w:rFonts w:eastAsia="Times New Roman"/>
          <w:sz w:val="24"/>
          <w:szCs w:val="24"/>
          <w:lang w:eastAsia="ru-RU"/>
        </w:rPr>
        <w:t xml:space="preserve"> в общей сумме 1</w:t>
      </w:r>
      <w:r w:rsidR="007C23BC">
        <w:rPr>
          <w:rFonts w:eastAsia="Times New Roman"/>
          <w:sz w:val="24"/>
          <w:szCs w:val="24"/>
          <w:lang w:eastAsia="ru-RU"/>
        </w:rPr>
        <w:t>23 757,6</w:t>
      </w:r>
      <w:r w:rsidR="007C23BC" w:rsidRPr="00B670E5">
        <w:rPr>
          <w:rFonts w:eastAsia="Times New Roman"/>
          <w:sz w:val="24"/>
          <w:szCs w:val="24"/>
          <w:lang w:eastAsia="ru-RU"/>
        </w:rPr>
        <w:t xml:space="preserve"> тыс. рублей. Плановые назначения исполнены на </w:t>
      </w:r>
      <w:r w:rsidR="007C23BC">
        <w:rPr>
          <w:rFonts w:eastAsia="Times New Roman"/>
          <w:sz w:val="24"/>
          <w:szCs w:val="24"/>
          <w:lang w:eastAsia="ru-RU"/>
        </w:rPr>
        <w:t>83,8</w:t>
      </w:r>
      <w:r w:rsidR="007C23BC" w:rsidRPr="00B670E5">
        <w:rPr>
          <w:rFonts w:eastAsia="Times New Roman"/>
          <w:sz w:val="24"/>
          <w:szCs w:val="24"/>
          <w:lang w:eastAsia="ru-RU"/>
        </w:rPr>
        <w:t>%.</w:t>
      </w:r>
    </w:p>
    <w:p w14:paraId="5AA974F2" w14:textId="77777777" w:rsidR="007C23BC" w:rsidRPr="00B670E5" w:rsidRDefault="007C23BC" w:rsidP="007C23BC">
      <w:pPr>
        <w:spacing w:after="0"/>
        <w:ind w:firstLine="709"/>
        <w:jc w:val="right"/>
        <w:rPr>
          <w:rFonts w:eastAsia="Times New Roman"/>
          <w:sz w:val="24"/>
          <w:szCs w:val="24"/>
          <w:lang w:eastAsia="ru-RU"/>
        </w:rPr>
      </w:pPr>
      <w:r w:rsidRPr="00B670E5">
        <w:rPr>
          <w:rFonts w:eastAsia="Times New Roman"/>
          <w:sz w:val="24"/>
          <w:szCs w:val="24"/>
          <w:lang w:eastAsia="ru-RU"/>
        </w:rPr>
        <w:t>Таблица № 5</w:t>
      </w:r>
    </w:p>
    <w:p w14:paraId="31F8559C" w14:textId="77777777" w:rsidR="007C23BC" w:rsidRPr="00B670E5" w:rsidRDefault="007C23BC" w:rsidP="007C23BC">
      <w:pPr>
        <w:spacing w:after="0"/>
        <w:ind w:firstLine="709"/>
        <w:jc w:val="right"/>
        <w:rPr>
          <w:rFonts w:eastAsia="Times New Roman"/>
          <w:sz w:val="24"/>
          <w:szCs w:val="24"/>
          <w:lang w:eastAsia="ru-RU"/>
        </w:rPr>
      </w:pPr>
      <w:r w:rsidRPr="00B670E5">
        <w:rPr>
          <w:rFonts w:eastAsia="Times New Roman"/>
          <w:sz w:val="24"/>
          <w:szCs w:val="24"/>
          <w:lang w:eastAsia="ru-RU"/>
        </w:rPr>
        <w:t>(тыс. рублей)</w:t>
      </w:r>
    </w:p>
    <w:tbl>
      <w:tblPr>
        <w:tblW w:w="9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1559"/>
        <w:gridCol w:w="1376"/>
        <w:gridCol w:w="1347"/>
      </w:tblGrid>
      <w:tr w:rsidR="007C23BC" w:rsidRPr="00B670E5" w14:paraId="0C5221DD" w14:textId="77777777" w:rsidTr="00871585">
        <w:trPr>
          <w:trHeight w:val="315"/>
        </w:trPr>
        <w:tc>
          <w:tcPr>
            <w:tcW w:w="3681" w:type="dxa"/>
            <w:shd w:val="clear" w:color="000000" w:fill="FFFFFF"/>
          </w:tcPr>
          <w:p w14:paraId="1EF91884"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noWrap/>
          </w:tcPr>
          <w:p w14:paraId="552E476F"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Утверждено решением Собрания МО от 15.12.2020</w:t>
            </w:r>
          </w:p>
          <w:p w14:paraId="6B77521A"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 xml:space="preserve"> № 98 (в ред. от 16.12.2021 № 190)</w:t>
            </w:r>
          </w:p>
        </w:tc>
        <w:tc>
          <w:tcPr>
            <w:tcW w:w="1559" w:type="dxa"/>
            <w:tcBorders>
              <w:top w:val="single" w:sz="4" w:space="0" w:color="auto"/>
              <w:left w:val="nil"/>
              <w:bottom w:val="single" w:sz="4" w:space="0" w:color="auto"/>
              <w:right w:val="single" w:sz="4" w:space="0" w:color="auto"/>
            </w:tcBorders>
            <w:shd w:val="clear" w:color="auto" w:fill="auto"/>
            <w:noWrap/>
          </w:tcPr>
          <w:p w14:paraId="5B95950C"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Исполнение за 2021 год</w:t>
            </w:r>
          </w:p>
        </w:tc>
        <w:tc>
          <w:tcPr>
            <w:tcW w:w="1376" w:type="dxa"/>
          </w:tcPr>
          <w:p w14:paraId="1483D2E4"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Процент исполнения, %</w:t>
            </w:r>
          </w:p>
        </w:tc>
        <w:tc>
          <w:tcPr>
            <w:tcW w:w="1347" w:type="dxa"/>
            <w:shd w:val="clear" w:color="auto" w:fill="auto"/>
            <w:noWrap/>
          </w:tcPr>
          <w:p w14:paraId="203E2D07" w14:textId="579A7394"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Отклонение (гр.3</w:t>
            </w:r>
            <w:r w:rsidR="004822DD" w:rsidRPr="00B92EB0">
              <w:rPr>
                <w:rFonts w:eastAsia="Times New Roman"/>
                <w:sz w:val="22"/>
                <w:szCs w:val="22"/>
                <w:lang w:eastAsia="ru-RU"/>
              </w:rPr>
              <w:t xml:space="preserve"> </w:t>
            </w:r>
            <w:r w:rsidRPr="00B92EB0">
              <w:rPr>
                <w:rFonts w:eastAsia="Times New Roman"/>
                <w:sz w:val="22"/>
                <w:szCs w:val="22"/>
                <w:lang w:eastAsia="ru-RU"/>
              </w:rPr>
              <w:t>- гр.2)</w:t>
            </w:r>
          </w:p>
        </w:tc>
      </w:tr>
      <w:tr w:rsidR="007C23BC" w:rsidRPr="00B670E5" w14:paraId="4B551BF6" w14:textId="77777777" w:rsidTr="00871585">
        <w:trPr>
          <w:trHeight w:val="315"/>
        </w:trPr>
        <w:tc>
          <w:tcPr>
            <w:tcW w:w="3681" w:type="dxa"/>
            <w:shd w:val="clear" w:color="000000" w:fill="FFFFFF"/>
          </w:tcPr>
          <w:p w14:paraId="45E9D73A"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1</w:t>
            </w:r>
          </w:p>
        </w:tc>
        <w:tc>
          <w:tcPr>
            <w:tcW w:w="1559" w:type="dxa"/>
            <w:shd w:val="clear" w:color="auto" w:fill="auto"/>
            <w:noWrap/>
          </w:tcPr>
          <w:p w14:paraId="36F2B1E6"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2</w:t>
            </w:r>
          </w:p>
        </w:tc>
        <w:tc>
          <w:tcPr>
            <w:tcW w:w="1559" w:type="dxa"/>
            <w:shd w:val="clear" w:color="auto" w:fill="auto"/>
            <w:noWrap/>
          </w:tcPr>
          <w:p w14:paraId="179F98A1"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3</w:t>
            </w:r>
          </w:p>
        </w:tc>
        <w:tc>
          <w:tcPr>
            <w:tcW w:w="1376" w:type="dxa"/>
          </w:tcPr>
          <w:p w14:paraId="60AF0452"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4</w:t>
            </w:r>
          </w:p>
        </w:tc>
        <w:tc>
          <w:tcPr>
            <w:tcW w:w="1347" w:type="dxa"/>
            <w:shd w:val="clear" w:color="auto" w:fill="auto"/>
            <w:noWrap/>
          </w:tcPr>
          <w:p w14:paraId="3545A198"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5</w:t>
            </w:r>
          </w:p>
        </w:tc>
      </w:tr>
      <w:tr w:rsidR="007C23BC" w:rsidRPr="00B670E5" w14:paraId="4B180342" w14:textId="77777777" w:rsidTr="00991E5F">
        <w:trPr>
          <w:trHeight w:val="315"/>
        </w:trPr>
        <w:tc>
          <w:tcPr>
            <w:tcW w:w="3681" w:type="dxa"/>
            <w:shd w:val="clear" w:color="000000" w:fill="FFFFFF"/>
            <w:vAlign w:val="bottom"/>
            <w:hideMark/>
          </w:tcPr>
          <w:p w14:paraId="1B1E7ABF"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Налоги на имущество</w:t>
            </w:r>
          </w:p>
        </w:tc>
        <w:tc>
          <w:tcPr>
            <w:tcW w:w="1559" w:type="dxa"/>
            <w:shd w:val="clear" w:color="auto" w:fill="auto"/>
            <w:noWrap/>
            <w:hideMark/>
          </w:tcPr>
          <w:p w14:paraId="7B57A4B6"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147 711,0</w:t>
            </w:r>
          </w:p>
        </w:tc>
        <w:tc>
          <w:tcPr>
            <w:tcW w:w="1559" w:type="dxa"/>
            <w:shd w:val="clear" w:color="auto" w:fill="auto"/>
            <w:noWrap/>
            <w:hideMark/>
          </w:tcPr>
          <w:p w14:paraId="6C56C437"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123 757,6</w:t>
            </w:r>
          </w:p>
        </w:tc>
        <w:tc>
          <w:tcPr>
            <w:tcW w:w="1376" w:type="dxa"/>
          </w:tcPr>
          <w:p w14:paraId="57B2539C"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83,8</w:t>
            </w:r>
          </w:p>
        </w:tc>
        <w:tc>
          <w:tcPr>
            <w:tcW w:w="1347" w:type="dxa"/>
            <w:shd w:val="clear" w:color="auto" w:fill="auto"/>
            <w:noWrap/>
            <w:hideMark/>
          </w:tcPr>
          <w:p w14:paraId="6F3E7B95"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-23 953,4</w:t>
            </w:r>
          </w:p>
        </w:tc>
      </w:tr>
      <w:tr w:rsidR="007C23BC" w:rsidRPr="00B670E5" w14:paraId="1759D19D" w14:textId="77777777" w:rsidTr="00991E5F">
        <w:trPr>
          <w:trHeight w:val="315"/>
        </w:trPr>
        <w:tc>
          <w:tcPr>
            <w:tcW w:w="3681" w:type="dxa"/>
            <w:shd w:val="clear" w:color="000000" w:fill="FFFFFF"/>
            <w:vAlign w:val="bottom"/>
          </w:tcPr>
          <w:p w14:paraId="7341C5D4"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в том числе:</w:t>
            </w:r>
          </w:p>
        </w:tc>
        <w:tc>
          <w:tcPr>
            <w:tcW w:w="1559" w:type="dxa"/>
            <w:shd w:val="clear" w:color="auto" w:fill="auto"/>
            <w:noWrap/>
          </w:tcPr>
          <w:p w14:paraId="3D4F4177" w14:textId="77777777" w:rsidR="007C23BC" w:rsidRPr="00B92EB0" w:rsidRDefault="007C23BC" w:rsidP="00991E5F">
            <w:pPr>
              <w:spacing w:after="0" w:line="240" w:lineRule="auto"/>
              <w:jc w:val="right"/>
              <w:rPr>
                <w:rFonts w:eastAsia="Times New Roman"/>
                <w:sz w:val="22"/>
                <w:szCs w:val="22"/>
                <w:lang w:eastAsia="ru-RU"/>
              </w:rPr>
            </w:pPr>
          </w:p>
        </w:tc>
        <w:tc>
          <w:tcPr>
            <w:tcW w:w="1559" w:type="dxa"/>
            <w:shd w:val="clear" w:color="auto" w:fill="auto"/>
            <w:noWrap/>
          </w:tcPr>
          <w:p w14:paraId="248F37FE" w14:textId="77777777" w:rsidR="007C23BC" w:rsidRPr="00B92EB0" w:rsidRDefault="007C23BC" w:rsidP="00991E5F">
            <w:pPr>
              <w:spacing w:after="0" w:line="240" w:lineRule="auto"/>
              <w:jc w:val="right"/>
              <w:rPr>
                <w:rFonts w:eastAsia="Times New Roman"/>
                <w:sz w:val="22"/>
                <w:szCs w:val="22"/>
                <w:lang w:eastAsia="ru-RU"/>
              </w:rPr>
            </w:pPr>
          </w:p>
        </w:tc>
        <w:tc>
          <w:tcPr>
            <w:tcW w:w="1376" w:type="dxa"/>
          </w:tcPr>
          <w:p w14:paraId="2563C2DF" w14:textId="77777777" w:rsidR="007C23BC" w:rsidRPr="00B92EB0" w:rsidRDefault="007C23BC" w:rsidP="00991E5F">
            <w:pPr>
              <w:spacing w:after="0" w:line="240" w:lineRule="auto"/>
              <w:jc w:val="right"/>
              <w:rPr>
                <w:rFonts w:eastAsia="Times New Roman"/>
                <w:sz w:val="22"/>
                <w:szCs w:val="22"/>
                <w:lang w:eastAsia="ru-RU"/>
              </w:rPr>
            </w:pPr>
          </w:p>
        </w:tc>
        <w:tc>
          <w:tcPr>
            <w:tcW w:w="1347" w:type="dxa"/>
            <w:shd w:val="clear" w:color="auto" w:fill="auto"/>
            <w:noWrap/>
          </w:tcPr>
          <w:p w14:paraId="7F37B64E" w14:textId="77777777" w:rsidR="007C23BC" w:rsidRPr="00B92EB0" w:rsidRDefault="007C23BC" w:rsidP="00991E5F">
            <w:pPr>
              <w:spacing w:after="0" w:line="240" w:lineRule="auto"/>
              <w:jc w:val="right"/>
              <w:rPr>
                <w:rFonts w:eastAsia="Times New Roman"/>
                <w:sz w:val="22"/>
                <w:szCs w:val="22"/>
                <w:lang w:eastAsia="ru-RU"/>
              </w:rPr>
            </w:pPr>
          </w:p>
        </w:tc>
      </w:tr>
      <w:tr w:rsidR="007C23BC" w:rsidRPr="00B670E5" w14:paraId="5C4C245A" w14:textId="77777777" w:rsidTr="00991E5F">
        <w:trPr>
          <w:trHeight w:val="315"/>
        </w:trPr>
        <w:tc>
          <w:tcPr>
            <w:tcW w:w="3681" w:type="dxa"/>
            <w:shd w:val="clear" w:color="000000" w:fill="FFFFFF"/>
            <w:vAlign w:val="bottom"/>
            <w:hideMark/>
          </w:tcPr>
          <w:p w14:paraId="6BCB3080"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Налог на имущество физических лиц</w:t>
            </w:r>
          </w:p>
        </w:tc>
        <w:tc>
          <w:tcPr>
            <w:tcW w:w="1559" w:type="dxa"/>
            <w:shd w:val="clear" w:color="auto" w:fill="auto"/>
            <w:noWrap/>
            <w:hideMark/>
          </w:tcPr>
          <w:p w14:paraId="6D108EBD"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2 236,0</w:t>
            </w:r>
          </w:p>
        </w:tc>
        <w:tc>
          <w:tcPr>
            <w:tcW w:w="1559" w:type="dxa"/>
            <w:shd w:val="clear" w:color="auto" w:fill="auto"/>
            <w:noWrap/>
            <w:hideMark/>
          </w:tcPr>
          <w:p w14:paraId="2F40ECC3"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1 889,6</w:t>
            </w:r>
          </w:p>
        </w:tc>
        <w:tc>
          <w:tcPr>
            <w:tcW w:w="1376" w:type="dxa"/>
          </w:tcPr>
          <w:p w14:paraId="68C7B14E"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84,5</w:t>
            </w:r>
          </w:p>
        </w:tc>
        <w:tc>
          <w:tcPr>
            <w:tcW w:w="1347" w:type="dxa"/>
            <w:shd w:val="clear" w:color="auto" w:fill="auto"/>
            <w:noWrap/>
            <w:hideMark/>
          </w:tcPr>
          <w:p w14:paraId="4FE9ED94"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-346,4</w:t>
            </w:r>
          </w:p>
        </w:tc>
      </w:tr>
      <w:tr w:rsidR="007C23BC" w:rsidRPr="00B670E5" w14:paraId="0BA0FF50" w14:textId="77777777" w:rsidTr="00991E5F">
        <w:trPr>
          <w:trHeight w:val="315"/>
        </w:trPr>
        <w:tc>
          <w:tcPr>
            <w:tcW w:w="3681" w:type="dxa"/>
            <w:shd w:val="clear" w:color="000000" w:fill="FFFFFF"/>
            <w:vAlign w:val="bottom"/>
            <w:hideMark/>
          </w:tcPr>
          <w:p w14:paraId="701B6583"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Налог на имущество организаций</w:t>
            </w:r>
          </w:p>
        </w:tc>
        <w:tc>
          <w:tcPr>
            <w:tcW w:w="1559" w:type="dxa"/>
            <w:shd w:val="clear" w:color="auto" w:fill="auto"/>
            <w:noWrap/>
            <w:hideMark/>
          </w:tcPr>
          <w:p w14:paraId="6612441B"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115 947,0</w:t>
            </w:r>
          </w:p>
        </w:tc>
        <w:tc>
          <w:tcPr>
            <w:tcW w:w="1559" w:type="dxa"/>
            <w:shd w:val="clear" w:color="auto" w:fill="auto"/>
            <w:noWrap/>
            <w:hideMark/>
          </w:tcPr>
          <w:p w14:paraId="65CBA0D7"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96 500,8</w:t>
            </w:r>
          </w:p>
        </w:tc>
        <w:tc>
          <w:tcPr>
            <w:tcW w:w="1376" w:type="dxa"/>
          </w:tcPr>
          <w:p w14:paraId="4FE63A90"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83,2</w:t>
            </w:r>
          </w:p>
        </w:tc>
        <w:tc>
          <w:tcPr>
            <w:tcW w:w="1347" w:type="dxa"/>
            <w:shd w:val="clear" w:color="auto" w:fill="auto"/>
            <w:noWrap/>
            <w:hideMark/>
          </w:tcPr>
          <w:p w14:paraId="4E6173B6"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-19 446,2</w:t>
            </w:r>
          </w:p>
        </w:tc>
      </w:tr>
      <w:tr w:rsidR="007C23BC" w:rsidRPr="00B670E5" w14:paraId="04D19860" w14:textId="77777777" w:rsidTr="00991E5F">
        <w:trPr>
          <w:trHeight w:val="315"/>
        </w:trPr>
        <w:tc>
          <w:tcPr>
            <w:tcW w:w="3681" w:type="dxa"/>
            <w:shd w:val="clear" w:color="000000" w:fill="FFFFFF"/>
            <w:vAlign w:val="bottom"/>
            <w:hideMark/>
          </w:tcPr>
          <w:p w14:paraId="3A6F4CA5"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Транспортный налог с организаций</w:t>
            </w:r>
          </w:p>
        </w:tc>
        <w:tc>
          <w:tcPr>
            <w:tcW w:w="1559" w:type="dxa"/>
            <w:shd w:val="clear" w:color="auto" w:fill="auto"/>
            <w:noWrap/>
            <w:hideMark/>
          </w:tcPr>
          <w:p w14:paraId="5ADC32B4"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5 846,0</w:t>
            </w:r>
          </w:p>
        </w:tc>
        <w:tc>
          <w:tcPr>
            <w:tcW w:w="1559" w:type="dxa"/>
            <w:shd w:val="clear" w:color="auto" w:fill="auto"/>
            <w:noWrap/>
            <w:hideMark/>
          </w:tcPr>
          <w:p w14:paraId="4C91F849"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5 160,3</w:t>
            </w:r>
          </w:p>
        </w:tc>
        <w:tc>
          <w:tcPr>
            <w:tcW w:w="1376" w:type="dxa"/>
          </w:tcPr>
          <w:p w14:paraId="16EEDAA5"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88,3</w:t>
            </w:r>
          </w:p>
        </w:tc>
        <w:tc>
          <w:tcPr>
            <w:tcW w:w="1347" w:type="dxa"/>
            <w:shd w:val="clear" w:color="auto" w:fill="auto"/>
            <w:noWrap/>
            <w:hideMark/>
          </w:tcPr>
          <w:p w14:paraId="6446A26A"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-685,7</w:t>
            </w:r>
          </w:p>
        </w:tc>
      </w:tr>
      <w:tr w:rsidR="007C23BC" w:rsidRPr="00B670E5" w14:paraId="71E04B1B" w14:textId="77777777" w:rsidTr="00991E5F">
        <w:trPr>
          <w:trHeight w:val="315"/>
        </w:trPr>
        <w:tc>
          <w:tcPr>
            <w:tcW w:w="3681" w:type="dxa"/>
            <w:shd w:val="clear" w:color="000000" w:fill="FFFFFF"/>
            <w:vAlign w:val="bottom"/>
            <w:hideMark/>
          </w:tcPr>
          <w:p w14:paraId="77CF4282"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Транспортный налог с физических лиц</w:t>
            </w:r>
          </w:p>
        </w:tc>
        <w:tc>
          <w:tcPr>
            <w:tcW w:w="1559" w:type="dxa"/>
            <w:shd w:val="clear" w:color="auto" w:fill="auto"/>
            <w:noWrap/>
            <w:hideMark/>
          </w:tcPr>
          <w:p w14:paraId="653778CC"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16 935,0</w:t>
            </w:r>
          </w:p>
        </w:tc>
        <w:tc>
          <w:tcPr>
            <w:tcW w:w="1559" w:type="dxa"/>
            <w:shd w:val="clear" w:color="auto" w:fill="auto"/>
            <w:noWrap/>
            <w:hideMark/>
          </w:tcPr>
          <w:p w14:paraId="1C2228D1"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14 155,7</w:t>
            </w:r>
          </w:p>
        </w:tc>
        <w:tc>
          <w:tcPr>
            <w:tcW w:w="1376" w:type="dxa"/>
          </w:tcPr>
          <w:p w14:paraId="65849352"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83,6</w:t>
            </w:r>
          </w:p>
        </w:tc>
        <w:tc>
          <w:tcPr>
            <w:tcW w:w="1347" w:type="dxa"/>
            <w:shd w:val="clear" w:color="auto" w:fill="auto"/>
            <w:noWrap/>
            <w:hideMark/>
          </w:tcPr>
          <w:p w14:paraId="2A148FE0"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-2 779,3</w:t>
            </w:r>
          </w:p>
        </w:tc>
      </w:tr>
      <w:tr w:rsidR="007C23BC" w:rsidRPr="00B670E5" w14:paraId="4AD15B99" w14:textId="77777777" w:rsidTr="00991E5F">
        <w:trPr>
          <w:trHeight w:val="315"/>
        </w:trPr>
        <w:tc>
          <w:tcPr>
            <w:tcW w:w="3681" w:type="dxa"/>
            <w:shd w:val="clear" w:color="000000" w:fill="FFFFFF"/>
            <w:vAlign w:val="bottom"/>
            <w:hideMark/>
          </w:tcPr>
          <w:p w14:paraId="44AE36A1"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Земельный налог с организаций</w:t>
            </w:r>
          </w:p>
        </w:tc>
        <w:tc>
          <w:tcPr>
            <w:tcW w:w="1559" w:type="dxa"/>
            <w:shd w:val="clear" w:color="auto" w:fill="auto"/>
            <w:noWrap/>
            <w:hideMark/>
          </w:tcPr>
          <w:p w14:paraId="6A72A703"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6 228,0</w:t>
            </w:r>
          </w:p>
        </w:tc>
        <w:tc>
          <w:tcPr>
            <w:tcW w:w="1559" w:type="dxa"/>
            <w:shd w:val="clear" w:color="auto" w:fill="auto"/>
            <w:noWrap/>
            <w:hideMark/>
          </w:tcPr>
          <w:p w14:paraId="4B7E06D7"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5 620,7</w:t>
            </w:r>
          </w:p>
        </w:tc>
        <w:tc>
          <w:tcPr>
            <w:tcW w:w="1376" w:type="dxa"/>
          </w:tcPr>
          <w:p w14:paraId="3CD93D66"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90,2</w:t>
            </w:r>
          </w:p>
        </w:tc>
        <w:tc>
          <w:tcPr>
            <w:tcW w:w="1347" w:type="dxa"/>
            <w:shd w:val="clear" w:color="auto" w:fill="auto"/>
            <w:noWrap/>
            <w:hideMark/>
          </w:tcPr>
          <w:p w14:paraId="75153CFB"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-607,3</w:t>
            </w:r>
          </w:p>
        </w:tc>
      </w:tr>
      <w:tr w:rsidR="007C23BC" w:rsidRPr="00B670E5" w14:paraId="041B332A" w14:textId="77777777" w:rsidTr="00991E5F">
        <w:trPr>
          <w:trHeight w:val="315"/>
        </w:trPr>
        <w:tc>
          <w:tcPr>
            <w:tcW w:w="3681" w:type="dxa"/>
            <w:shd w:val="clear" w:color="000000" w:fill="FFFFFF"/>
            <w:vAlign w:val="bottom"/>
            <w:hideMark/>
          </w:tcPr>
          <w:p w14:paraId="5CB3E482"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Земельный налог с физических лиц</w:t>
            </w:r>
          </w:p>
        </w:tc>
        <w:tc>
          <w:tcPr>
            <w:tcW w:w="1559" w:type="dxa"/>
            <w:shd w:val="clear" w:color="auto" w:fill="auto"/>
            <w:noWrap/>
            <w:hideMark/>
          </w:tcPr>
          <w:p w14:paraId="7C522697"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519,0</w:t>
            </w:r>
          </w:p>
        </w:tc>
        <w:tc>
          <w:tcPr>
            <w:tcW w:w="1559" w:type="dxa"/>
            <w:shd w:val="clear" w:color="auto" w:fill="auto"/>
            <w:noWrap/>
            <w:hideMark/>
          </w:tcPr>
          <w:p w14:paraId="769F671D"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430,5</w:t>
            </w:r>
          </w:p>
        </w:tc>
        <w:tc>
          <w:tcPr>
            <w:tcW w:w="1376" w:type="dxa"/>
          </w:tcPr>
          <w:p w14:paraId="5C43B1E7"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82,9</w:t>
            </w:r>
          </w:p>
        </w:tc>
        <w:tc>
          <w:tcPr>
            <w:tcW w:w="1347" w:type="dxa"/>
            <w:shd w:val="clear" w:color="auto" w:fill="auto"/>
            <w:noWrap/>
            <w:hideMark/>
          </w:tcPr>
          <w:p w14:paraId="2C0CDA30"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-88,5</w:t>
            </w:r>
          </w:p>
        </w:tc>
      </w:tr>
    </w:tbl>
    <w:p w14:paraId="22868FED" w14:textId="25635486"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По сравнению с поступлениями за 20</w:t>
      </w:r>
      <w:r>
        <w:rPr>
          <w:rFonts w:eastAsia="Times New Roman"/>
          <w:sz w:val="24"/>
          <w:szCs w:val="24"/>
          <w:lang w:eastAsia="ru-RU"/>
        </w:rPr>
        <w:t>20</w:t>
      </w:r>
      <w:r w:rsidRPr="00B670E5">
        <w:rPr>
          <w:rFonts w:eastAsia="Times New Roman"/>
          <w:sz w:val="24"/>
          <w:szCs w:val="24"/>
          <w:lang w:eastAsia="ru-RU"/>
        </w:rPr>
        <w:t xml:space="preserve"> год объем налогов данной подгруппы </w:t>
      </w:r>
      <w:r>
        <w:rPr>
          <w:rFonts w:eastAsia="Times New Roman"/>
          <w:sz w:val="24"/>
          <w:szCs w:val="24"/>
          <w:lang w:eastAsia="ru-RU"/>
        </w:rPr>
        <w:t xml:space="preserve">уменьшился </w:t>
      </w:r>
      <w:r w:rsidRPr="00B670E5">
        <w:rPr>
          <w:rFonts w:eastAsia="Times New Roman"/>
          <w:sz w:val="24"/>
          <w:szCs w:val="24"/>
          <w:lang w:eastAsia="ru-RU"/>
        </w:rPr>
        <w:t xml:space="preserve">на </w:t>
      </w:r>
      <w:r>
        <w:rPr>
          <w:rFonts w:eastAsia="Times New Roman"/>
          <w:sz w:val="24"/>
          <w:szCs w:val="24"/>
          <w:lang w:eastAsia="ru-RU"/>
        </w:rPr>
        <w:t>52 495,9</w:t>
      </w:r>
      <w:r w:rsidRPr="00B670E5">
        <w:rPr>
          <w:rFonts w:eastAsia="Times New Roman"/>
          <w:sz w:val="24"/>
          <w:szCs w:val="24"/>
          <w:lang w:eastAsia="ru-RU"/>
        </w:rPr>
        <w:t xml:space="preserve"> тыс. рублей</w:t>
      </w:r>
      <w:r w:rsidR="006431E6">
        <w:rPr>
          <w:rFonts w:eastAsia="Times New Roman"/>
          <w:sz w:val="24"/>
          <w:szCs w:val="24"/>
          <w:lang w:eastAsia="ru-RU"/>
        </w:rPr>
        <w:t xml:space="preserve"> за счет снижения поступлений по</w:t>
      </w:r>
      <w:r w:rsidRPr="00B670E5">
        <w:rPr>
          <w:rFonts w:eastAsia="Times New Roman"/>
          <w:sz w:val="24"/>
          <w:szCs w:val="24"/>
          <w:lang w:eastAsia="ru-RU"/>
        </w:rPr>
        <w:t>:</w:t>
      </w:r>
    </w:p>
    <w:p w14:paraId="1F4C3D62" w14:textId="73F0FE17" w:rsidR="007C23BC" w:rsidRPr="00B670E5" w:rsidRDefault="007C23BC" w:rsidP="007C23BC">
      <w:pPr>
        <w:spacing w:after="0"/>
        <w:ind w:firstLine="709"/>
        <w:jc w:val="both"/>
        <w:rPr>
          <w:sz w:val="24"/>
          <w:szCs w:val="24"/>
        </w:rPr>
      </w:pPr>
      <w:r w:rsidRPr="00B670E5">
        <w:rPr>
          <w:rFonts w:eastAsia="Times New Roman"/>
          <w:sz w:val="24"/>
          <w:szCs w:val="24"/>
          <w:lang w:eastAsia="ru-RU"/>
        </w:rPr>
        <w:t>-</w:t>
      </w:r>
      <w:r>
        <w:rPr>
          <w:rFonts w:eastAsia="Times New Roman"/>
          <w:sz w:val="24"/>
          <w:szCs w:val="24"/>
          <w:lang w:eastAsia="ru-RU"/>
        </w:rPr>
        <w:t xml:space="preserve"> </w:t>
      </w:r>
      <w:r w:rsidRPr="00B670E5">
        <w:rPr>
          <w:sz w:val="24"/>
          <w:szCs w:val="24"/>
        </w:rPr>
        <w:t xml:space="preserve">налогу на имущество организаций </w:t>
      </w:r>
      <w:r w:rsidR="006431E6">
        <w:rPr>
          <w:sz w:val="24"/>
          <w:szCs w:val="24"/>
        </w:rPr>
        <w:t>на</w:t>
      </w:r>
      <w:r>
        <w:rPr>
          <w:sz w:val="24"/>
          <w:szCs w:val="24"/>
        </w:rPr>
        <w:t xml:space="preserve"> 44 071,4 </w:t>
      </w:r>
      <w:r w:rsidRPr="00B670E5">
        <w:rPr>
          <w:sz w:val="24"/>
          <w:szCs w:val="24"/>
        </w:rPr>
        <w:t>тыс. рублей</w:t>
      </w:r>
      <w:r w:rsidR="006431E6">
        <w:rPr>
          <w:sz w:val="24"/>
          <w:szCs w:val="24"/>
        </w:rPr>
        <w:t xml:space="preserve"> в связи с</w:t>
      </w:r>
      <w:r w:rsidR="009409AA">
        <w:rPr>
          <w:sz w:val="24"/>
          <w:szCs w:val="24"/>
        </w:rPr>
        <w:t xml:space="preserve"> уменьш</w:t>
      </w:r>
      <w:r w:rsidR="006431E6">
        <w:rPr>
          <w:sz w:val="24"/>
          <w:szCs w:val="24"/>
        </w:rPr>
        <w:t>ением</w:t>
      </w:r>
      <w:r w:rsidR="009409AA">
        <w:rPr>
          <w:sz w:val="24"/>
          <w:szCs w:val="24"/>
        </w:rPr>
        <w:t xml:space="preserve"> поступлени</w:t>
      </w:r>
      <w:r w:rsidR="006431E6">
        <w:rPr>
          <w:sz w:val="24"/>
          <w:szCs w:val="24"/>
        </w:rPr>
        <w:t>й</w:t>
      </w:r>
      <w:r w:rsidR="009409AA">
        <w:rPr>
          <w:sz w:val="24"/>
          <w:szCs w:val="24"/>
        </w:rPr>
        <w:t xml:space="preserve"> налога</w:t>
      </w:r>
      <w:r>
        <w:rPr>
          <w:sz w:val="24"/>
          <w:szCs w:val="24"/>
        </w:rPr>
        <w:t xml:space="preserve"> </w:t>
      </w:r>
      <w:r w:rsidRPr="00140C65">
        <w:rPr>
          <w:sz w:val="24"/>
          <w:szCs w:val="24"/>
        </w:rPr>
        <w:t xml:space="preserve">от ПАО НК </w:t>
      </w:r>
      <w:r>
        <w:rPr>
          <w:sz w:val="24"/>
          <w:szCs w:val="24"/>
        </w:rPr>
        <w:t>«</w:t>
      </w:r>
      <w:r w:rsidRPr="00140C65">
        <w:rPr>
          <w:sz w:val="24"/>
          <w:szCs w:val="24"/>
        </w:rPr>
        <w:t>Роснефть</w:t>
      </w:r>
      <w:r>
        <w:rPr>
          <w:sz w:val="24"/>
          <w:szCs w:val="24"/>
        </w:rPr>
        <w:t>»</w:t>
      </w:r>
      <w:r w:rsidR="009F5CA1">
        <w:rPr>
          <w:sz w:val="24"/>
          <w:szCs w:val="24"/>
        </w:rPr>
        <w:t xml:space="preserve"> </w:t>
      </w:r>
      <w:r w:rsidR="006431E6">
        <w:rPr>
          <w:sz w:val="24"/>
          <w:szCs w:val="24"/>
        </w:rPr>
        <w:t>по причине</w:t>
      </w:r>
      <w:r w:rsidR="009F5CA1">
        <w:rPr>
          <w:sz w:val="24"/>
          <w:szCs w:val="24"/>
        </w:rPr>
        <w:t xml:space="preserve"> сняти</w:t>
      </w:r>
      <w:r w:rsidR="006431E6">
        <w:rPr>
          <w:sz w:val="24"/>
          <w:szCs w:val="24"/>
        </w:rPr>
        <w:t>я</w:t>
      </w:r>
      <w:r w:rsidR="009F5CA1">
        <w:rPr>
          <w:sz w:val="24"/>
          <w:szCs w:val="24"/>
        </w:rPr>
        <w:t xml:space="preserve"> с учета</w:t>
      </w:r>
      <w:r w:rsidR="00C601B1">
        <w:rPr>
          <w:sz w:val="24"/>
          <w:szCs w:val="24"/>
        </w:rPr>
        <w:t>, находящихся в собственности</w:t>
      </w:r>
      <w:r w:rsidR="006431E6">
        <w:rPr>
          <w:sz w:val="24"/>
          <w:szCs w:val="24"/>
        </w:rPr>
        <w:t xml:space="preserve"> организации</w:t>
      </w:r>
      <w:r w:rsidR="009F5CA1">
        <w:rPr>
          <w:sz w:val="24"/>
          <w:szCs w:val="24"/>
        </w:rPr>
        <w:t xml:space="preserve"> объектов</w:t>
      </w:r>
      <w:r w:rsidR="00C601B1">
        <w:rPr>
          <w:sz w:val="24"/>
          <w:szCs w:val="24"/>
        </w:rPr>
        <w:t xml:space="preserve"> недвижимости</w:t>
      </w:r>
      <w:r>
        <w:rPr>
          <w:sz w:val="24"/>
          <w:szCs w:val="24"/>
        </w:rPr>
        <w:t xml:space="preserve">, а также </w:t>
      </w:r>
      <w:r w:rsidRPr="00140C65">
        <w:rPr>
          <w:sz w:val="24"/>
          <w:szCs w:val="24"/>
        </w:rPr>
        <w:t xml:space="preserve">от ГКУ </w:t>
      </w:r>
      <w:r>
        <w:rPr>
          <w:sz w:val="24"/>
          <w:szCs w:val="24"/>
        </w:rPr>
        <w:t>«</w:t>
      </w:r>
      <w:r w:rsidRPr="00140C65">
        <w:rPr>
          <w:sz w:val="24"/>
          <w:szCs w:val="24"/>
        </w:rPr>
        <w:t>Управление автомобильных дорог Сахалинской области</w:t>
      </w:r>
      <w:r>
        <w:rPr>
          <w:sz w:val="24"/>
          <w:szCs w:val="24"/>
        </w:rPr>
        <w:t>»</w:t>
      </w:r>
      <w:r w:rsidRPr="00140C65">
        <w:rPr>
          <w:sz w:val="24"/>
          <w:szCs w:val="24"/>
        </w:rPr>
        <w:t xml:space="preserve"> в связи со снижением среднегодовой стоимости имущества</w:t>
      </w:r>
      <w:r>
        <w:rPr>
          <w:sz w:val="24"/>
          <w:szCs w:val="24"/>
        </w:rPr>
        <w:t xml:space="preserve"> </w:t>
      </w:r>
      <w:r w:rsidR="00C601B1">
        <w:rPr>
          <w:sz w:val="24"/>
          <w:szCs w:val="24"/>
        </w:rPr>
        <w:t xml:space="preserve">по причине передачи в 2021 году в федеральную собственность </w:t>
      </w:r>
      <w:r w:rsidRPr="00140C65">
        <w:rPr>
          <w:sz w:val="24"/>
          <w:szCs w:val="24"/>
        </w:rPr>
        <w:t>автодорог</w:t>
      </w:r>
      <w:r w:rsidR="00C601B1">
        <w:rPr>
          <w:sz w:val="24"/>
          <w:szCs w:val="24"/>
        </w:rPr>
        <w:t>и</w:t>
      </w:r>
      <w:r w:rsidRPr="00140C65">
        <w:rPr>
          <w:sz w:val="24"/>
          <w:szCs w:val="24"/>
        </w:rPr>
        <w:t xml:space="preserve"> Южно-Сахалинск </w:t>
      </w:r>
      <w:r w:rsidR="00C601B1">
        <w:rPr>
          <w:sz w:val="24"/>
          <w:szCs w:val="24"/>
        </w:rPr>
        <w:t>–</w:t>
      </w:r>
      <w:r w:rsidRPr="00140C65">
        <w:rPr>
          <w:sz w:val="24"/>
          <w:szCs w:val="24"/>
        </w:rPr>
        <w:t xml:space="preserve"> Оха</w:t>
      </w:r>
      <w:r w:rsidR="00C601B1">
        <w:rPr>
          <w:sz w:val="24"/>
          <w:szCs w:val="24"/>
        </w:rPr>
        <w:t>;</w:t>
      </w:r>
    </w:p>
    <w:p w14:paraId="4ADB9A9D" w14:textId="59C2E47B" w:rsidR="007C23BC" w:rsidRPr="00B670E5" w:rsidRDefault="007C23BC" w:rsidP="007C23BC">
      <w:pPr>
        <w:spacing w:after="0"/>
        <w:ind w:firstLine="709"/>
        <w:jc w:val="both"/>
        <w:rPr>
          <w:sz w:val="24"/>
          <w:szCs w:val="24"/>
        </w:rPr>
      </w:pPr>
      <w:r w:rsidRPr="00B670E5">
        <w:rPr>
          <w:sz w:val="24"/>
          <w:szCs w:val="24"/>
        </w:rPr>
        <w:t>-</w:t>
      </w:r>
      <w:r>
        <w:rPr>
          <w:sz w:val="24"/>
          <w:szCs w:val="24"/>
        </w:rPr>
        <w:t xml:space="preserve"> </w:t>
      </w:r>
      <w:r w:rsidRPr="00B670E5">
        <w:rPr>
          <w:sz w:val="24"/>
          <w:szCs w:val="24"/>
        </w:rPr>
        <w:t xml:space="preserve">транспортному налогу с организаций на </w:t>
      </w:r>
      <w:r>
        <w:rPr>
          <w:sz w:val="24"/>
          <w:szCs w:val="24"/>
        </w:rPr>
        <w:t>2 534,4</w:t>
      </w:r>
      <w:r w:rsidRPr="00B670E5">
        <w:rPr>
          <w:sz w:val="24"/>
          <w:szCs w:val="24"/>
        </w:rPr>
        <w:t xml:space="preserve"> тыс. рублей</w:t>
      </w:r>
      <w:r>
        <w:rPr>
          <w:sz w:val="24"/>
          <w:szCs w:val="24"/>
        </w:rPr>
        <w:t xml:space="preserve"> от </w:t>
      </w:r>
      <w:r w:rsidRPr="00B670E5">
        <w:rPr>
          <w:sz w:val="24"/>
          <w:szCs w:val="24"/>
        </w:rPr>
        <w:t>ООО «С</w:t>
      </w:r>
      <w:r>
        <w:rPr>
          <w:sz w:val="24"/>
          <w:szCs w:val="24"/>
        </w:rPr>
        <w:t>пецавтотранспорт</w:t>
      </w:r>
      <w:r w:rsidRPr="00B670E5">
        <w:rPr>
          <w:sz w:val="24"/>
          <w:szCs w:val="24"/>
        </w:rPr>
        <w:t>»</w:t>
      </w:r>
      <w:r>
        <w:rPr>
          <w:sz w:val="24"/>
          <w:szCs w:val="24"/>
        </w:rPr>
        <w:t xml:space="preserve"> ООО «</w:t>
      </w:r>
      <w:proofErr w:type="spellStart"/>
      <w:r>
        <w:rPr>
          <w:sz w:val="24"/>
          <w:szCs w:val="24"/>
        </w:rPr>
        <w:t>Нефтегазкомплектмонтаж</w:t>
      </w:r>
      <w:proofErr w:type="spellEnd"/>
      <w:r>
        <w:rPr>
          <w:sz w:val="24"/>
          <w:szCs w:val="24"/>
        </w:rPr>
        <w:t>»,</w:t>
      </w:r>
      <w:r w:rsidRPr="001E4F20">
        <w:rPr>
          <w:sz w:val="24"/>
          <w:szCs w:val="24"/>
        </w:rPr>
        <w:t xml:space="preserve"> </w:t>
      </w:r>
      <w:r>
        <w:rPr>
          <w:sz w:val="24"/>
          <w:szCs w:val="24"/>
        </w:rPr>
        <w:t>НГУП «Дорожник»</w:t>
      </w:r>
      <w:r w:rsidR="002A314F">
        <w:rPr>
          <w:sz w:val="24"/>
          <w:szCs w:val="24"/>
        </w:rPr>
        <w:t>;</w:t>
      </w:r>
      <w:r w:rsidRPr="00B670E5">
        <w:rPr>
          <w:sz w:val="24"/>
          <w:szCs w:val="24"/>
        </w:rPr>
        <w:t xml:space="preserve"> </w:t>
      </w:r>
    </w:p>
    <w:p w14:paraId="65C753D9" w14:textId="24C43819" w:rsidR="007C23BC" w:rsidRDefault="007C23BC" w:rsidP="007C23BC">
      <w:pPr>
        <w:spacing w:after="0"/>
        <w:ind w:firstLine="709"/>
        <w:jc w:val="both"/>
        <w:rPr>
          <w:rFonts w:eastAsia="Calibri"/>
          <w:color w:val="000000" w:themeColor="text1"/>
          <w:sz w:val="24"/>
          <w:szCs w:val="24"/>
        </w:rPr>
      </w:pPr>
      <w:r>
        <w:rPr>
          <w:rFonts w:eastAsia="Calibri"/>
          <w:color w:val="000000" w:themeColor="text1"/>
          <w:sz w:val="24"/>
          <w:szCs w:val="24"/>
        </w:rPr>
        <w:t>- по земельному налогу с организаций на 2 400,2 тыс. рублей</w:t>
      </w:r>
      <w:r w:rsidR="002A314F">
        <w:rPr>
          <w:rFonts w:eastAsia="Calibri"/>
          <w:color w:val="000000" w:themeColor="text1"/>
          <w:sz w:val="24"/>
          <w:szCs w:val="24"/>
        </w:rPr>
        <w:t>, основной причиной чего стало уменьшение поступлений</w:t>
      </w:r>
      <w:r>
        <w:rPr>
          <w:rFonts w:eastAsia="Calibri"/>
          <w:color w:val="000000" w:themeColor="text1"/>
          <w:sz w:val="24"/>
          <w:szCs w:val="24"/>
        </w:rPr>
        <w:t xml:space="preserve"> </w:t>
      </w:r>
      <w:r w:rsidR="003823F3">
        <w:rPr>
          <w:rFonts w:eastAsia="Calibri"/>
          <w:color w:val="000000" w:themeColor="text1"/>
          <w:sz w:val="24"/>
          <w:szCs w:val="24"/>
        </w:rPr>
        <w:t xml:space="preserve">налога </w:t>
      </w:r>
      <w:r>
        <w:rPr>
          <w:rFonts w:eastAsia="Calibri"/>
          <w:color w:val="000000" w:themeColor="text1"/>
          <w:sz w:val="24"/>
          <w:szCs w:val="24"/>
        </w:rPr>
        <w:t>о</w:t>
      </w:r>
      <w:r w:rsidRPr="006734E8">
        <w:rPr>
          <w:rFonts w:eastAsia="Calibri"/>
          <w:color w:val="000000" w:themeColor="text1"/>
          <w:sz w:val="24"/>
          <w:szCs w:val="24"/>
        </w:rPr>
        <w:t>т бюджетных учреждений</w:t>
      </w:r>
      <w:r w:rsidR="002A314F">
        <w:rPr>
          <w:rFonts w:eastAsia="Calibri"/>
          <w:color w:val="000000" w:themeColor="text1"/>
          <w:sz w:val="24"/>
          <w:szCs w:val="24"/>
        </w:rPr>
        <w:t xml:space="preserve"> района.</w:t>
      </w:r>
      <w:r w:rsidRPr="006734E8">
        <w:rPr>
          <w:rFonts w:eastAsia="Calibri"/>
          <w:color w:val="000000" w:themeColor="text1"/>
          <w:sz w:val="24"/>
          <w:szCs w:val="24"/>
        </w:rPr>
        <w:t xml:space="preserve"> </w:t>
      </w:r>
      <w:r w:rsidR="00AF489D">
        <w:rPr>
          <w:rFonts w:eastAsia="Calibri"/>
          <w:color w:val="000000" w:themeColor="text1"/>
          <w:sz w:val="24"/>
          <w:szCs w:val="24"/>
        </w:rPr>
        <w:t>Большое</w:t>
      </w:r>
      <w:r w:rsidR="002A314F">
        <w:rPr>
          <w:rFonts w:eastAsia="Calibri"/>
          <w:color w:val="000000" w:themeColor="text1"/>
          <w:sz w:val="24"/>
          <w:szCs w:val="24"/>
        </w:rPr>
        <w:t xml:space="preserve"> снижени</w:t>
      </w:r>
      <w:r w:rsidR="00AF489D">
        <w:rPr>
          <w:rFonts w:eastAsia="Calibri"/>
          <w:color w:val="000000" w:themeColor="text1"/>
          <w:sz w:val="24"/>
          <w:szCs w:val="24"/>
        </w:rPr>
        <w:t>е</w:t>
      </w:r>
      <w:r w:rsidR="003823F3">
        <w:rPr>
          <w:rFonts w:eastAsia="Calibri"/>
          <w:color w:val="000000" w:themeColor="text1"/>
          <w:sz w:val="24"/>
          <w:szCs w:val="24"/>
        </w:rPr>
        <w:t xml:space="preserve"> суммы</w:t>
      </w:r>
      <w:r w:rsidR="002A314F">
        <w:rPr>
          <w:rFonts w:eastAsia="Calibri"/>
          <w:color w:val="000000" w:themeColor="text1"/>
          <w:sz w:val="24"/>
          <w:szCs w:val="24"/>
        </w:rPr>
        <w:t xml:space="preserve"> налога произошло</w:t>
      </w:r>
      <w:r w:rsidRPr="006734E8">
        <w:rPr>
          <w:rFonts w:eastAsia="Calibri"/>
          <w:color w:val="000000" w:themeColor="text1"/>
          <w:sz w:val="24"/>
          <w:szCs w:val="24"/>
        </w:rPr>
        <w:t xml:space="preserve"> </w:t>
      </w:r>
      <w:r w:rsidR="00AF489D">
        <w:rPr>
          <w:rFonts w:eastAsia="Calibri"/>
          <w:color w:val="000000" w:themeColor="text1"/>
          <w:sz w:val="24"/>
          <w:szCs w:val="24"/>
        </w:rPr>
        <w:t>по</w:t>
      </w:r>
      <w:r w:rsidRPr="006734E8">
        <w:rPr>
          <w:rFonts w:eastAsia="Calibri"/>
          <w:color w:val="000000" w:themeColor="text1"/>
          <w:sz w:val="24"/>
          <w:szCs w:val="24"/>
        </w:rPr>
        <w:t xml:space="preserve"> МБУ «Спортивная школа»</w:t>
      </w:r>
      <w:r>
        <w:rPr>
          <w:rFonts w:eastAsia="Calibri"/>
          <w:color w:val="000000" w:themeColor="text1"/>
          <w:sz w:val="24"/>
          <w:szCs w:val="24"/>
        </w:rPr>
        <w:t xml:space="preserve">. В </w:t>
      </w:r>
      <w:r w:rsidRPr="006734E8">
        <w:rPr>
          <w:rFonts w:eastAsia="Calibri"/>
          <w:color w:val="000000" w:themeColor="text1"/>
          <w:sz w:val="24"/>
          <w:szCs w:val="24"/>
        </w:rPr>
        <w:t xml:space="preserve">соответствии с Федеральным законом от 03.07.2016 № 237-ФЗ «О государственной кадастровой оценке», положением о министерстве имущественных и земельных отношений Сахалинской области, утвержденным постановлением Правительства Сахалинской области от 31.05.2016 № 270 и решением от 27.07.2020 № КК-03 о пересчете кадастровой стоимости </w:t>
      </w:r>
      <w:r w:rsidRPr="006734E8">
        <w:rPr>
          <w:rFonts w:eastAsia="Calibri"/>
          <w:color w:val="000000" w:themeColor="text1"/>
          <w:sz w:val="24"/>
          <w:szCs w:val="24"/>
        </w:rPr>
        <w:lastRenderedPageBreak/>
        <w:t xml:space="preserve">объектов недвижимости в связи с наличием технических и (или) методологических ошибок, допущенных при определении их кадастровой стоимости, принятым государственным бюджетным учреждением Сахалинской области «Сахалинский центр государственной кадастровой оценки» по </w:t>
      </w:r>
      <w:r>
        <w:rPr>
          <w:rFonts w:eastAsia="Calibri"/>
          <w:color w:val="000000" w:themeColor="text1"/>
          <w:sz w:val="24"/>
          <w:szCs w:val="24"/>
        </w:rPr>
        <w:t xml:space="preserve">бюджетным </w:t>
      </w:r>
      <w:r w:rsidRPr="006734E8">
        <w:rPr>
          <w:rFonts w:eastAsia="Calibri"/>
          <w:color w:val="000000" w:themeColor="text1"/>
          <w:sz w:val="24"/>
          <w:szCs w:val="24"/>
        </w:rPr>
        <w:t>учреждениям произведен перерасчет кадастровой стоимости объектов недвижимости</w:t>
      </w:r>
      <w:r>
        <w:rPr>
          <w:rFonts w:eastAsia="Calibri"/>
          <w:color w:val="000000" w:themeColor="text1"/>
          <w:sz w:val="24"/>
          <w:szCs w:val="24"/>
        </w:rPr>
        <w:t xml:space="preserve"> в сторону уменьшения, в связи с чем, у учреждений сложилась переплата за 2020 год. </w:t>
      </w:r>
    </w:p>
    <w:p w14:paraId="2AE88B5E" w14:textId="616E42C2" w:rsidR="007C23BC" w:rsidRDefault="007C23BC" w:rsidP="007C23BC">
      <w:pPr>
        <w:spacing w:after="0"/>
        <w:ind w:firstLine="709"/>
        <w:jc w:val="both"/>
        <w:rPr>
          <w:rFonts w:eastAsia="Calibri"/>
          <w:color w:val="000000" w:themeColor="text1"/>
          <w:sz w:val="24"/>
          <w:szCs w:val="24"/>
        </w:rPr>
      </w:pPr>
      <w:r w:rsidRPr="00B670E5">
        <w:rPr>
          <w:rFonts w:eastAsia="Calibri"/>
          <w:color w:val="000000" w:themeColor="text1"/>
          <w:sz w:val="24"/>
          <w:szCs w:val="24"/>
        </w:rPr>
        <w:t>Поступлени</w:t>
      </w:r>
      <w:r w:rsidR="009409AA">
        <w:rPr>
          <w:rFonts w:eastAsia="Calibri"/>
          <w:color w:val="000000" w:themeColor="text1"/>
          <w:sz w:val="24"/>
          <w:szCs w:val="24"/>
        </w:rPr>
        <w:t>я</w:t>
      </w:r>
      <w:r w:rsidRPr="00B670E5">
        <w:rPr>
          <w:rFonts w:eastAsia="Calibri"/>
          <w:color w:val="000000" w:themeColor="text1"/>
          <w:sz w:val="24"/>
          <w:szCs w:val="24"/>
        </w:rPr>
        <w:t xml:space="preserve"> в отчетном году имущественных налогов от физических лиц по сравнению с 20</w:t>
      </w:r>
      <w:r>
        <w:rPr>
          <w:rFonts w:eastAsia="Calibri"/>
          <w:color w:val="000000" w:themeColor="text1"/>
          <w:sz w:val="24"/>
          <w:szCs w:val="24"/>
        </w:rPr>
        <w:t>20</w:t>
      </w:r>
      <w:r w:rsidRPr="00B670E5">
        <w:rPr>
          <w:rFonts w:eastAsia="Calibri"/>
          <w:color w:val="000000" w:themeColor="text1"/>
          <w:sz w:val="24"/>
          <w:szCs w:val="24"/>
        </w:rPr>
        <w:t xml:space="preserve"> годом уменьшил</w:t>
      </w:r>
      <w:r w:rsidR="009409AA">
        <w:rPr>
          <w:rFonts w:eastAsia="Calibri"/>
          <w:color w:val="000000" w:themeColor="text1"/>
          <w:sz w:val="24"/>
          <w:szCs w:val="24"/>
        </w:rPr>
        <w:t>и</w:t>
      </w:r>
      <w:r w:rsidRPr="00B670E5">
        <w:rPr>
          <w:rFonts w:eastAsia="Calibri"/>
          <w:color w:val="000000" w:themeColor="text1"/>
          <w:sz w:val="24"/>
          <w:szCs w:val="24"/>
        </w:rPr>
        <w:t xml:space="preserve">сь на </w:t>
      </w:r>
      <w:r>
        <w:rPr>
          <w:rFonts w:eastAsia="Calibri"/>
          <w:color w:val="000000" w:themeColor="text1"/>
          <w:sz w:val="24"/>
          <w:szCs w:val="24"/>
        </w:rPr>
        <w:t>3 489,9</w:t>
      </w:r>
      <w:r w:rsidRPr="00B670E5">
        <w:rPr>
          <w:rFonts w:eastAsia="Calibri"/>
          <w:color w:val="000000" w:themeColor="text1"/>
          <w:sz w:val="24"/>
          <w:szCs w:val="24"/>
        </w:rPr>
        <w:t xml:space="preserve"> тыс. рублей</w:t>
      </w:r>
      <w:r w:rsidR="009409AA">
        <w:rPr>
          <w:rFonts w:eastAsia="Calibri"/>
          <w:color w:val="000000" w:themeColor="text1"/>
          <w:sz w:val="24"/>
          <w:szCs w:val="24"/>
        </w:rPr>
        <w:t>.</w:t>
      </w:r>
      <w:r w:rsidRPr="00B670E5">
        <w:rPr>
          <w:rFonts w:eastAsia="Calibri"/>
          <w:color w:val="000000" w:themeColor="text1"/>
          <w:sz w:val="24"/>
          <w:szCs w:val="24"/>
        </w:rPr>
        <w:t xml:space="preserve"> </w:t>
      </w:r>
      <w:r w:rsidR="009409AA">
        <w:rPr>
          <w:rFonts w:eastAsia="Calibri"/>
          <w:color w:val="000000" w:themeColor="text1"/>
          <w:sz w:val="24"/>
          <w:szCs w:val="24"/>
        </w:rPr>
        <w:t>С</w:t>
      </w:r>
      <w:r>
        <w:rPr>
          <w:rFonts w:eastAsia="Calibri"/>
          <w:color w:val="000000" w:themeColor="text1"/>
          <w:sz w:val="24"/>
          <w:szCs w:val="24"/>
        </w:rPr>
        <w:t xml:space="preserve">нижение </w:t>
      </w:r>
      <w:r w:rsidR="009409AA">
        <w:rPr>
          <w:rFonts w:eastAsia="Calibri"/>
          <w:color w:val="000000" w:themeColor="text1"/>
          <w:sz w:val="24"/>
          <w:szCs w:val="24"/>
        </w:rPr>
        <w:t xml:space="preserve">поступлений произошло </w:t>
      </w:r>
      <w:r w:rsidRPr="00B670E5">
        <w:rPr>
          <w:rFonts w:eastAsia="Calibri"/>
          <w:color w:val="000000" w:themeColor="text1"/>
          <w:sz w:val="24"/>
          <w:szCs w:val="24"/>
        </w:rPr>
        <w:t>по:</w:t>
      </w:r>
    </w:p>
    <w:p w14:paraId="36375F54" w14:textId="77777777" w:rsidR="007C23BC" w:rsidRPr="00B670E5" w:rsidRDefault="007C23BC" w:rsidP="007C23BC">
      <w:pPr>
        <w:spacing w:after="0"/>
        <w:ind w:firstLine="709"/>
        <w:jc w:val="both"/>
        <w:rPr>
          <w:rFonts w:eastAsia="Calibri"/>
          <w:color w:val="000000" w:themeColor="text1"/>
          <w:sz w:val="24"/>
          <w:szCs w:val="24"/>
        </w:rPr>
      </w:pPr>
      <w:r>
        <w:rPr>
          <w:rFonts w:eastAsia="Times New Roman"/>
          <w:sz w:val="24"/>
          <w:szCs w:val="24"/>
          <w:lang w:eastAsia="ru-RU"/>
        </w:rPr>
        <w:t xml:space="preserve">- </w:t>
      </w:r>
      <w:r w:rsidRPr="00B670E5">
        <w:rPr>
          <w:rFonts w:eastAsia="Times New Roman"/>
          <w:sz w:val="24"/>
          <w:szCs w:val="24"/>
          <w:lang w:eastAsia="ru-RU"/>
        </w:rPr>
        <w:t xml:space="preserve">налогу на имущество физических лиц на </w:t>
      </w:r>
      <w:r>
        <w:rPr>
          <w:rFonts w:eastAsia="Times New Roman"/>
          <w:sz w:val="24"/>
          <w:szCs w:val="24"/>
          <w:lang w:eastAsia="ru-RU"/>
        </w:rPr>
        <w:t>31,6</w:t>
      </w:r>
      <w:r w:rsidRPr="00B670E5">
        <w:rPr>
          <w:rFonts w:eastAsia="Times New Roman"/>
          <w:sz w:val="24"/>
          <w:szCs w:val="24"/>
          <w:lang w:eastAsia="ru-RU"/>
        </w:rPr>
        <w:t xml:space="preserve"> тыс. рублей</w:t>
      </w:r>
      <w:r>
        <w:rPr>
          <w:rFonts w:eastAsia="Times New Roman"/>
          <w:sz w:val="24"/>
          <w:szCs w:val="24"/>
          <w:lang w:eastAsia="ru-RU"/>
        </w:rPr>
        <w:t>;</w:t>
      </w:r>
    </w:p>
    <w:p w14:paraId="0550EC9D" w14:textId="77777777" w:rsidR="007C23BC" w:rsidRPr="00B670E5" w:rsidRDefault="007C23BC" w:rsidP="007C23BC">
      <w:pPr>
        <w:spacing w:after="0"/>
        <w:ind w:firstLine="709"/>
        <w:jc w:val="both"/>
        <w:rPr>
          <w:rFonts w:eastAsia="Calibri"/>
          <w:color w:val="000000" w:themeColor="text1"/>
          <w:sz w:val="24"/>
          <w:szCs w:val="24"/>
        </w:rPr>
      </w:pPr>
      <w:r w:rsidRPr="00B670E5">
        <w:rPr>
          <w:rFonts w:eastAsia="Calibri"/>
          <w:color w:val="000000" w:themeColor="text1"/>
          <w:sz w:val="24"/>
          <w:szCs w:val="24"/>
        </w:rPr>
        <w:t xml:space="preserve">- транспортному налогу физических лиц на </w:t>
      </w:r>
      <w:r>
        <w:rPr>
          <w:rFonts w:eastAsia="Calibri"/>
          <w:color w:val="000000" w:themeColor="text1"/>
          <w:sz w:val="24"/>
          <w:szCs w:val="24"/>
        </w:rPr>
        <w:t>3 252,0</w:t>
      </w:r>
      <w:r w:rsidRPr="00B670E5">
        <w:rPr>
          <w:rFonts w:eastAsia="Calibri"/>
          <w:color w:val="000000" w:themeColor="text1"/>
          <w:sz w:val="24"/>
          <w:szCs w:val="24"/>
        </w:rPr>
        <w:t xml:space="preserve"> тыс. рублей;</w:t>
      </w:r>
    </w:p>
    <w:p w14:paraId="0C920760" w14:textId="77777777" w:rsidR="007C23BC" w:rsidRPr="00B670E5" w:rsidRDefault="007C23BC" w:rsidP="007C23BC">
      <w:pPr>
        <w:spacing w:after="0"/>
        <w:ind w:firstLine="709"/>
        <w:jc w:val="both"/>
        <w:rPr>
          <w:rFonts w:eastAsia="Calibri"/>
          <w:color w:val="000000" w:themeColor="text1"/>
          <w:sz w:val="24"/>
          <w:szCs w:val="24"/>
        </w:rPr>
      </w:pPr>
      <w:r w:rsidRPr="00B670E5">
        <w:rPr>
          <w:rFonts w:eastAsia="Calibri"/>
          <w:color w:val="000000" w:themeColor="text1"/>
          <w:sz w:val="24"/>
          <w:szCs w:val="24"/>
        </w:rPr>
        <w:t xml:space="preserve">- земельному налогу физических лиц на </w:t>
      </w:r>
      <w:r>
        <w:rPr>
          <w:rFonts w:eastAsia="Calibri"/>
          <w:color w:val="000000" w:themeColor="text1"/>
          <w:sz w:val="24"/>
          <w:szCs w:val="24"/>
        </w:rPr>
        <w:t>206,3</w:t>
      </w:r>
      <w:r w:rsidRPr="00B670E5">
        <w:rPr>
          <w:rFonts w:eastAsia="Calibri"/>
          <w:color w:val="000000" w:themeColor="text1"/>
          <w:sz w:val="24"/>
          <w:szCs w:val="24"/>
        </w:rPr>
        <w:t xml:space="preserve"> тыс. рублей. </w:t>
      </w:r>
    </w:p>
    <w:p w14:paraId="5931942A" w14:textId="7C35B2AB" w:rsidR="007C23BC" w:rsidRPr="00B670E5" w:rsidRDefault="007C23BC" w:rsidP="007C23BC">
      <w:pPr>
        <w:spacing w:after="0"/>
        <w:ind w:firstLine="709"/>
        <w:jc w:val="both"/>
        <w:rPr>
          <w:rFonts w:eastAsia="Calibri"/>
          <w:color w:val="000000" w:themeColor="text1"/>
          <w:sz w:val="24"/>
          <w:szCs w:val="24"/>
        </w:rPr>
      </w:pPr>
      <w:r w:rsidRPr="00B670E5">
        <w:rPr>
          <w:rFonts w:eastAsia="Calibri"/>
          <w:color w:val="000000" w:themeColor="text1"/>
          <w:sz w:val="24"/>
          <w:szCs w:val="24"/>
        </w:rPr>
        <w:t xml:space="preserve">Основной причиной снижения поступлений налогов от физических лиц стало </w:t>
      </w:r>
      <w:r>
        <w:rPr>
          <w:rFonts w:eastAsia="Calibri"/>
          <w:color w:val="000000" w:themeColor="text1"/>
          <w:sz w:val="24"/>
          <w:szCs w:val="24"/>
        </w:rPr>
        <w:t>неисполнение гражданами обязательств по уплате имущественных налогов по сроку уплаты</w:t>
      </w:r>
      <w:r w:rsidR="00AF489D">
        <w:rPr>
          <w:rFonts w:eastAsia="Calibri"/>
          <w:color w:val="000000" w:themeColor="text1"/>
          <w:sz w:val="24"/>
          <w:szCs w:val="24"/>
        </w:rPr>
        <w:t xml:space="preserve"> до</w:t>
      </w:r>
      <w:r>
        <w:rPr>
          <w:rFonts w:eastAsia="Calibri"/>
          <w:color w:val="000000" w:themeColor="text1"/>
          <w:sz w:val="24"/>
          <w:szCs w:val="24"/>
        </w:rPr>
        <w:t xml:space="preserve"> 01.12.2021</w:t>
      </w:r>
      <w:r w:rsidRPr="00B670E5">
        <w:rPr>
          <w:rFonts w:eastAsia="Calibri"/>
          <w:color w:val="000000" w:themeColor="text1"/>
          <w:sz w:val="24"/>
          <w:szCs w:val="24"/>
        </w:rPr>
        <w:t>.</w:t>
      </w:r>
    </w:p>
    <w:p w14:paraId="5E0DE221" w14:textId="46BB0420"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Государственная пошлина</w:t>
      </w:r>
      <w:r w:rsidRPr="00B670E5">
        <w:rPr>
          <w:rFonts w:eastAsia="Times New Roman"/>
          <w:i/>
          <w:sz w:val="24"/>
          <w:szCs w:val="24"/>
          <w:lang w:eastAsia="ru-RU"/>
        </w:rPr>
        <w:t xml:space="preserve"> </w:t>
      </w:r>
      <w:r w:rsidRPr="00B670E5">
        <w:rPr>
          <w:rFonts w:eastAsia="Times New Roman"/>
          <w:sz w:val="24"/>
          <w:szCs w:val="24"/>
          <w:lang w:eastAsia="ru-RU"/>
        </w:rPr>
        <w:t>поступила в</w:t>
      </w:r>
      <w:r w:rsidRPr="00B670E5">
        <w:rPr>
          <w:rFonts w:eastAsia="Times New Roman"/>
          <w:i/>
          <w:sz w:val="24"/>
          <w:szCs w:val="24"/>
          <w:lang w:eastAsia="ru-RU"/>
        </w:rPr>
        <w:t xml:space="preserve"> </w:t>
      </w:r>
      <w:r w:rsidRPr="00B670E5">
        <w:rPr>
          <w:rFonts w:eastAsia="Times New Roman"/>
          <w:sz w:val="24"/>
          <w:szCs w:val="24"/>
          <w:lang w:eastAsia="ru-RU"/>
        </w:rPr>
        <w:t>доход местного бюджета в сумме 2</w:t>
      </w:r>
      <w:r>
        <w:rPr>
          <w:rFonts w:eastAsia="Times New Roman"/>
          <w:sz w:val="24"/>
          <w:szCs w:val="24"/>
          <w:lang w:eastAsia="ru-RU"/>
        </w:rPr>
        <w:t> 303,1</w:t>
      </w:r>
      <w:r w:rsidRPr="00B670E5">
        <w:rPr>
          <w:rFonts w:eastAsia="Times New Roman"/>
          <w:sz w:val="24"/>
          <w:szCs w:val="24"/>
          <w:lang w:eastAsia="ru-RU"/>
        </w:rPr>
        <w:t xml:space="preserve"> тыс. рублей. Плановые назначения исполнены на 9</w:t>
      </w:r>
      <w:r>
        <w:rPr>
          <w:rFonts w:eastAsia="Times New Roman"/>
          <w:sz w:val="24"/>
          <w:szCs w:val="24"/>
          <w:lang w:eastAsia="ru-RU"/>
        </w:rPr>
        <w:t>9</w:t>
      </w:r>
      <w:r w:rsidRPr="00B670E5">
        <w:rPr>
          <w:rFonts w:eastAsia="Times New Roman"/>
          <w:sz w:val="24"/>
          <w:szCs w:val="24"/>
          <w:lang w:eastAsia="ru-RU"/>
        </w:rPr>
        <w:t xml:space="preserve">,1%. </w:t>
      </w:r>
      <w:r>
        <w:rPr>
          <w:rFonts w:eastAsia="Times New Roman"/>
          <w:sz w:val="24"/>
          <w:szCs w:val="24"/>
          <w:lang w:eastAsia="ru-RU"/>
        </w:rPr>
        <w:t xml:space="preserve">Рост </w:t>
      </w:r>
      <w:r w:rsidRPr="00B670E5">
        <w:rPr>
          <w:rFonts w:eastAsia="Times New Roman"/>
          <w:sz w:val="24"/>
          <w:szCs w:val="24"/>
          <w:lang w:eastAsia="ru-RU"/>
        </w:rPr>
        <w:t>поступлений по сравнению с 20</w:t>
      </w:r>
      <w:r>
        <w:rPr>
          <w:rFonts w:eastAsia="Times New Roman"/>
          <w:sz w:val="24"/>
          <w:szCs w:val="24"/>
          <w:lang w:eastAsia="ru-RU"/>
        </w:rPr>
        <w:t>20</w:t>
      </w:r>
      <w:r w:rsidRPr="00B670E5">
        <w:rPr>
          <w:rFonts w:eastAsia="Times New Roman"/>
          <w:sz w:val="24"/>
          <w:szCs w:val="24"/>
          <w:lang w:eastAsia="ru-RU"/>
        </w:rPr>
        <w:t xml:space="preserve"> годом составил</w:t>
      </w:r>
      <w:r>
        <w:rPr>
          <w:rFonts w:eastAsia="Times New Roman"/>
          <w:sz w:val="24"/>
          <w:szCs w:val="24"/>
          <w:lang w:eastAsia="ru-RU"/>
        </w:rPr>
        <w:t xml:space="preserve"> 155,4 </w:t>
      </w:r>
      <w:r w:rsidRPr="00B670E5">
        <w:rPr>
          <w:rFonts w:eastAsia="Times New Roman"/>
          <w:sz w:val="24"/>
          <w:szCs w:val="24"/>
          <w:lang w:eastAsia="ru-RU"/>
        </w:rPr>
        <w:t xml:space="preserve">тыс. рублей </w:t>
      </w:r>
      <w:r w:rsidR="00FD658C">
        <w:rPr>
          <w:rFonts w:eastAsia="Times New Roman"/>
          <w:sz w:val="24"/>
          <w:szCs w:val="24"/>
          <w:lang w:eastAsia="ru-RU"/>
        </w:rPr>
        <w:t>за счет</w:t>
      </w:r>
      <w:r w:rsidRPr="00B670E5">
        <w:rPr>
          <w:rFonts w:eastAsia="Times New Roman"/>
          <w:sz w:val="24"/>
          <w:szCs w:val="24"/>
          <w:lang w:eastAsia="ru-RU"/>
        </w:rPr>
        <w:t xml:space="preserve"> </w:t>
      </w:r>
      <w:r w:rsidR="00943825">
        <w:rPr>
          <w:rFonts w:eastAsia="Times New Roman"/>
          <w:sz w:val="24"/>
          <w:szCs w:val="24"/>
          <w:lang w:eastAsia="ru-RU"/>
        </w:rPr>
        <w:t>увеличения количества</w:t>
      </w:r>
      <w:r w:rsidRPr="00B670E5">
        <w:rPr>
          <w:sz w:val="24"/>
          <w:szCs w:val="24"/>
        </w:rPr>
        <w:t xml:space="preserve"> дел, рассматриваемы</w:t>
      </w:r>
      <w:r w:rsidR="00943825">
        <w:rPr>
          <w:sz w:val="24"/>
          <w:szCs w:val="24"/>
        </w:rPr>
        <w:t>х</w:t>
      </w:r>
      <w:r w:rsidRPr="00B670E5">
        <w:rPr>
          <w:sz w:val="24"/>
          <w:szCs w:val="24"/>
        </w:rPr>
        <w:t xml:space="preserve"> в судах общей юрисдикции</w:t>
      </w:r>
      <w:r w:rsidR="00943825">
        <w:rPr>
          <w:sz w:val="24"/>
          <w:szCs w:val="24"/>
        </w:rPr>
        <w:t xml:space="preserve"> и</w:t>
      </w:r>
      <w:r w:rsidRPr="00B670E5">
        <w:rPr>
          <w:sz w:val="24"/>
          <w:szCs w:val="24"/>
        </w:rPr>
        <w:t xml:space="preserve"> мировыми судьями</w:t>
      </w:r>
      <w:r w:rsidR="00943825">
        <w:rPr>
          <w:sz w:val="24"/>
          <w:szCs w:val="24"/>
        </w:rPr>
        <w:t>.</w:t>
      </w:r>
    </w:p>
    <w:p w14:paraId="55A8E1C8" w14:textId="77777777"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Доходов от использования имущества, находящегося в муниципальной собственности,</w:t>
      </w:r>
      <w:r w:rsidRPr="00B670E5">
        <w:rPr>
          <w:rFonts w:eastAsia="Times New Roman"/>
          <w:i/>
          <w:sz w:val="24"/>
          <w:szCs w:val="24"/>
          <w:lang w:eastAsia="ru-RU"/>
        </w:rPr>
        <w:t xml:space="preserve"> </w:t>
      </w:r>
      <w:r w:rsidRPr="00B670E5">
        <w:rPr>
          <w:rFonts w:eastAsia="Times New Roman"/>
          <w:sz w:val="24"/>
          <w:szCs w:val="24"/>
          <w:lang w:eastAsia="ru-RU"/>
        </w:rPr>
        <w:t>в 202</w:t>
      </w:r>
      <w:r>
        <w:rPr>
          <w:rFonts w:eastAsia="Times New Roman"/>
          <w:sz w:val="24"/>
          <w:szCs w:val="24"/>
          <w:lang w:eastAsia="ru-RU"/>
        </w:rPr>
        <w:t>1</w:t>
      </w:r>
      <w:r w:rsidRPr="00B670E5">
        <w:rPr>
          <w:rFonts w:eastAsia="Times New Roman"/>
          <w:sz w:val="24"/>
          <w:szCs w:val="24"/>
          <w:lang w:eastAsia="ru-RU"/>
        </w:rPr>
        <w:t xml:space="preserve"> году поступило </w:t>
      </w:r>
      <w:r>
        <w:rPr>
          <w:rFonts w:eastAsia="Times New Roman"/>
          <w:sz w:val="24"/>
          <w:szCs w:val="24"/>
          <w:lang w:eastAsia="ru-RU"/>
        </w:rPr>
        <w:t>89 524,7</w:t>
      </w:r>
      <w:r w:rsidRPr="00B670E5">
        <w:rPr>
          <w:rFonts w:eastAsia="Times New Roman"/>
          <w:sz w:val="24"/>
          <w:szCs w:val="24"/>
          <w:lang w:eastAsia="ru-RU"/>
        </w:rPr>
        <w:t xml:space="preserve"> тыс. рублей, что выше поступлений 20</w:t>
      </w:r>
      <w:r>
        <w:rPr>
          <w:rFonts w:eastAsia="Times New Roman"/>
          <w:sz w:val="24"/>
          <w:szCs w:val="24"/>
          <w:lang w:eastAsia="ru-RU"/>
        </w:rPr>
        <w:t>20</w:t>
      </w:r>
      <w:r w:rsidRPr="00B670E5">
        <w:rPr>
          <w:rFonts w:eastAsia="Times New Roman"/>
          <w:sz w:val="24"/>
          <w:szCs w:val="24"/>
          <w:lang w:eastAsia="ru-RU"/>
        </w:rPr>
        <w:t xml:space="preserve"> года на </w:t>
      </w:r>
      <w:r>
        <w:rPr>
          <w:rFonts w:eastAsia="Times New Roman"/>
          <w:sz w:val="24"/>
          <w:szCs w:val="24"/>
          <w:lang w:eastAsia="ru-RU"/>
        </w:rPr>
        <w:t>4 198,7</w:t>
      </w:r>
      <w:r w:rsidRPr="00B670E5">
        <w:rPr>
          <w:rFonts w:eastAsia="Times New Roman"/>
          <w:sz w:val="24"/>
          <w:szCs w:val="24"/>
          <w:lang w:eastAsia="ru-RU"/>
        </w:rPr>
        <w:t xml:space="preserve"> тыс. рублей. В местный бюджет получены:</w:t>
      </w:r>
    </w:p>
    <w:p w14:paraId="23702E3C" w14:textId="48036FC5" w:rsidR="007C23BC" w:rsidRPr="00B670E5" w:rsidRDefault="007C23BC" w:rsidP="007C23BC">
      <w:pPr>
        <w:tabs>
          <w:tab w:val="left" w:pos="1134"/>
        </w:tabs>
        <w:spacing w:after="0"/>
        <w:ind w:firstLine="709"/>
        <w:contextualSpacing/>
        <w:jc w:val="both"/>
        <w:rPr>
          <w:rFonts w:eastAsia="Times New Roman"/>
          <w:sz w:val="24"/>
          <w:szCs w:val="24"/>
          <w:lang w:eastAsia="ru-RU"/>
        </w:rPr>
      </w:pPr>
      <w:r w:rsidRPr="00972B49">
        <w:rPr>
          <w:rFonts w:eastAsia="Times New Roman"/>
          <w:sz w:val="24"/>
          <w:szCs w:val="24"/>
          <w:lang w:eastAsia="ru-RU"/>
        </w:rPr>
        <w:t xml:space="preserve">- доходы в виде арендной платы за земельные участки, государственная собственность на которые не разграничена в сумме </w:t>
      </w:r>
      <w:r>
        <w:rPr>
          <w:rFonts w:eastAsia="Times New Roman"/>
          <w:sz w:val="24"/>
          <w:szCs w:val="24"/>
          <w:lang w:eastAsia="ru-RU"/>
        </w:rPr>
        <w:t>82 798,1</w:t>
      </w:r>
      <w:r w:rsidRPr="00972B49">
        <w:rPr>
          <w:rFonts w:eastAsia="Times New Roman"/>
          <w:sz w:val="24"/>
          <w:szCs w:val="24"/>
          <w:lang w:eastAsia="ru-RU"/>
        </w:rPr>
        <w:t xml:space="preserve"> тыс. рублей;</w:t>
      </w:r>
    </w:p>
    <w:p w14:paraId="21AA6DCB" w14:textId="77777777" w:rsidR="007C23BC" w:rsidRDefault="007C23BC" w:rsidP="007C23BC">
      <w:pPr>
        <w:widowControl w:val="0"/>
        <w:tabs>
          <w:tab w:val="left" w:pos="1134"/>
        </w:tabs>
        <w:autoSpaceDE w:val="0"/>
        <w:autoSpaceDN w:val="0"/>
        <w:adjustRightInd w:val="0"/>
        <w:spacing w:after="0"/>
        <w:ind w:firstLine="709"/>
        <w:contextualSpacing/>
        <w:jc w:val="both"/>
        <w:rPr>
          <w:rFonts w:eastAsia="Times New Roman"/>
          <w:sz w:val="24"/>
          <w:szCs w:val="24"/>
          <w:lang w:eastAsia="ru-RU"/>
        </w:rPr>
      </w:pPr>
      <w:r w:rsidRPr="00B670E5">
        <w:rPr>
          <w:rFonts w:eastAsia="Times New Roman"/>
          <w:sz w:val="24"/>
          <w:szCs w:val="24"/>
          <w:lang w:eastAsia="ru-RU"/>
        </w:rPr>
        <w:t>- доходы от сдачи в аренду имущества, составляющего казну городских округов (за исключением земельных участков), в сумме 3</w:t>
      </w:r>
      <w:r>
        <w:rPr>
          <w:rFonts w:eastAsia="Times New Roman"/>
          <w:sz w:val="24"/>
          <w:szCs w:val="24"/>
          <w:lang w:eastAsia="ru-RU"/>
        </w:rPr>
        <w:t> 636,5</w:t>
      </w:r>
      <w:r w:rsidRPr="00B670E5">
        <w:rPr>
          <w:rFonts w:eastAsia="Times New Roman"/>
          <w:sz w:val="24"/>
          <w:szCs w:val="24"/>
          <w:lang w:eastAsia="ru-RU"/>
        </w:rPr>
        <w:t xml:space="preserve"> тыс. рублей;</w:t>
      </w:r>
    </w:p>
    <w:p w14:paraId="2242CEDA" w14:textId="47A112B9" w:rsidR="007C23BC" w:rsidRPr="00B670E5" w:rsidRDefault="007C23BC" w:rsidP="007C23BC">
      <w:pPr>
        <w:widowControl w:val="0"/>
        <w:tabs>
          <w:tab w:val="left" w:pos="1134"/>
        </w:tabs>
        <w:autoSpaceDE w:val="0"/>
        <w:autoSpaceDN w:val="0"/>
        <w:adjustRightInd w:val="0"/>
        <w:spacing w:after="0"/>
        <w:ind w:firstLine="709"/>
        <w:contextualSpacing/>
        <w:jc w:val="both"/>
        <w:rPr>
          <w:rFonts w:eastAsia="Times New Roman"/>
          <w:sz w:val="24"/>
          <w:szCs w:val="24"/>
          <w:lang w:eastAsia="ru-RU"/>
        </w:rPr>
      </w:pPr>
      <w:r>
        <w:rPr>
          <w:rFonts w:eastAsia="Times New Roman"/>
          <w:sz w:val="24"/>
          <w:szCs w:val="24"/>
          <w:lang w:eastAsia="ru-RU"/>
        </w:rPr>
        <w:t>- п</w:t>
      </w:r>
      <w:r w:rsidRPr="00972B49">
        <w:rPr>
          <w:rFonts w:eastAsia="Times New Roman"/>
          <w:sz w:val="24"/>
          <w:szCs w:val="24"/>
          <w:lang w:eastAsia="ru-RU"/>
        </w:rPr>
        <w:t>лата по соглашениям об установлении сервитута, заключенным органами исполнительной власти субъектов РФ,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r>
        <w:rPr>
          <w:rFonts w:eastAsia="Times New Roman"/>
          <w:sz w:val="24"/>
          <w:szCs w:val="24"/>
          <w:lang w:eastAsia="ru-RU"/>
        </w:rPr>
        <w:t xml:space="preserve">, в сумме 1,4 тыс. рублей, главным администратором </w:t>
      </w:r>
      <w:r w:rsidR="00F24514">
        <w:rPr>
          <w:rFonts w:eastAsia="Times New Roman"/>
          <w:sz w:val="24"/>
          <w:szCs w:val="24"/>
          <w:lang w:eastAsia="ru-RU"/>
        </w:rPr>
        <w:t xml:space="preserve">данного платежа в бюджет муниципального образования </w:t>
      </w:r>
      <w:r>
        <w:rPr>
          <w:rFonts w:eastAsia="Times New Roman"/>
          <w:sz w:val="24"/>
          <w:szCs w:val="24"/>
          <w:lang w:eastAsia="ru-RU"/>
        </w:rPr>
        <w:t>является агентство лесного и охотничьего хозяйства Сахалинской области;</w:t>
      </w:r>
    </w:p>
    <w:p w14:paraId="348942E7" w14:textId="77777777" w:rsidR="001753DB" w:rsidRDefault="007C23BC" w:rsidP="007C23BC">
      <w:pPr>
        <w:tabs>
          <w:tab w:val="left" w:pos="1134"/>
        </w:tabs>
        <w:spacing w:after="0"/>
        <w:ind w:firstLine="709"/>
        <w:contextualSpacing/>
        <w:jc w:val="both"/>
        <w:rPr>
          <w:rFonts w:eastAsia="Times New Roman"/>
          <w:sz w:val="24"/>
          <w:szCs w:val="24"/>
          <w:lang w:eastAsia="ru-RU"/>
        </w:rPr>
      </w:pPr>
      <w:r w:rsidRPr="00B670E5">
        <w:rPr>
          <w:rFonts w:eastAsia="Times New Roman"/>
          <w:sz w:val="24"/>
          <w:szCs w:val="24"/>
          <w:lang w:eastAsia="ru-RU"/>
        </w:rPr>
        <w:t>- прочие</w:t>
      </w:r>
      <w:r w:rsidRPr="00B670E5">
        <w:rPr>
          <w:rFonts w:eastAsia="Times New Roman"/>
          <w:color w:val="FF0000"/>
          <w:sz w:val="24"/>
          <w:szCs w:val="24"/>
          <w:lang w:eastAsia="ru-RU"/>
        </w:rPr>
        <w:t xml:space="preserve"> </w:t>
      </w:r>
      <w:r w:rsidRPr="00B670E5">
        <w:rPr>
          <w:rFonts w:eastAsia="Times New Roman"/>
          <w:sz w:val="24"/>
          <w:szCs w:val="24"/>
          <w:lang w:eastAsia="ru-RU"/>
        </w:rPr>
        <w:t xml:space="preserve">поступления от использования имущества, находящегося в собственности городских округов, в сумме </w:t>
      </w:r>
      <w:r>
        <w:rPr>
          <w:rFonts w:eastAsia="Times New Roman"/>
          <w:sz w:val="24"/>
          <w:szCs w:val="24"/>
          <w:lang w:eastAsia="ru-RU"/>
        </w:rPr>
        <w:t>3 108,7</w:t>
      </w:r>
      <w:r w:rsidRPr="00B670E5">
        <w:rPr>
          <w:rFonts w:eastAsia="Times New Roman"/>
          <w:sz w:val="24"/>
          <w:szCs w:val="24"/>
          <w:lang w:eastAsia="ru-RU"/>
        </w:rPr>
        <w:t xml:space="preserve"> тыс. рублей.      </w:t>
      </w:r>
    </w:p>
    <w:p w14:paraId="78064D52" w14:textId="5DCA5835" w:rsidR="007C23BC" w:rsidRPr="00B670E5" w:rsidRDefault="001753DB" w:rsidP="006317E8">
      <w:pPr>
        <w:spacing w:after="0"/>
        <w:ind w:firstLine="709"/>
        <w:jc w:val="both"/>
        <w:rPr>
          <w:rFonts w:eastAsia="Times New Roman"/>
          <w:sz w:val="24"/>
          <w:szCs w:val="24"/>
          <w:lang w:eastAsia="ru-RU"/>
        </w:rPr>
      </w:pPr>
      <w:r>
        <w:rPr>
          <w:rFonts w:eastAsia="Times New Roman"/>
          <w:sz w:val="24"/>
          <w:szCs w:val="24"/>
          <w:lang w:eastAsia="ru-RU"/>
        </w:rPr>
        <w:t>В 2021 году</w:t>
      </w:r>
      <w:r w:rsidR="006317E8">
        <w:rPr>
          <w:rFonts w:eastAsia="Times New Roman"/>
          <w:sz w:val="24"/>
          <w:szCs w:val="24"/>
          <w:lang w:eastAsia="ru-RU"/>
        </w:rPr>
        <w:t xml:space="preserve"> ошибочно зачисленные в 2020 году 20 тыс. рублей </w:t>
      </w:r>
      <w:r w:rsidRPr="00B670E5">
        <w:rPr>
          <w:rFonts w:eastAsia="Times New Roman"/>
          <w:sz w:val="24"/>
          <w:szCs w:val="24"/>
          <w:lang w:eastAsia="ru-RU"/>
        </w:rPr>
        <w:t>доход</w:t>
      </w:r>
      <w:r w:rsidR="006317E8">
        <w:rPr>
          <w:rFonts w:eastAsia="Times New Roman"/>
          <w:sz w:val="24"/>
          <w:szCs w:val="24"/>
          <w:lang w:eastAsia="ru-RU"/>
        </w:rPr>
        <w:t>ов</w:t>
      </w:r>
      <w:r w:rsidRPr="00B670E5">
        <w:rPr>
          <w:rFonts w:eastAsia="Times New Roman"/>
          <w:sz w:val="24"/>
          <w:szCs w:val="24"/>
          <w:lang w:eastAsia="ru-RU"/>
        </w:rPr>
        <w:t xml:space="preserve"> в виде прибыли, приходящиеся на доли в уставных (складочных) капиталах хозяйственных товариществ и обществ, или дивидендов по акциям, принадлежащим городским округам</w:t>
      </w:r>
      <w:r>
        <w:rPr>
          <w:rFonts w:eastAsia="Times New Roman"/>
          <w:sz w:val="24"/>
          <w:szCs w:val="24"/>
          <w:lang w:eastAsia="ru-RU"/>
        </w:rPr>
        <w:t xml:space="preserve"> </w:t>
      </w:r>
      <w:r w:rsidR="00FD658C">
        <w:rPr>
          <w:rFonts w:eastAsia="Times New Roman"/>
          <w:sz w:val="24"/>
          <w:szCs w:val="24"/>
          <w:lang w:eastAsia="ru-RU"/>
        </w:rPr>
        <w:t>уточнены</w:t>
      </w:r>
      <w:r w:rsidR="00FD658C" w:rsidRPr="00B670E5">
        <w:rPr>
          <w:rFonts w:eastAsia="Times New Roman"/>
          <w:sz w:val="24"/>
          <w:szCs w:val="24"/>
          <w:lang w:eastAsia="ru-RU"/>
        </w:rPr>
        <w:t xml:space="preserve"> </w:t>
      </w:r>
      <w:r w:rsidRPr="00B670E5">
        <w:rPr>
          <w:rFonts w:eastAsia="Times New Roman"/>
          <w:sz w:val="24"/>
          <w:szCs w:val="24"/>
          <w:lang w:eastAsia="ru-RU"/>
        </w:rPr>
        <w:t>на доходы от сдачи в аренду имущества, составляющего казну городских округов (за исключением земельных участков)</w:t>
      </w:r>
      <w:r w:rsidR="006317E8">
        <w:rPr>
          <w:rFonts w:eastAsia="Times New Roman"/>
          <w:sz w:val="24"/>
          <w:szCs w:val="24"/>
          <w:lang w:eastAsia="ru-RU"/>
        </w:rPr>
        <w:t>.</w:t>
      </w:r>
    </w:p>
    <w:p w14:paraId="24D1319C" w14:textId="77777777" w:rsidR="007C23BC" w:rsidRPr="00B670E5" w:rsidRDefault="007C23BC" w:rsidP="007C23BC">
      <w:pPr>
        <w:tabs>
          <w:tab w:val="left" w:pos="1134"/>
          <w:tab w:val="left" w:pos="1276"/>
        </w:tabs>
        <w:spacing w:after="0"/>
        <w:ind w:firstLine="709"/>
        <w:contextualSpacing/>
        <w:jc w:val="both"/>
        <w:rPr>
          <w:rFonts w:eastAsia="Times New Roman"/>
          <w:sz w:val="24"/>
          <w:szCs w:val="24"/>
          <w:lang w:eastAsia="ru-RU"/>
        </w:rPr>
      </w:pPr>
      <w:r w:rsidRPr="00B670E5">
        <w:rPr>
          <w:rFonts w:eastAsia="Times New Roman"/>
          <w:sz w:val="24"/>
          <w:szCs w:val="24"/>
          <w:lang w:eastAsia="ru-RU"/>
        </w:rPr>
        <w:t>В целом исполнение плановых показателей по всем видам доходов от использования имущества, находящегося в муниципальной собственности, обеспечено на 105,3%.</w:t>
      </w:r>
    </w:p>
    <w:p w14:paraId="0868FA07" w14:textId="0AD12730" w:rsidR="007C23BC" w:rsidRPr="00B670E5" w:rsidRDefault="007C23BC" w:rsidP="007C23BC">
      <w:pPr>
        <w:autoSpaceDE w:val="0"/>
        <w:autoSpaceDN w:val="0"/>
        <w:adjustRightInd w:val="0"/>
        <w:spacing w:after="0"/>
        <w:ind w:firstLine="709"/>
        <w:contextualSpacing/>
        <w:jc w:val="both"/>
        <w:rPr>
          <w:rFonts w:eastAsia="Times New Roman"/>
          <w:color w:val="FF0000"/>
          <w:sz w:val="24"/>
          <w:szCs w:val="24"/>
          <w:lang w:eastAsia="ru-RU"/>
        </w:rPr>
      </w:pPr>
      <w:r w:rsidRPr="00B670E5">
        <w:rPr>
          <w:rFonts w:eastAsia="Times New Roman"/>
          <w:sz w:val="24"/>
          <w:szCs w:val="24"/>
          <w:lang w:eastAsia="ru-RU"/>
        </w:rPr>
        <w:lastRenderedPageBreak/>
        <w:t>В 202</w:t>
      </w:r>
      <w:r>
        <w:rPr>
          <w:rFonts w:eastAsia="Times New Roman"/>
          <w:sz w:val="24"/>
          <w:szCs w:val="24"/>
          <w:lang w:eastAsia="ru-RU"/>
        </w:rPr>
        <w:t>1</w:t>
      </w:r>
      <w:r w:rsidRPr="00B670E5">
        <w:rPr>
          <w:rFonts w:eastAsia="Times New Roman"/>
          <w:sz w:val="24"/>
          <w:szCs w:val="24"/>
          <w:lang w:eastAsia="ru-RU"/>
        </w:rPr>
        <w:t xml:space="preserve"> году в бюджет муниципального образования поступило </w:t>
      </w:r>
      <w:r>
        <w:rPr>
          <w:rFonts w:eastAsia="Times New Roman"/>
          <w:sz w:val="24"/>
          <w:szCs w:val="24"/>
          <w:lang w:eastAsia="ru-RU"/>
        </w:rPr>
        <w:t>6 492,5</w:t>
      </w:r>
      <w:r w:rsidRPr="00B670E5">
        <w:rPr>
          <w:rFonts w:eastAsia="Times New Roman"/>
          <w:sz w:val="24"/>
          <w:szCs w:val="24"/>
          <w:lang w:eastAsia="ru-RU"/>
        </w:rPr>
        <w:t xml:space="preserve"> тыс. рублей платежей при пользовании природными ресурсами</w:t>
      </w:r>
      <w:r w:rsidRPr="00B670E5">
        <w:rPr>
          <w:sz w:val="24"/>
          <w:szCs w:val="24"/>
        </w:rPr>
        <w:t xml:space="preserve">. </w:t>
      </w:r>
      <w:r w:rsidRPr="00B670E5">
        <w:rPr>
          <w:rFonts w:eastAsia="Times New Roman"/>
          <w:sz w:val="24"/>
          <w:szCs w:val="24"/>
          <w:lang w:eastAsia="ru-RU"/>
        </w:rPr>
        <w:t>Плановые назначения по платежам</w:t>
      </w:r>
      <w:r w:rsidR="00D84CAF">
        <w:rPr>
          <w:rFonts w:eastAsia="Times New Roman"/>
          <w:sz w:val="24"/>
          <w:szCs w:val="24"/>
          <w:lang w:eastAsia="ru-RU"/>
        </w:rPr>
        <w:t>,</w:t>
      </w:r>
      <w:r w:rsidRPr="00B670E5">
        <w:rPr>
          <w:rFonts w:eastAsia="Times New Roman"/>
          <w:sz w:val="24"/>
          <w:szCs w:val="24"/>
          <w:lang w:eastAsia="ru-RU"/>
        </w:rPr>
        <w:t xml:space="preserve"> </w:t>
      </w:r>
      <w:r w:rsidR="00D84CAF" w:rsidRPr="00B670E5">
        <w:rPr>
          <w:sz w:val="24"/>
          <w:szCs w:val="24"/>
        </w:rPr>
        <w:t>запланированны</w:t>
      </w:r>
      <w:r w:rsidR="00D84CAF">
        <w:rPr>
          <w:sz w:val="24"/>
          <w:szCs w:val="24"/>
        </w:rPr>
        <w:t>м</w:t>
      </w:r>
      <w:r w:rsidR="00D84CAF" w:rsidRPr="00B670E5">
        <w:rPr>
          <w:sz w:val="24"/>
          <w:szCs w:val="24"/>
        </w:rPr>
        <w:t xml:space="preserve"> главным администратором доходов, Управлением Росприроднадзора по Сахалинской области, от платы за размещение отходов производства</w:t>
      </w:r>
      <w:r w:rsidR="00D84CAF" w:rsidRPr="00B670E5">
        <w:rPr>
          <w:rFonts w:eastAsia="Times New Roman"/>
          <w:sz w:val="24"/>
          <w:szCs w:val="24"/>
          <w:lang w:eastAsia="ru-RU"/>
        </w:rPr>
        <w:t xml:space="preserve"> </w:t>
      </w:r>
      <w:r w:rsidRPr="00B670E5">
        <w:rPr>
          <w:rFonts w:eastAsia="Times New Roman"/>
          <w:sz w:val="24"/>
          <w:szCs w:val="24"/>
          <w:lang w:eastAsia="ru-RU"/>
        </w:rPr>
        <w:t>исполнены на 9</w:t>
      </w:r>
      <w:r>
        <w:rPr>
          <w:rFonts w:eastAsia="Times New Roman"/>
          <w:sz w:val="24"/>
          <w:szCs w:val="24"/>
          <w:lang w:eastAsia="ru-RU"/>
        </w:rPr>
        <w:t>1,2</w:t>
      </w:r>
      <w:r w:rsidRPr="00B670E5">
        <w:rPr>
          <w:rFonts w:eastAsia="Times New Roman"/>
          <w:sz w:val="24"/>
          <w:szCs w:val="24"/>
          <w:lang w:eastAsia="ru-RU"/>
        </w:rPr>
        <w:t xml:space="preserve">%. </w:t>
      </w:r>
    </w:p>
    <w:p w14:paraId="3E4C958A" w14:textId="77777777"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 xml:space="preserve">В отчетном году в бюджет муниципального образования зачислено </w:t>
      </w:r>
      <w:r>
        <w:rPr>
          <w:rFonts w:eastAsia="Times New Roman"/>
          <w:sz w:val="24"/>
          <w:szCs w:val="24"/>
          <w:lang w:eastAsia="ru-RU"/>
        </w:rPr>
        <w:t>405,4</w:t>
      </w:r>
      <w:r w:rsidRPr="00B670E5">
        <w:rPr>
          <w:rFonts w:eastAsia="Times New Roman"/>
          <w:sz w:val="24"/>
          <w:szCs w:val="24"/>
          <w:lang w:eastAsia="ru-RU"/>
        </w:rPr>
        <w:t xml:space="preserve"> тыс. рублей доходов от оказания платных услуг и компенсации затрат государства, которые включают:</w:t>
      </w:r>
    </w:p>
    <w:p w14:paraId="1B11B56A" w14:textId="77777777"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 xml:space="preserve">- доходы от оказания платных услуг (работ) за предоставление сведений из ИСОГД в сумме </w:t>
      </w:r>
      <w:r>
        <w:rPr>
          <w:rFonts w:eastAsia="Times New Roman"/>
          <w:sz w:val="24"/>
          <w:szCs w:val="24"/>
          <w:lang w:eastAsia="ru-RU"/>
        </w:rPr>
        <w:t>2,3</w:t>
      </w:r>
      <w:r w:rsidRPr="00B670E5">
        <w:rPr>
          <w:rFonts w:eastAsia="Times New Roman"/>
          <w:sz w:val="24"/>
          <w:szCs w:val="24"/>
          <w:lang w:eastAsia="ru-RU"/>
        </w:rPr>
        <w:t xml:space="preserve"> тыс. рублей; </w:t>
      </w:r>
    </w:p>
    <w:p w14:paraId="116954AA" w14:textId="2FA5735F"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 доходы от компенсации затрат в виде возврата средств прошлых лет в доход бюджета муниципальными учреждениями, возврата целевых безвозмездных поступлений областного бюджета 20</w:t>
      </w:r>
      <w:r>
        <w:rPr>
          <w:rFonts w:eastAsia="Times New Roman"/>
          <w:sz w:val="24"/>
          <w:szCs w:val="24"/>
          <w:lang w:eastAsia="ru-RU"/>
        </w:rPr>
        <w:t>20</w:t>
      </w:r>
      <w:r w:rsidRPr="00B670E5">
        <w:rPr>
          <w:rFonts w:eastAsia="Times New Roman"/>
          <w:sz w:val="24"/>
          <w:szCs w:val="24"/>
          <w:lang w:eastAsia="ru-RU"/>
        </w:rPr>
        <w:t xml:space="preserve"> года</w:t>
      </w:r>
      <w:r>
        <w:rPr>
          <w:rFonts w:eastAsia="Times New Roman"/>
          <w:sz w:val="24"/>
          <w:szCs w:val="24"/>
          <w:lang w:eastAsia="ru-RU"/>
        </w:rPr>
        <w:t>,</w:t>
      </w:r>
      <w:r w:rsidRPr="00B670E5">
        <w:rPr>
          <w:rFonts w:eastAsia="Times New Roman"/>
          <w:sz w:val="24"/>
          <w:szCs w:val="24"/>
          <w:lang w:eastAsia="ru-RU"/>
        </w:rPr>
        <w:t xml:space="preserve"> </w:t>
      </w:r>
      <w:r w:rsidRPr="002E16FF">
        <w:rPr>
          <w:rFonts w:eastAsia="Times New Roman"/>
          <w:sz w:val="24"/>
          <w:szCs w:val="24"/>
          <w:lang w:eastAsia="ru-RU"/>
        </w:rPr>
        <w:t xml:space="preserve">возврата денежных средств согласно акту проверки </w:t>
      </w:r>
      <w:r w:rsidR="006E0F77">
        <w:rPr>
          <w:rFonts w:eastAsia="Times New Roman"/>
          <w:sz w:val="24"/>
          <w:szCs w:val="24"/>
          <w:lang w:eastAsia="ru-RU"/>
        </w:rPr>
        <w:t>ф</w:t>
      </w:r>
      <w:r w:rsidRPr="002E16FF">
        <w:rPr>
          <w:rFonts w:eastAsia="Times New Roman"/>
          <w:sz w:val="24"/>
          <w:szCs w:val="24"/>
          <w:lang w:eastAsia="ru-RU"/>
        </w:rPr>
        <w:t xml:space="preserve">инансового управления </w:t>
      </w:r>
      <w:r w:rsidR="006E0F77">
        <w:rPr>
          <w:rFonts w:eastAsia="Times New Roman"/>
          <w:sz w:val="24"/>
          <w:szCs w:val="24"/>
          <w:lang w:eastAsia="ru-RU"/>
        </w:rPr>
        <w:t>муниципального образования</w:t>
      </w:r>
      <w:r w:rsidRPr="002E16FF">
        <w:rPr>
          <w:rFonts w:eastAsia="Times New Roman"/>
          <w:sz w:val="24"/>
          <w:szCs w:val="24"/>
          <w:lang w:eastAsia="ru-RU"/>
        </w:rPr>
        <w:t xml:space="preserve"> «Городской округ Ногликский»</w:t>
      </w:r>
      <w:r>
        <w:rPr>
          <w:rFonts w:eastAsia="Times New Roman"/>
          <w:sz w:val="24"/>
          <w:szCs w:val="24"/>
          <w:lang w:eastAsia="ru-RU"/>
        </w:rPr>
        <w:t xml:space="preserve"> </w:t>
      </w:r>
      <w:r w:rsidRPr="00B670E5">
        <w:rPr>
          <w:rFonts w:eastAsia="Times New Roman"/>
          <w:sz w:val="24"/>
          <w:szCs w:val="24"/>
          <w:lang w:eastAsia="ru-RU"/>
        </w:rPr>
        <w:t xml:space="preserve">в общей сумме </w:t>
      </w:r>
      <w:r>
        <w:rPr>
          <w:rFonts w:eastAsia="Times New Roman"/>
          <w:sz w:val="24"/>
          <w:szCs w:val="24"/>
          <w:lang w:eastAsia="ru-RU"/>
        </w:rPr>
        <w:t>403,1</w:t>
      </w:r>
      <w:r w:rsidRPr="00B670E5">
        <w:rPr>
          <w:rFonts w:eastAsia="Times New Roman"/>
          <w:sz w:val="24"/>
          <w:szCs w:val="24"/>
          <w:lang w:eastAsia="ru-RU"/>
        </w:rPr>
        <w:t xml:space="preserve"> тыс. рублей. </w:t>
      </w:r>
    </w:p>
    <w:p w14:paraId="10E1B73B" w14:textId="52577625" w:rsidR="007C23BC" w:rsidRPr="002E16FF"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 xml:space="preserve">Плановые назначения исполнены </w:t>
      </w:r>
      <w:r>
        <w:rPr>
          <w:rFonts w:eastAsia="Times New Roman"/>
          <w:sz w:val="24"/>
          <w:szCs w:val="24"/>
          <w:lang w:eastAsia="ru-RU"/>
        </w:rPr>
        <w:t xml:space="preserve">с превышением в 3,5 раза за счет поступления </w:t>
      </w:r>
      <w:r w:rsidR="00A55D63">
        <w:rPr>
          <w:rFonts w:eastAsia="Times New Roman"/>
          <w:sz w:val="24"/>
          <w:szCs w:val="24"/>
          <w:lang w:eastAsia="ru-RU"/>
        </w:rPr>
        <w:t xml:space="preserve">292,5 тыс. рублей </w:t>
      </w:r>
      <w:r>
        <w:rPr>
          <w:rFonts w:eastAsia="Times New Roman"/>
          <w:sz w:val="24"/>
          <w:szCs w:val="24"/>
          <w:lang w:eastAsia="ru-RU"/>
        </w:rPr>
        <w:t xml:space="preserve">в местный бюджет в </w:t>
      </w:r>
      <w:r w:rsidRPr="002E16FF">
        <w:rPr>
          <w:rFonts w:eastAsia="Times New Roman"/>
          <w:sz w:val="24"/>
          <w:szCs w:val="24"/>
          <w:lang w:eastAsia="ru-RU"/>
        </w:rPr>
        <w:t>конце декабря отчетного года от МУП «Водоканал» незапланированн</w:t>
      </w:r>
      <w:r>
        <w:rPr>
          <w:rFonts w:eastAsia="Times New Roman"/>
          <w:sz w:val="24"/>
          <w:szCs w:val="24"/>
          <w:lang w:eastAsia="ru-RU"/>
        </w:rPr>
        <w:t>ой суммы</w:t>
      </w:r>
      <w:r w:rsidRPr="002E16FF">
        <w:rPr>
          <w:rFonts w:eastAsia="Times New Roman"/>
          <w:sz w:val="24"/>
          <w:szCs w:val="24"/>
          <w:lang w:eastAsia="ru-RU"/>
        </w:rPr>
        <w:t xml:space="preserve"> возврата денежных средств согласно акту проверки </w:t>
      </w:r>
      <w:r w:rsidR="00562803">
        <w:rPr>
          <w:rFonts w:eastAsia="Times New Roman"/>
          <w:sz w:val="24"/>
          <w:szCs w:val="24"/>
          <w:lang w:eastAsia="ru-RU"/>
        </w:rPr>
        <w:t xml:space="preserve">органа внутреннего финансового контроля, </w:t>
      </w:r>
      <w:r>
        <w:rPr>
          <w:rFonts w:eastAsia="Times New Roman"/>
          <w:sz w:val="24"/>
          <w:szCs w:val="24"/>
          <w:lang w:eastAsia="ru-RU"/>
        </w:rPr>
        <w:t>ф</w:t>
      </w:r>
      <w:r w:rsidRPr="002E16FF">
        <w:rPr>
          <w:rFonts w:eastAsia="Times New Roman"/>
          <w:sz w:val="24"/>
          <w:szCs w:val="24"/>
          <w:lang w:eastAsia="ru-RU"/>
        </w:rPr>
        <w:t xml:space="preserve">инансового управления </w:t>
      </w:r>
      <w:r w:rsidR="00562803">
        <w:rPr>
          <w:rFonts w:eastAsia="Times New Roman"/>
          <w:sz w:val="24"/>
          <w:szCs w:val="24"/>
          <w:lang w:eastAsia="ru-RU"/>
        </w:rPr>
        <w:t>муниципального образования</w:t>
      </w:r>
      <w:r w:rsidRPr="002E16FF">
        <w:rPr>
          <w:rFonts w:eastAsia="Times New Roman"/>
          <w:sz w:val="24"/>
          <w:szCs w:val="24"/>
          <w:lang w:eastAsia="ru-RU"/>
        </w:rPr>
        <w:t xml:space="preserve"> «Городской округ Ногликский».</w:t>
      </w:r>
    </w:p>
    <w:p w14:paraId="14A7183D" w14:textId="157A707A" w:rsidR="007C23BC" w:rsidRPr="00A55D63" w:rsidRDefault="007C23BC" w:rsidP="00A55D63">
      <w:pPr>
        <w:spacing w:after="0"/>
        <w:ind w:firstLine="709"/>
        <w:jc w:val="both"/>
        <w:rPr>
          <w:rFonts w:eastAsia="Times New Roman"/>
          <w:sz w:val="24"/>
          <w:szCs w:val="24"/>
          <w:lang w:eastAsia="ru-RU"/>
        </w:rPr>
      </w:pPr>
      <w:r w:rsidRPr="006077A2">
        <w:rPr>
          <w:rFonts w:eastAsia="Times New Roman"/>
          <w:sz w:val="24"/>
          <w:szCs w:val="24"/>
          <w:lang w:eastAsia="ru-RU"/>
        </w:rPr>
        <w:t>Доходы от продажи материальных и нематериальных активов составили 11 860,8 тыс. рублей за проданные гражданам и юридическим лицам земельные участки.</w:t>
      </w:r>
      <w:r w:rsidR="00A55D63">
        <w:rPr>
          <w:rFonts w:eastAsia="Times New Roman"/>
          <w:sz w:val="24"/>
          <w:szCs w:val="24"/>
          <w:lang w:eastAsia="ru-RU"/>
        </w:rPr>
        <w:t xml:space="preserve"> </w:t>
      </w:r>
      <w:r w:rsidRPr="00B670E5">
        <w:rPr>
          <w:rFonts w:eastAsia="Times New Roman"/>
          <w:sz w:val="24"/>
          <w:szCs w:val="24"/>
          <w:lang w:eastAsia="ru-RU"/>
        </w:rPr>
        <w:t xml:space="preserve">Плановые назначения исполнены на </w:t>
      </w:r>
      <w:r>
        <w:rPr>
          <w:rFonts w:eastAsia="Times New Roman"/>
          <w:sz w:val="24"/>
          <w:szCs w:val="24"/>
          <w:lang w:eastAsia="ru-RU"/>
        </w:rPr>
        <w:t>96,3</w:t>
      </w:r>
      <w:r w:rsidRPr="00B670E5">
        <w:rPr>
          <w:rFonts w:eastAsia="Times New Roman"/>
          <w:sz w:val="24"/>
          <w:szCs w:val="24"/>
          <w:lang w:eastAsia="ru-RU"/>
        </w:rPr>
        <w:t>%.</w:t>
      </w:r>
    </w:p>
    <w:p w14:paraId="6959A1FE" w14:textId="1539C02E" w:rsidR="007C23BC" w:rsidRPr="00B670E5" w:rsidRDefault="007C23BC" w:rsidP="007C23BC">
      <w:pPr>
        <w:spacing w:after="0"/>
        <w:ind w:firstLine="709"/>
        <w:jc w:val="both"/>
        <w:rPr>
          <w:sz w:val="24"/>
          <w:szCs w:val="24"/>
        </w:rPr>
      </w:pPr>
      <w:r w:rsidRPr="00B670E5">
        <w:rPr>
          <w:rFonts w:eastAsia="Times New Roman"/>
          <w:sz w:val="24"/>
          <w:szCs w:val="24"/>
          <w:lang w:eastAsia="ru-RU"/>
        </w:rPr>
        <w:t>Штрафов, санкций зачислено в бюджет в сумме 2</w:t>
      </w:r>
      <w:r>
        <w:rPr>
          <w:rFonts w:eastAsia="Times New Roman"/>
          <w:sz w:val="24"/>
          <w:szCs w:val="24"/>
          <w:lang w:eastAsia="ru-RU"/>
        </w:rPr>
        <w:t> 102,5</w:t>
      </w:r>
      <w:r w:rsidRPr="00B670E5">
        <w:rPr>
          <w:rFonts w:eastAsia="Times New Roman"/>
          <w:sz w:val="24"/>
          <w:szCs w:val="24"/>
          <w:lang w:eastAsia="ru-RU"/>
        </w:rPr>
        <w:t xml:space="preserve"> тыс. рублей.          Плановые назначения исполнены на </w:t>
      </w:r>
      <w:r>
        <w:rPr>
          <w:rFonts w:eastAsia="Times New Roman"/>
          <w:sz w:val="24"/>
          <w:szCs w:val="24"/>
          <w:lang w:eastAsia="ru-RU"/>
        </w:rPr>
        <w:t>98,4</w:t>
      </w:r>
      <w:r w:rsidRPr="00B670E5">
        <w:rPr>
          <w:rFonts w:eastAsia="Times New Roman"/>
          <w:sz w:val="24"/>
          <w:szCs w:val="24"/>
          <w:lang w:eastAsia="ru-RU"/>
        </w:rPr>
        <w:t xml:space="preserve">%. </w:t>
      </w:r>
    </w:p>
    <w:p w14:paraId="2EA87234" w14:textId="11FAF003" w:rsidR="007C23BC" w:rsidRDefault="007C23BC" w:rsidP="007C23BC">
      <w:pPr>
        <w:spacing w:after="0"/>
        <w:ind w:firstLine="709"/>
        <w:jc w:val="both"/>
        <w:rPr>
          <w:sz w:val="24"/>
          <w:szCs w:val="24"/>
        </w:rPr>
      </w:pPr>
      <w:r w:rsidRPr="00B670E5">
        <w:rPr>
          <w:rFonts w:eastAsia="Times New Roman"/>
          <w:sz w:val="24"/>
          <w:szCs w:val="24"/>
          <w:lang w:eastAsia="ru-RU"/>
        </w:rPr>
        <w:t xml:space="preserve">По данным </w:t>
      </w:r>
      <w:r>
        <w:rPr>
          <w:rFonts w:eastAsia="Times New Roman"/>
          <w:sz w:val="24"/>
          <w:szCs w:val="24"/>
          <w:lang w:eastAsia="ru-RU"/>
        </w:rPr>
        <w:t>Управления Федеральной налоговой службы по Сахалинской области</w:t>
      </w:r>
      <w:r w:rsidRPr="00B670E5">
        <w:rPr>
          <w:rFonts w:eastAsia="Times New Roman"/>
          <w:sz w:val="24"/>
          <w:szCs w:val="24"/>
          <w:lang w:eastAsia="ru-RU"/>
        </w:rPr>
        <w:t>, по состоянию на 01.01.202</w:t>
      </w:r>
      <w:r>
        <w:rPr>
          <w:rFonts w:eastAsia="Times New Roman"/>
          <w:sz w:val="24"/>
          <w:szCs w:val="24"/>
          <w:lang w:eastAsia="ru-RU"/>
        </w:rPr>
        <w:t>2</w:t>
      </w:r>
      <w:r w:rsidRPr="00B670E5">
        <w:rPr>
          <w:rFonts w:eastAsia="Times New Roman"/>
          <w:sz w:val="24"/>
          <w:szCs w:val="24"/>
          <w:lang w:eastAsia="ru-RU"/>
        </w:rPr>
        <w:t xml:space="preserve"> организации, индивидуальные предприниматели и физические лица допустили недоимку по платежам в бюджет </w:t>
      </w:r>
      <w:r w:rsidR="006E0F77">
        <w:rPr>
          <w:rFonts w:eastAsia="Times New Roman"/>
          <w:sz w:val="24"/>
          <w:szCs w:val="24"/>
          <w:lang w:eastAsia="ru-RU"/>
        </w:rPr>
        <w:t>муниципального образования</w:t>
      </w:r>
      <w:r w:rsidRPr="00B670E5">
        <w:rPr>
          <w:rFonts w:eastAsia="Times New Roman"/>
          <w:sz w:val="24"/>
          <w:szCs w:val="24"/>
          <w:lang w:eastAsia="ru-RU"/>
        </w:rPr>
        <w:t xml:space="preserve"> «Городской округ Ногликский» </w:t>
      </w:r>
      <w:r w:rsidRPr="00B670E5">
        <w:rPr>
          <w:sz w:val="24"/>
          <w:szCs w:val="24"/>
        </w:rPr>
        <w:t xml:space="preserve">на сумму </w:t>
      </w:r>
      <w:r>
        <w:rPr>
          <w:sz w:val="24"/>
          <w:szCs w:val="24"/>
        </w:rPr>
        <w:t>11 424,1</w:t>
      </w:r>
      <w:r w:rsidRPr="00B670E5">
        <w:rPr>
          <w:sz w:val="24"/>
          <w:szCs w:val="24"/>
        </w:rPr>
        <w:t xml:space="preserve"> тыс. рублей, на 1 января 202</w:t>
      </w:r>
      <w:r>
        <w:rPr>
          <w:sz w:val="24"/>
          <w:szCs w:val="24"/>
        </w:rPr>
        <w:t>1</w:t>
      </w:r>
      <w:r w:rsidRPr="00B670E5">
        <w:rPr>
          <w:sz w:val="24"/>
          <w:szCs w:val="24"/>
        </w:rPr>
        <w:t xml:space="preserve"> года недоимка составляла </w:t>
      </w:r>
      <w:r>
        <w:rPr>
          <w:sz w:val="24"/>
          <w:szCs w:val="24"/>
        </w:rPr>
        <w:t>8 929,3</w:t>
      </w:r>
      <w:r w:rsidRPr="00B670E5">
        <w:rPr>
          <w:sz w:val="24"/>
          <w:szCs w:val="24"/>
        </w:rPr>
        <w:t xml:space="preserve"> тыс. рублей. </w:t>
      </w:r>
      <w:r>
        <w:rPr>
          <w:sz w:val="24"/>
          <w:szCs w:val="24"/>
        </w:rPr>
        <w:t xml:space="preserve">Рост в связи с неуплатой налогов </w:t>
      </w:r>
      <w:r w:rsidRPr="00B670E5">
        <w:rPr>
          <w:sz w:val="24"/>
          <w:szCs w:val="24"/>
        </w:rPr>
        <w:t>составил</w:t>
      </w:r>
      <w:r>
        <w:rPr>
          <w:sz w:val="24"/>
          <w:szCs w:val="24"/>
        </w:rPr>
        <w:t xml:space="preserve"> 2</w:t>
      </w:r>
      <w:r w:rsidR="00562803">
        <w:rPr>
          <w:sz w:val="24"/>
          <w:szCs w:val="24"/>
        </w:rPr>
        <w:t> 773,8</w:t>
      </w:r>
      <w:r w:rsidRPr="00B670E5">
        <w:rPr>
          <w:sz w:val="24"/>
          <w:szCs w:val="24"/>
        </w:rPr>
        <w:t xml:space="preserve"> тыс. рублей</w:t>
      </w:r>
      <w:r>
        <w:rPr>
          <w:sz w:val="24"/>
          <w:szCs w:val="24"/>
        </w:rPr>
        <w:t xml:space="preserve"> по:</w:t>
      </w:r>
    </w:p>
    <w:p w14:paraId="0F320212" w14:textId="07364E62" w:rsidR="007C23BC" w:rsidRDefault="007C23BC" w:rsidP="007C23BC">
      <w:pPr>
        <w:spacing w:after="0"/>
        <w:ind w:firstLine="709"/>
        <w:jc w:val="both"/>
        <w:rPr>
          <w:sz w:val="24"/>
          <w:szCs w:val="24"/>
        </w:rPr>
      </w:pPr>
      <w:r w:rsidRPr="004A3A9D">
        <w:rPr>
          <w:sz w:val="24"/>
          <w:szCs w:val="24"/>
        </w:rPr>
        <w:t>-</w:t>
      </w:r>
      <w:r>
        <w:rPr>
          <w:sz w:val="24"/>
          <w:szCs w:val="24"/>
        </w:rPr>
        <w:t xml:space="preserve"> налогу на доходы физических лиц </w:t>
      </w:r>
      <w:r w:rsidRPr="004A3A9D">
        <w:rPr>
          <w:sz w:val="24"/>
          <w:szCs w:val="24"/>
        </w:rPr>
        <w:t>на 1 052,8 тыс. рублей;</w:t>
      </w:r>
    </w:p>
    <w:p w14:paraId="4969BEEC" w14:textId="638E5F9A" w:rsidR="00562803" w:rsidRPr="004A3A9D" w:rsidRDefault="00562803" w:rsidP="00562803">
      <w:pPr>
        <w:spacing w:after="0"/>
        <w:ind w:firstLine="709"/>
        <w:jc w:val="both"/>
        <w:rPr>
          <w:sz w:val="24"/>
          <w:szCs w:val="24"/>
        </w:rPr>
      </w:pPr>
      <w:r>
        <w:rPr>
          <w:sz w:val="24"/>
          <w:szCs w:val="24"/>
        </w:rPr>
        <w:t>-</w:t>
      </w:r>
      <w:r w:rsidR="00A55D63">
        <w:rPr>
          <w:sz w:val="24"/>
          <w:szCs w:val="24"/>
        </w:rPr>
        <w:t xml:space="preserve"> </w:t>
      </w:r>
      <w:r>
        <w:rPr>
          <w:sz w:val="24"/>
          <w:szCs w:val="24"/>
        </w:rPr>
        <w:t>единому налогу на вмененный доход</w:t>
      </w:r>
      <w:r w:rsidRPr="004A3A9D">
        <w:rPr>
          <w:sz w:val="24"/>
          <w:szCs w:val="24"/>
        </w:rPr>
        <w:t xml:space="preserve"> </w:t>
      </w:r>
      <w:r>
        <w:rPr>
          <w:sz w:val="24"/>
          <w:szCs w:val="24"/>
        </w:rPr>
        <w:t xml:space="preserve">рост составил </w:t>
      </w:r>
      <w:r w:rsidRPr="004A3A9D">
        <w:rPr>
          <w:sz w:val="24"/>
          <w:szCs w:val="24"/>
        </w:rPr>
        <w:t>43,1 тыс. рублей за счет доначисления налога за 2020 год</w:t>
      </w:r>
      <w:r>
        <w:rPr>
          <w:sz w:val="24"/>
          <w:szCs w:val="24"/>
        </w:rPr>
        <w:t>;</w:t>
      </w:r>
    </w:p>
    <w:p w14:paraId="0C862377" w14:textId="77777777" w:rsidR="007C23BC" w:rsidRPr="004A3A9D" w:rsidRDefault="007C23BC" w:rsidP="007C23BC">
      <w:pPr>
        <w:spacing w:after="0"/>
        <w:ind w:firstLine="709"/>
        <w:jc w:val="both"/>
        <w:rPr>
          <w:sz w:val="24"/>
          <w:szCs w:val="24"/>
        </w:rPr>
      </w:pPr>
      <w:r w:rsidRPr="004A3A9D">
        <w:rPr>
          <w:sz w:val="24"/>
          <w:szCs w:val="24"/>
        </w:rPr>
        <w:t>-</w:t>
      </w:r>
      <w:r>
        <w:rPr>
          <w:sz w:val="24"/>
          <w:szCs w:val="24"/>
        </w:rPr>
        <w:t xml:space="preserve"> </w:t>
      </w:r>
      <w:r w:rsidRPr="004A3A9D">
        <w:rPr>
          <w:sz w:val="24"/>
          <w:szCs w:val="24"/>
        </w:rPr>
        <w:t>налогу, взимаемому в связи с применением патентной системы налогообложения на 49 тыс. рублей;</w:t>
      </w:r>
    </w:p>
    <w:p w14:paraId="110B452E" w14:textId="77777777" w:rsidR="007C23BC" w:rsidRPr="004A3A9D" w:rsidRDefault="007C23BC" w:rsidP="007C23BC">
      <w:pPr>
        <w:spacing w:after="0"/>
        <w:ind w:firstLine="709"/>
        <w:jc w:val="both"/>
        <w:rPr>
          <w:sz w:val="24"/>
          <w:szCs w:val="24"/>
        </w:rPr>
      </w:pPr>
      <w:r w:rsidRPr="004A3A9D">
        <w:rPr>
          <w:sz w:val="24"/>
          <w:szCs w:val="24"/>
        </w:rPr>
        <w:t>-</w:t>
      </w:r>
      <w:r>
        <w:rPr>
          <w:sz w:val="24"/>
          <w:szCs w:val="24"/>
        </w:rPr>
        <w:t xml:space="preserve"> </w:t>
      </w:r>
      <w:r w:rsidRPr="004A3A9D">
        <w:rPr>
          <w:sz w:val="24"/>
          <w:szCs w:val="24"/>
        </w:rPr>
        <w:t>транспортному налогу с организаций на 84,7 тыс. рублей;</w:t>
      </w:r>
    </w:p>
    <w:p w14:paraId="7869AAFB" w14:textId="77777777" w:rsidR="007C23BC" w:rsidRPr="004A3A9D" w:rsidRDefault="007C23BC" w:rsidP="007C23BC">
      <w:pPr>
        <w:spacing w:after="0"/>
        <w:ind w:firstLine="709"/>
        <w:jc w:val="both"/>
        <w:rPr>
          <w:sz w:val="24"/>
          <w:szCs w:val="24"/>
        </w:rPr>
      </w:pPr>
      <w:r w:rsidRPr="004A3A9D">
        <w:rPr>
          <w:sz w:val="24"/>
          <w:szCs w:val="24"/>
        </w:rPr>
        <w:t>-</w:t>
      </w:r>
      <w:r>
        <w:rPr>
          <w:sz w:val="24"/>
          <w:szCs w:val="24"/>
        </w:rPr>
        <w:t xml:space="preserve"> </w:t>
      </w:r>
      <w:r w:rsidRPr="004A3A9D">
        <w:rPr>
          <w:sz w:val="24"/>
          <w:szCs w:val="24"/>
        </w:rPr>
        <w:t>земельному налогу с организаций на 44,6 тыс. рублей</w:t>
      </w:r>
      <w:r>
        <w:rPr>
          <w:sz w:val="24"/>
          <w:szCs w:val="24"/>
        </w:rPr>
        <w:t>;</w:t>
      </w:r>
    </w:p>
    <w:p w14:paraId="08D16502" w14:textId="77777777" w:rsidR="007C23BC" w:rsidRPr="004A3A9D" w:rsidRDefault="007C23BC" w:rsidP="007C23BC">
      <w:pPr>
        <w:spacing w:after="0"/>
        <w:ind w:firstLine="709"/>
        <w:jc w:val="both"/>
        <w:rPr>
          <w:sz w:val="24"/>
          <w:szCs w:val="24"/>
        </w:rPr>
      </w:pPr>
      <w:r w:rsidRPr="004A3A9D">
        <w:rPr>
          <w:sz w:val="24"/>
          <w:szCs w:val="24"/>
        </w:rPr>
        <w:t>-</w:t>
      </w:r>
      <w:r>
        <w:rPr>
          <w:sz w:val="24"/>
          <w:szCs w:val="24"/>
        </w:rPr>
        <w:t xml:space="preserve"> </w:t>
      </w:r>
      <w:r w:rsidRPr="004A3A9D">
        <w:rPr>
          <w:sz w:val="24"/>
          <w:szCs w:val="24"/>
        </w:rPr>
        <w:t>налогу на имущество физических лиц, транспортному и земельному налогам физических лиц на 1 499,6 тыс. рублей.</w:t>
      </w:r>
    </w:p>
    <w:p w14:paraId="3E284E25" w14:textId="67F68E4E" w:rsidR="007C23BC" w:rsidRDefault="00562803" w:rsidP="007C23BC">
      <w:pPr>
        <w:spacing w:after="0"/>
        <w:ind w:firstLine="709"/>
        <w:jc w:val="both"/>
        <w:rPr>
          <w:sz w:val="24"/>
          <w:szCs w:val="24"/>
        </w:rPr>
      </w:pPr>
      <w:r>
        <w:rPr>
          <w:sz w:val="24"/>
          <w:szCs w:val="24"/>
        </w:rPr>
        <w:t xml:space="preserve">При </w:t>
      </w:r>
      <w:r w:rsidR="007A3A5C">
        <w:rPr>
          <w:sz w:val="24"/>
          <w:szCs w:val="24"/>
        </w:rPr>
        <w:t>общем росте</w:t>
      </w:r>
      <w:r>
        <w:rPr>
          <w:sz w:val="24"/>
          <w:szCs w:val="24"/>
        </w:rPr>
        <w:t xml:space="preserve"> с</w:t>
      </w:r>
      <w:r w:rsidR="007C23BC" w:rsidRPr="004A3A9D">
        <w:rPr>
          <w:sz w:val="24"/>
          <w:szCs w:val="24"/>
        </w:rPr>
        <w:t>нижена недоимка</w:t>
      </w:r>
      <w:r w:rsidRPr="00562803">
        <w:rPr>
          <w:rFonts w:eastAsia="Times New Roman"/>
          <w:color w:val="000000"/>
          <w:sz w:val="24"/>
          <w:szCs w:val="24"/>
          <w:lang w:eastAsia="ru-RU"/>
        </w:rPr>
        <w:t xml:space="preserve"> </w:t>
      </w:r>
      <w:r>
        <w:rPr>
          <w:rFonts w:eastAsia="Times New Roman"/>
          <w:color w:val="000000"/>
          <w:sz w:val="24"/>
          <w:szCs w:val="24"/>
          <w:lang w:eastAsia="ru-RU"/>
        </w:rPr>
        <w:t xml:space="preserve">по </w:t>
      </w:r>
      <w:r w:rsidRPr="00B670E5">
        <w:rPr>
          <w:rFonts w:eastAsia="Times New Roman"/>
          <w:color w:val="000000"/>
          <w:sz w:val="24"/>
          <w:szCs w:val="24"/>
          <w:lang w:eastAsia="ru-RU"/>
        </w:rPr>
        <w:t>налог</w:t>
      </w:r>
      <w:r>
        <w:rPr>
          <w:rFonts w:eastAsia="Times New Roman"/>
          <w:color w:val="000000"/>
          <w:sz w:val="24"/>
          <w:szCs w:val="24"/>
          <w:lang w:eastAsia="ru-RU"/>
        </w:rPr>
        <w:t>у</w:t>
      </w:r>
      <w:r w:rsidRPr="00B670E5">
        <w:rPr>
          <w:rFonts w:eastAsia="Times New Roman"/>
          <w:color w:val="000000"/>
          <w:sz w:val="24"/>
          <w:szCs w:val="24"/>
          <w:lang w:eastAsia="ru-RU"/>
        </w:rPr>
        <w:t>, взимаем</w:t>
      </w:r>
      <w:r>
        <w:rPr>
          <w:rFonts w:eastAsia="Times New Roman"/>
          <w:color w:val="000000"/>
          <w:sz w:val="24"/>
          <w:szCs w:val="24"/>
          <w:lang w:eastAsia="ru-RU"/>
        </w:rPr>
        <w:t>ому</w:t>
      </w:r>
      <w:r w:rsidRPr="00B670E5">
        <w:rPr>
          <w:rFonts w:eastAsia="Times New Roman"/>
          <w:color w:val="000000"/>
          <w:sz w:val="24"/>
          <w:szCs w:val="24"/>
          <w:lang w:eastAsia="ru-RU"/>
        </w:rPr>
        <w:t xml:space="preserve"> в связи с применением упрощенной</w:t>
      </w:r>
      <w:r w:rsidR="007C23BC" w:rsidRPr="004A3A9D">
        <w:rPr>
          <w:sz w:val="24"/>
          <w:szCs w:val="24"/>
        </w:rPr>
        <w:t xml:space="preserve"> </w:t>
      </w:r>
      <w:r w:rsidR="007C23BC">
        <w:rPr>
          <w:sz w:val="24"/>
          <w:szCs w:val="24"/>
        </w:rPr>
        <w:t>систем</w:t>
      </w:r>
      <w:r>
        <w:rPr>
          <w:sz w:val="24"/>
          <w:szCs w:val="24"/>
        </w:rPr>
        <w:t>ы</w:t>
      </w:r>
      <w:r w:rsidR="007C23BC">
        <w:rPr>
          <w:sz w:val="24"/>
          <w:szCs w:val="24"/>
        </w:rPr>
        <w:t xml:space="preserve"> налогообложения н</w:t>
      </w:r>
      <w:r w:rsidR="007C23BC" w:rsidRPr="004A3A9D">
        <w:rPr>
          <w:sz w:val="24"/>
          <w:szCs w:val="24"/>
        </w:rPr>
        <w:t>а 279 тыс. рублей.</w:t>
      </w:r>
    </w:p>
    <w:p w14:paraId="78BE2DBC" w14:textId="547ABC13" w:rsidR="00A55D63" w:rsidRPr="004A3A9D" w:rsidRDefault="00A55D63" w:rsidP="007C23BC">
      <w:pPr>
        <w:spacing w:after="0"/>
        <w:ind w:firstLine="709"/>
        <w:jc w:val="both"/>
        <w:rPr>
          <w:sz w:val="24"/>
          <w:szCs w:val="24"/>
        </w:rPr>
      </w:pPr>
      <w:r>
        <w:rPr>
          <w:sz w:val="24"/>
          <w:szCs w:val="24"/>
        </w:rPr>
        <w:t xml:space="preserve">Кроме задолженности по налогам, перед бюджетом имеется задолженность по платежам за пользование муниципальным имуществом в сумме </w:t>
      </w:r>
      <w:r w:rsidR="00991E5F">
        <w:rPr>
          <w:sz w:val="24"/>
          <w:szCs w:val="24"/>
        </w:rPr>
        <w:t xml:space="preserve">17 263,6 </w:t>
      </w:r>
      <w:r>
        <w:rPr>
          <w:sz w:val="24"/>
          <w:szCs w:val="24"/>
        </w:rPr>
        <w:t xml:space="preserve">тыс. рублей, из которой </w:t>
      </w:r>
      <w:r w:rsidR="00991E5F">
        <w:rPr>
          <w:sz w:val="24"/>
          <w:szCs w:val="24"/>
        </w:rPr>
        <w:t xml:space="preserve">13 704,0 </w:t>
      </w:r>
      <w:r>
        <w:rPr>
          <w:sz w:val="24"/>
          <w:szCs w:val="24"/>
        </w:rPr>
        <w:t xml:space="preserve">тыс. рублей или </w:t>
      </w:r>
      <w:r w:rsidR="00991E5F">
        <w:rPr>
          <w:sz w:val="24"/>
          <w:szCs w:val="24"/>
        </w:rPr>
        <w:t>79,4</w:t>
      </w:r>
      <w:r>
        <w:rPr>
          <w:sz w:val="24"/>
          <w:szCs w:val="24"/>
        </w:rPr>
        <w:t>%</w:t>
      </w:r>
      <w:r w:rsidR="00991E5F">
        <w:rPr>
          <w:sz w:val="24"/>
          <w:szCs w:val="24"/>
        </w:rPr>
        <w:t xml:space="preserve"> общей суммы </w:t>
      </w:r>
      <w:r>
        <w:rPr>
          <w:sz w:val="24"/>
          <w:szCs w:val="24"/>
        </w:rPr>
        <w:t>приходится на задолженность по арендной плате за пользование земельными участками.</w:t>
      </w:r>
    </w:p>
    <w:p w14:paraId="2B4AC386" w14:textId="21971B02" w:rsidR="007C23BC" w:rsidRPr="00B670E5" w:rsidRDefault="007C23BC" w:rsidP="007C23BC">
      <w:pPr>
        <w:spacing w:after="0"/>
        <w:ind w:firstLine="709"/>
        <w:jc w:val="both"/>
        <w:rPr>
          <w:rFonts w:eastAsia="Times New Roman"/>
          <w:sz w:val="24"/>
          <w:szCs w:val="24"/>
          <w:lang w:eastAsia="ru-RU"/>
        </w:rPr>
      </w:pPr>
      <w:r w:rsidRPr="00374596">
        <w:rPr>
          <w:rFonts w:eastAsia="Times New Roman"/>
          <w:sz w:val="24"/>
          <w:szCs w:val="24"/>
          <w:lang w:eastAsia="ru-RU"/>
        </w:rPr>
        <w:lastRenderedPageBreak/>
        <w:t>На безвозмездные поступления в структуре доходов местного бюджета по итогам исполнения</w:t>
      </w:r>
      <w:r w:rsidR="00562803">
        <w:rPr>
          <w:rFonts w:eastAsia="Times New Roman"/>
          <w:sz w:val="24"/>
          <w:szCs w:val="24"/>
          <w:lang w:eastAsia="ru-RU"/>
        </w:rPr>
        <w:t xml:space="preserve"> в</w:t>
      </w:r>
      <w:r w:rsidRPr="00374596">
        <w:rPr>
          <w:rFonts w:eastAsia="Times New Roman"/>
          <w:sz w:val="24"/>
          <w:szCs w:val="24"/>
          <w:lang w:eastAsia="ru-RU"/>
        </w:rPr>
        <w:t xml:space="preserve"> 2021 год</w:t>
      </w:r>
      <w:r w:rsidR="00562803">
        <w:rPr>
          <w:rFonts w:eastAsia="Times New Roman"/>
          <w:sz w:val="24"/>
          <w:szCs w:val="24"/>
          <w:lang w:eastAsia="ru-RU"/>
        </w:rPr>
        <w:t>у</w:t>
      </w:r>
      <w:r w:rsidRPr="00374596">
        <w:rPr>
          <w:rFonts w:eastAsia="Times New Roman"/>
          <w:sz w:val="24"/>
          <w:szCs w:val="24"/>
          <w:lang w:eastAsia="ru-RU"/>
        </w:rPr>
        <w:t xml:space="preserve"> пришлось 58,8% от общего объема доходов, что составило 1 327 495,6 тыс. рублей. Плановые назначения исполнены на 94,7% и со снижением на 17,1% или на 273 554,5 тыс. рублей к объему 2020 года.</w:t>
      </w:r>
    </w:p>
    <w:p w14:paraId="6E3BBC9A" w14:textId="77777777" w:rsidR="007C23BC" w:rsidRPr="00B670E5" w:rsidRDefault="007C23BC" w:rsidP="007C23BC">
      <w:pPr>
        <w:spacing w:after="0"/>
        <w:ind w:firstLine="709"/>
        <w:jc w:val="right"/>
        <w:rPr>
          <w:rFonts w:eastAsia="Times New Roman"/>
          <w:sz w:val="24"/>
          <w:szCs w:val="24"/>
          <w:lang w:eastAsia="ru-RU"/>
        </w:rPr>
      </w:pPr>
      <w:r w:rsidRPr="00B670E5">
        <w:rPr>
          <w:rFonts w:eastAsia="Times New Roman"/>
          <w:sz w:val="24"/>
          <w:szCs w:val="24"/>
          <w:lang w:eastAsia="ru-RU"/>
        </w:rPr>
        <w:t>Таблица № 6</w:t>
      </w:r>
    </w:p>
    <w:p w14:paraId="04BF4062" w14:textId="77777777" w:rsidR="007C23BC" w:rsidRPr="00B670E5" w:rsidRDefault="007C23BC" w:rsidP="007C23BC">
      <w:pPr>
        <w:spacing w:after="0"/>
        <w:ind w:firstLine="709"/>
        <w:jc w:val="right"/>
        <w:rPr>
          <w:rFonts w:eastAsia="Times New Roman"/>
          <w:sz w:val="24"/>
          <w:szCs w:val="24"/>
          <w:lang w:eastAsia="ru-RU"/>
        </w:rPr>
      </w:pPr>
      <w:r w:rsidRPr="00B670E5">
        <w:rPr>
          <w:rFonts w:eastAsia="Times New Roman"/>
          <w:sz w:val="24"/>
          <w:szCs w:val="24"/>
          <w:lang w:eastAsia="ru-RU"/>
        </w:rPr>
        <w:t>(тыс. рублей)</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1560"/>
        <w:gridCol w:w="1559"/>
        <w:gridCol w:w="1376"/>
        <w:gridCol w:w="1347"/>
      </w:tblGrid>
      <w:tr w:rsidR="007C23BC" w:rsidRPr="00B670E5" w14:paraId="1E6D2349" w14:textId="77777777" w:rsidTr="00871585">
        <w:trPr>
          <w:trHeight w:val="315"/>
        </w:trPr>
        <w:tc>
          <w:tcPr>
            <w:tcW w:w="3509" w:type="dxa"/>
            <w:shd w:val="clear" w:color="000000" w:fill="FFFFFF"/>
          </w:tcPr>
          <w:p w14:paraId="38159A63" w14:textId="77777777" w:rsidR="007C23BC" w:rsidRPr="00B92EB0" w:rsidRDefault="007C23BC" w:rsidP="00871585">
            <w:pPr>
              <w:spacing w:after="0" w:line="240" w:lineRule="auto"/>
              <w:jc w:val="center"/>
              <w:rPr>
                <w:rFonts w:eastAsia="Times New Roman"/>
                <w:color w:val="000000"/>
                <w:sz w:val="22"/>
                <w:szCs w:val="22"/>
                <w:lang w:eastAsia="ru-RU"/>
              </w:rPr>
            </w:pPr>
            <w:r w:rsidRPr="00B92EB0">
              <w:rPr>
                <w:rFonts w:eastAsia="Times New Roman"/>
                <w:sz w:val="22"/>
                <w:szCs w:val="22"/>
                <w:lang w:eastAsia="ru-RU"/>
              </w:rPr>
              <w:t>Наименование доходов</w:t>
            </w:r>
          </w:p>
        </w:tc>
        <w:tc>
          <w:tcPr>
            <w:tcW w:w="1560" w:type="dxa"/>
            <w:tcBorders>
              <w:top w:val="single" w:sz="4" w:space="0" w:color="auto"/>
              <w:left w:val="nil"/>
              <w:bottom w:val="single" w:sz="4" w:space="0" w:color="auto"/>
              <w:right w:val="single" w:sz="4" w:space="0" w:color="auto"/>
            </w:tcBorders>
            <w:shd w:val="clear" w:color="auto" w:fill="auto"/>
            <w:noWrap/>
          </w:tcPr>
          <w:p w14:paraId="2FD096F1"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Утверждено решением Собрания МО от 15.12.2020</w:t>
            </w:r>
          </w:p>
          <w:p w14:paraId="703B6042"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 xml:space="preserve"> № 98 (в ред. от 16.12.2021 № 190)</w:t>
            </w:r>
          </w:p>
        </w:tc>
        <w:tc>
          <w:tcPr>
            <w:tcW w:w="1559" w:type="dxa"/>
            <w:tcBorders>
              <w:top w:val="single" w:sz="4" w:space="0" w:color="auto"/>
              <w:left w:val="nil"/>
              <w:bottom w:val="single" w:sz="4" w:space="0" w:color="auto"/>
              <w:right w:val="single" w:sz="4" w:space="0" w:color="auto"/>
            </w:tcBorders>
            <w:shd w:val="clear" w:color="auto" w:fill="auto"/>
            <w:noWrap/>
          </w:tcPr>
          <w:p w14:paraId="30E8B379"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Исполнение за 2021 год</w:t>
            </w:r>
          </w:p>
        </w:tc>
        <w:tc>
          <w:tcPr>
            <w:tcW w:w="1376" w:type="dxa"/>
          </w:tcPr>
          <w:p w14:paraId="6A39E738"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Процент исполнения, %</w:t>
            </w:r>
          </w:p>
        </w:tc>
        <w:tc>
          <w:tcPr>
            <w:tcW w:w="1347" w:type="dxa"/>
            <w:shd w:val="clear" w:color="auto" w:fill="auto"/>
            <w:noWrap/>
          </w:tcPr>
          <w:p w14:paraId="4A684D5F" w14:textId="01B1EC5D"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Отклонение (гр.3</w:t>
            </w:r>
            <w:r w:rsidR="004C285C" w:rsidRPr="00B92EB0">
              <w:rPr>
                <w:rFonts w:eastAsia="Times New Roman"/>
                <w:sz w:val="22"/>
                <w:szCs w:val="22"/>
                <w:lang w:eastAsia="ru-RU"/>
              </w:rPr>
              <w:t xml:space="preserve"> </w:t>
            </w:r>
            <w:r w:rsidRPr="00B92EB0">
              <w:rPr>
                <w:rFonts w:eastAsia="Times New Roman"/>
                <w:sz w:val="22"/>
                <w:szCs w:val="22"/>
                <w:lang w:eastAsia="ru-RU"/>
              </w:rPr>
              <w:t>- гр.2)</w:t>
            </w:r>
          </w:p>
        </w:tc>
      </w:tr>
      <w:tr w:rsidR="007C23BC" w:rsidRPr="001A6D99" w14:paraId="564730FD" w14:textId="77777777" w:rsidTr="00871585">
        <w:trPr>
          <w:trHeight w:val="315"/>
        </w:trPr>
        <w:tc>
          <w:tcPr>
            <w:tcW w:w="3509" w:type="dxa"/>
            <w:shd w:val="clear" w:color="000000" w:fill="FFFFFF"/>
            <w:vAlign w:val="center"/>
          </w:tcPr>
          <w:p w14:paraId="5BEF5EF7"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1</w:t>
            </w:r>
          </w:p>
        </w:tc>
        <w:tc>
          <w:tcPr>
            <w:tcW w:w="1560" w:type="dxa"/>
            <w:shd w:val="clear" w:color="auto" w:fill="auto"/>
            <w:noWrap/>
            <w:vAlign w:val="center"/>
          </w:tcPr>
          <w:p w14:paraId="091B1375"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2</w:t>
            </w:r>
          </w:p>
        </w:tc>
        <w:tc>
          <w:tcPr>
            <w:tcW w:w="1559" w:type="dxa"/>
            <w:shd w:val="clear" w:color="auto" w:fill="auto"/>
            <w:noWrap/>
            <w:vAlign w:val="center"/>
          </w:tcPr>
          <w:p w14:paraId="6EC62E4B"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3</w:t>
            </w:r>
          </w:p>
        </w:tc>
        <w:tc>
          <w:tcPr>
            <w:tcW w:w="1376" w:type="dxa"/>
            <w:vAlign w:val="center"/>
          </w:tcPr>
          <w:p w14:paraId="43EAD554"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4</w:t>
            </w:r>
          </w:p>
        </w:tc>
        <w:tc>
          <w:tcPr>
            <w:tcW w:w="1347" w:type="dxa"/>
            <w:shd w:val="clear" w:color="auto" w:fill="auto"/>
            <w:noWrap/>
            <w:vAlign w:val="center"/>
          </w:tcPr>
          <w:p w14:paraId="2306C884"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5</w:t>
            </w:r>
          </w:p>
        </w:tc>
      </w:tr>
      <w:tr w:rsidR="007C23BC" w:rsidRPr="00B670E5" w14:paraId="7B60B9F1" w14:textId="77777777" w:rsidTr="00991E5F">
        <w:trPr>
          <w:trHeight w:val="315"/>
        </w:trPr>
        <w:tc>
          <w:tcPr>
            <w:tcW w:w="3509" w:type="dxa"/>
            <w:shd w:val="clear" w:color="000000" w:fill="FFFFFF"/>
            <w:vAlign w:val="bottom"/>
            <w:hideMark/>
          </w:tcPr>
          <w:p w14:paraId="042F4D3B"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 xml:space="preserve">Безвозмездные поступления </w:t>
            </w:r>
          </w:p>
        </w:tc>
        <w:tc>
          <w:tcPr>
            <w:tcW w:w="1560" w:type="dxa"/>
            <w:shd w:val="clear" w:color="auto" w:fill="auto"/>
            <w:noWrap/>
            <w:hideMark/>
          </w:tcPr>
          <w:p w14:paraId="25B27274" w14:textId="77777777" w:rsidR="007C23BC" w:rsidRPr="00B92EB0" w:rsidRDefault="007C23BC" w:rsidP="00991E5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1 402 428,8</w:t>
            </w:r>
          </w:p>
        </w:tc>
        <w:tc>
          <w:tcPr>
            <w:tcW w:w="1559" w:type="dxa"/>
            <w:shd w:val="clear" w:color="auto" w:fill="auto"/>
            <w:noWrap/>
            <w:hideMark/>
          </w:tcPr>
          <w:p w14:paraId="49DD9173" w14:textId="77777777" w:rsidR="007C23BC" w:rsidRPr="00B92EB0" w:rsidRDefault="007C23BC" w:rsidP="00991E5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1 327 495,6</w:t>
            </w:r>
          </w:p>
        </w:tc>
        <w:tc>
          <w:tcPr>
            <w:tcW w:w="1376" w:type="dxa"/>
          </w:tcPr>
          <w:p w14:paraId="5421C34A"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94,7</w:t>
            </w:r>
          </w:p>
        </w:tc>
        <w:tc>
          <w:tcPr>
            <w:tcW w:w="1347" w:type="dxa"/>
            <w:shd w:val="clear" w:color="auto" w:fill="auto"/>
            <w:noWrap/>
            <w:hideMark/>
          </w:tcPr>
          <w:p w14:paraId="2E4DD7E8"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-74 933,2</w:t>
            </w:r>
          </w:p>
        </w:tc>
      </w:tr>
      <w:tr w:rsidR="007C23BC" w:rsidRPr="00B670E5" w14:paraId="00514537" w14:textId="77777777" w:rsidTr="00600E81">
        <w:trPr>
          <w:trHeight w:val="945"/>
        </w:trPr>
        <w:tc>
          <w:tcPr>
            <w:tcW w:w="3509" w:type="dxa"/>
            <w:shd w:val="clear" w:color="000000" w:fill="FFFFFF"/>
            <w:hideMark/>
          </w:tcPr>
          <w:p w14:paraId="48CA4A83"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Безвозмездные поступления от других бюджетов бюджетной системы российской федерации</w:t>
            </w:r>
          </w:p>
        </w:tc>
        <w:tc>
          <w:tcPr>
            <w:tcW w:w="1560" w:type="dxa"/>
            <w:shd w:val="clear" w:color="auto" w:fill="auto"/>
            <w:noWrap/>
            <w:hideMark/>
          </w:tcPr>
          <w:p w14:paraId="13995617" w14:textId="77777777" w:rsidR="007C23BC" w:rsidRPr="00B92EB0" w:rsidRDefault="007C23BC" w:rsidP="00991E5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1 403 158,6</w:t>
            </w:r>
          </w:p>
        </w:tc>
        <w:tc>
          <w:tcPr>
            <w:tcW w:w="1559" w:type="dxa"/>
            <w:shd w:val="clear" w:color="auto" w:fill="auto"/>
            <w:noWrap/>
            <w:hideMark/>
          </w:tcPr>
          <w:p w14:paraId="7C88634E" w14:textId="77777777" w:rsidR="007C23BC" w:rsidRPr="00B92EB0" w:rsidRDefault="007C23BC" w:rsidP="00991E5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1 328 225,4</w:t>
            </w:r>
          </w:p>
        </w:tc>
        <w:tc>
          <w:tcPr>
            <w:tcW w:w="1376" w:type="dxa"/>
          </w:tcPr>
          <w:p w14:paraId="175694F5"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94,7</w:t>
            </w:r>
          </w:p>
        </w:tc>
        <w:tc>
          <w:tcPr>
            <w:tcW w:w="1347" w:type="dxa"/>
            <w:shd w:val="clear" w:color="auto" w:fill="auto"/>
            <w:noWrap/>
            <w:hideMark/>
          </w:tcPr>
          <w:p w14:paraId="6F9D4AF3"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-74 933,2</w:t>
            </w:r>
          </w:p>
        </w:tc>
      </w:tr>
      <w:tr w:rsidR="007C23BC" w:rsidRPr="00B670E5" w14:paraId="68FA4E17" w14:textId="77777777" w:rsidTr="00600E81">
        <w:trPr>
          <w:trHeight w:val="630"/>
        </w:trPr>
        <w:tc>
          <w:tcPr>
            <w:tcW w:w="3509" w:type="dxa"/>
            <w:shd w:val="clear" w:color="auto" w:fill="auto"/>
            <w:hideMark/>
          </w:tcPr>
          <w:p w14:paraId="48D9090D"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Дотации бюджетам субъектов Российской Федерации и муниципальных образований</w:t>
            </w:r>
          </w:p>
        </w:tc>
        <w:tc>
          <w:tcPr>
            <w:tcW w:w="1560" w:type="dxa"/>
            <w:shd w:val="clear" w:color="auto" w:fill="auto"/>
            <w:noWrap/>
            <w:hideMark/>
          </w:tcPr>
          <w:p w14:paraId="493D08CC" w14:textId="77777777" w:rsidR="007C23BC" w:rsidRPr="00B92EB0" w:rsidRDefault="007C23BC" w:rsidP="00991E5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94 674,7</w:t>
            </w:r>
          </w:p>
        </w:tc>
        <w:tc>
          <w:tcPr>
            <w:tcW w:w="1559" w:type="dxa"/>
            <w:shd w:val="clear" w:color="auto" w:fill="auto"/>
            <w:noWrap/>
            <w:hideMark/>
          </w:tcPr>
          <w:p w14:paraId="45875080" w14:textId="77777777" w:rsidR="007C23BC" w:rsidRPr="00B92EB0" w:rsidRDefault="007C23BC" w:rsidP="00991E5F">
            <w:pPr>
              <w:spacing w:after="0" w:line="240" w:lineRule="auto"/>
              <w:jc w:val="right"/>
              <w:rPr>
                <w:rFonts w:ascii="Times New Roman CYR" w:eastAsia="Times New Roman" w:hAnsi="Times New Roman CYR" w:cs="Times New Roman CYR"/>
                <w:sz w:val="22"/>
                <w:szCs w:val="22"/>
                <w:lang w:eastAsia="ru-RU"/>
              </w:rPr>
            </w:pPr>
            <w:r w:rsidRPr="00B92EB0">
              <w:rPr>
                <w:rFonts w:ascii="Times New Roman CYR" w:eastAsia="Times New Roman" w:hAnsi="Times New Roman CYR" w:cs="Times New Roman CYR"/>
                <w:sz w:val="22"/>
                <w:szCs w:val="22"/>
                <w:lang w:eastAsia="ru-RU"/>
              </w:rPr>
              <w:t>94 674,7</w:t>
            </w:r>
          </w:p>
        </w:tc>
        <w:tc>
          <w:tcPr>
            <w:tcW w:w="1376" w:type="dxa"/>
          </w:tcPr>
          <w:p w14:paraId="732828E5"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100,0</w:t>
            </w:r>
          </w:p>
        </w:tc>
        <w:tc>
          <w:tcPr>
            <w:tcW w:w="1347" w:type="dxa"/>
            <w:shd w:val="clear" w:color="auto" w:fill="auto"/>
            <w:noWrap/>
            <w:hideMark/>
          </w:tcPr>
          <w:p w14:paraId="66B5D6B2"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0,0</w:t>
            </w:r>
          </w:p>
        </w:tc>
      </w:tr>
      <w:tr w:rsidR="007C23BC" w:rsidRPr="00B670E5" w14:paraId="31519C9D" w14:textId="77777777" w:rsidTr="00600E81">
        <w:trPr>
          <w:trHeight w:val="247"/>
        </w:trPr>
        <w:tc>
          <w:tcPr>
            <w:tcW w:w="3509" w:type="dxa"/>
            <w:shd w:val="clear" w:color="auto" w:fill="auto"/>
            <w:hideMark/>
          </w:tcPr>
          <w:p w14:paraId="6592C9FB"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Субсидии бюджетам субъектов Российской Федерации и муниципальных образований (межбюджетные субсидии)</w:t>
            </w:r>
          </w:p>
        </w:tc>
        <w:tc>
          <w:tcPr>
            <w:tcW w:w="1560" w:type="dxa"/>
            <w:shd w:val="clear" w:color="auto" w:fill="auto"/>
            <w:noWrap/>
            <w:hideMark/>
          </w:tcPr>
          <w:p w14:paraId="4B5B852A"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648 759,8</w:t>
            </w:r>
          </w:p>
        </w:tc>
        <w:tc>
          <w:tcPr>
            <w:tcW w:w="1559" w:type="dxa"/>
            <w:shd w:val="clear" w:color="auto" w:fill="auto"/>
            <w:noWrap/>
            <w:hideMark/>
          </w:tcPr>
          <w:p w14:paraId="11107414"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572 694,7</w:t>
            </w:r>
          </w:p>
        </w:tc>
        <w:tc>
          <w:tcPr>
            <w:tcW w:w="1376" w:type="dxa"/>
          </w:tcPr>
          <w:p w14:paraId="3F41D23F"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88,3</w:t>
            </w:r>
          </w:p>
        </w:tc>
        <w:tc>
          <w:tcPr>
            <w:tcW w:w="1347" w:type="dxa"/>
            <w:shd w:val="clear" w:color="auto" w:fill="auto"/>
            <w:noWrap/>
            <w:hideMark/>
          </w:tcPr>
          <w:p w14:paraId="5B2B9074"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-76 065,1</w:t>
            </w:r>
          </w:p>
        </w:tc>
      </w:tr>
      <w:tr w:rsidR="007C23BC" w:rsidRPr="00B670E5" w14:paraId="37EB5D20" w14:textId="77777777" w:rsidTr="00600E81">
        <w:trPr>
          <w:trHeight w:val="630"/>
        </w:trPr>
        <w:tc>
          <w:tcPr>
            <w:tcW w:w="3509" w:type="dxa"/>
            <w:shd w:val="clear" w:color="auto" w:fill="auto"/>
            <w:hideMark/>
          </w:tcPr>
          <w:p w14:paraId="22F21126"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Субвенции бюджетам субъектов Российской Федерации и муниципальных образований</w:t>
            </w:r>
          </w:p>
        </w:tc>
        <w:tc>
          <w:tcPr>
            <w:tcW w:w="1560" w:type="dxa"/>
            <w:shd w:val="clear" w:color="auto" w:fill="auto"/>
            <w:noWrap/>
            <w:hideMark/>
          </w:tcPr>
          <w:p w14:paraId="3B8897AD"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107 431,5</w:t>
            </w:r>
          </w:p>
        </w:tc>
        <w:tc>
          <w:tcPr>
            <w:tcW w:w="1559" w:type="dxa"/>
            <w:shd w:val="clear" w:color="auto" w:fill="auto"/>
            <w:noWrap/>
            <w:hideMark/>
          </w:tcPr>
          <w:p w14:paraId="022F9C85"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102 490,9</w:t>
            </w:r>
          </w:p>
        </w:tc>
        <w:tc>
          <w:tcPr>
            <w:tcW w:w="1376" w:type="dxa"/>
          </w:tcPr>
          <w:p w14:paraId="77945788"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95,4</w:t>
            </w:r>
          </w:p>
        </w:tc>
        <w:tc>
          <w:tcPr>
            <w:tcW w:w="1347" w:type="dxa"/>
            <w:shd w:val="clear" w:color="auto" w:fill="auto"/>
            <w:noWrap/>
            <w:hideMark/>
          </w:tcPr>
          <w:p w14:paraId="10EEE59C"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-4 940,6</w:t>
            </w:r>
          </w:p>
        </w:tc>
      </w:tr>
      <w:tr w:rsidR="007C23BC" w:rsidRPr="00B670E5" w14:paraId="58A9DA62" w14:textId="77777777" w:rsidTr="00600E81">
        <w:trPr>
          <w:trHeight w:val="315"/>
        </w:trPr>
        <w:tc>
          <w:tcPr>
            <w:tcW w:w="3509" w:type="dxa"/>
            <w:shd w:val="clear" w:color="auto" w:fill="auto"/>
            <w:hideMark/>
          </w:tcPr>
          <w:p w14:paraId="5B606B17"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Иные межбюджетные трансферты</w:t>
            </w:r>
          </w:p>
        </w:tc>
        <w:tc>
          <w:tcPr>
            <w:tcW w:w="1560" w:type="dxa"/>
            <w:shd w:val="clear" w:color="auto" w:fill="auto"/>
            <w:noWrap/>
            <w:hideMark/>
          </w:tcPr>
          <w:p w14:paraId="1CF942B9"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552 292,6</w:t>
            </w:r>
          </w:p>
        </w:tc>
        <w:tc>
          <w:tcPr>
            <w:tcW w:w="1559" w:type="dxa"/>
            <w:shd w:val="clear" w:color="auto" w:fill="auto"/>
            <w:noWrap/>
            <w:hideMark/>
          </w:tcPr>
          <w:p w14:paraId="2181863B"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558 365,1</w:t>
            </w:r>
          </w:p>
        </w:tc>
        <w:tc>
          <w:tcPr>
            <w:tcW w:w="1376" w:type="dxa"/>
          </w:tcPr>
          <w:p w14:paraId="010742CE"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101,1</w:t>
            </w:r>
          </w:p>
        </w:tc>
        <w:tc>
          <w:tcPr>
            <w:tcW w:w="1347" w:type="dxa"/>
            <w:shd w:val="clear" w:color="auto" w:fill="auto"/>
            <w:noWrap/>
            <w:hideMark/>
          </w:tcPr>
          <w:p w14:paraId="0E9A8340"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+6 072,5</w:t>
            </w:r>
          </w:p>
        </w:tc>
      </w:tr>
      <w:tr w:rsidR="007C23BC" w:rsidRPr="00B670E5" w14:paraId="218256BB" w14:textId="77777777" w:rsidTr="00600E81">
        <w:trPr>
          <w:trHeight w:val="315"/>
        </w:trPr>
        <w:tc>
          <w:tcPr>
            <w:tcW w:w="3509" w:type="dxa"/>
            <w:shd w:val="clear" w:color="auto" w:fill="auto"/>
            <w:hideMark/>
          </w:tcPr>
          <w:p w14:paraId="072BC66C"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Прочие безвозмездные поступления</w:t>
            </w:r>
          </w:p>
        </w:tc>
        <w:tc>
          <w:tcPr>
            <w:tcW w:w="1560" w:type="dxa"/>
            <w:shd w:val="clear" w:color="auto" w:fill="auto"/>
            <w:noWrap/>
            <w:hideMark/>
          </w:tcPr>
          <w:p w14:paraId="3567CCBD" w14:textId="77777777" w:rsidR="007C23BC" w:rsidRPr="00B92EB0" w:rsidRDefault="007C23BC" w:rsidP="00991E5F">
            <w:pPr>
              <w:spacing w:after="0" w:line="240" w:lineRule="auto"/>
              <w:jc w:val="right"/>
              <w:rPr>
                <w:rFonts w:eastAsia="Times New Roman"/>
                <w:color w:val="000000"/>
                <w:sz w:val="22"/>
                <w:szCs w:val="22"/>
                <w:lang w:eastAsia="ru-RU"/>
              </w:rPr>
            </w:pPr>
            <w:r w:rsidRPr="00B92EB0">
              <w:rPr>
                <w:rFonts w:eastAsia="Times New Roman"/>
                <w:color w:val="000000"/>
                <w:sz w:val="22"/>
                <w:szCs w:val="22"/>
                <w:lang w:eastAsia="ru-RU"/>
              </w:rPr>
              <w:t>-290,4</w:t>
            </w:r>
          </w:p>
        </w:tc>
        <w:tc>
          <w:tcPr>
            <w:tcW w:w="1559" w:type="dxa"/>
            <w:shd w:val="clear" w:color="auto" w:fill="auto"/>
            <w:noWrap/>
            <w:hideMark/>
          </w:tcPr>
          <w:p w14:paraId="6A264EA4"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-290,4</w:t>
            </w:r>
          </w:p>
        </w:tc>
        <w:tc>
          <w:tcPr>
            <w:tcW w:w="1376" w:type="dxa"/>
          </w:tcPr>
          <w:p w14:paraId="5AA3DD91"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100,0</w:t>
            </w:r>
          </w:p>
        </w:tc>
        <w:tc>
          <w:tcPr>
            <w:tcW w:w="1347" w:type="dxa"/>
            <w:shd w:val="clear" w:color="auto" w:fill="auto"/>
            <w:noWrap/>
            <w:hideMark/>
          </w:tcPr>
          <w:p w14:paraId="5B77E468"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0,0</w:t>
            </w:r>
          </w:p>
        </w:tc>
      </w:tr>
      <w:tr w:rsidR="007C23BC" w:rsidRPr="00B670E5" w14:paraId="37C33A29" w14:textId="77777777" w:rsidTr="00B92EB0">
        <w:trPr>
          <w:trHeight w:val="2170"/>
        </w:trPr>
        <w:tc>
          <w:tcPr>
            <w:tcW w:w="3509" w:type="dxa"/>
            <w:shd w:val="clear" w:color="auto" w:fill="auto"/>
            <w:hideMark/>
          </w:tcPr>
          <w:p w14:paraId="2045FB75"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560" w:type="dxa"/>
            <w:shd w:val="clear" w:color="auto" w:fill="auto"/>
            <w:noWrap/>
            <w:hideMark/>
          </w:tcPr>
          <w:p w14:paraId="37CC81D5" w14:textId="77777777" w:rsidR="007C23BC" w:rsidRPr="00B92EB0" w:rsidRDefault="007C23BC" w:rsidP="00991E5F">
            <w:pPr>
              <w:spacing w:after="0" w:line="240" w:lineRule="auto"/>
              <w:jc w:val="right"/>
              <w:rPr>
                <w:rFonts w:eastAsia="Times New Roman"/>
                <w:color w:val="000000"/>
                <w:sz w:val="22"/>
                <w:szCs w:val="22"/>
                <w:lang w:eastAsia="ru-RU"/>
              </w:rPr>
            </w:pPr>
            <w:r w:rsidRPr="00B92EB0">
              <w:rPr>
                <w:rFonts w:eastAsia="Times New Roman"/>
                <w:color w:val="000000"/>
                <w:sz w:val="22"/>
                <w:szCs w:val="22"/>
                <w:lang w:eastAsia="ru-RU"/>
              </w:rPr>
              <w:t>490,3</w:t>
            </w:r>
          </w:p>
        </w:tc>
        <w:tc>
          <w:tcPr>
            <w:tcW w:w="1559" w:type="dxa"/>
            <w:shd w:val="clear" w:color="auto" w:fill="auto"/>
            <w:noWrap/>
            <w:hideMark/>
          </w:tcPr>
          <w:p w14:paraId="3B9DA969"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490,3</w:t>
            </w:r>
          </w:p>
        </w:tc>
        <w:tc>
          <w:tcPr>
            <w:tcW w:w="1376" w:type="dxa"/>
          </w:tcPr>
          <w:p w14:paraId="2A79039A"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100,0</w:t>
            </w:r>
          </w:p>
        </w:tc>
        <w:tc>
          <w:tcPr>
            <w:tcW w:w="1347" w:type="dxa"/>
            <w:shd w:val="clear" w:color="auto" w:fill="auto"/>
            <w:noWrap/>
            <w:hideMark/>
          </w:tcPr>
          <w:p w14:paraId="7F8BF858"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0,0</w:t>
            </w:r>
          </w:p>
        </w:tc>
      </w:tr>
      <w:tr w:rsidR="007C23BC" w:rsidRPr="00B670E5" w14:paraId="5D82E18C" w14:textId="77777777" w:rsidTr="00600E81">
        <w:trPr>
          <w:trHeight w:val="1260"/>
        </w:trPr>
        <w:tc>
          <w:tcPr>
            <w:tcW w:w="3509" w:type="dxa"/>
            <w:shd w:val="clear" w:color="auto" w:fill="auto"/>
            <w:hideMark/>
          </w:tcPr>
          <w:p w14:paraId="579B09D7"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Возврат остатков субсидий, субвенций и иных межбюджетных трансфертов, имеющих целевое назначение, прошлых лет</w:t>
            </w:r>
          </w:p>
        </w:tc>
        <w:tc>
          <w:tcPr>
            <w:tcW w:w="1560" w:type="dxa"/>
            <w:shd w:val="clear" w:color="auto" w:fill="auto"/>
            <w:noWrap/>
            <w:hideMark/>
          </w:tcPr>
          <w:p w14:paraId="71D559DD" w14:textId="77777777" w:rsidR="007C23BC" w:rsidRPr="00B92EB0" w:rsidRDefault="007C23BC" w:rsidP="00991E5F">
            <w:pPr>
              <w:spacing w:after="0" w:line="240" w:lineRule="auto"/>
              <w:jc w:val="right"/>
              <w:rPr>
                <w:rFonts w:eastAsia="Times New Roman"/>
                <w:color w:val="000000"/>
                <w:sz w:val="22"/>
                <w:szCs w:val="22"/>
                <w:lang w:eastAsia="ru-RU"/>
              </w:rPr>
            </w:pPr>
            <w:r w:rsidRPr="00B92EB0">
              <w:rPr>
                <w:rFonts w:eastAsia="Times New Roman"/>
                <w:color w:val="000000"/>
                <w:sz w:val="22"/>
                <w:szCs w:val="22"/>
                <w:lang w:eastAsia="ru-RU"/>
              </w:rPr>
              <w:t>-929,7</w:t>
            </w:r>
          </w:p>
        </w:tc>
        <w:tc>
          <w:tcPr>
            <w:tcW w:w="1559" w:type="dxa"/>
            <w:shd w:val="clear" w:color="auto" w:fill="auto"/>
            <w:noWrap/>
            <w:hideMark/>
          </w:tcPr>
          <w:p w14:paraId="20E56E8B"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-929,7</w:t>
            </w:r>
          </w:p>
        </w:tc>
        <w:tc>
          <w:tcPr>
            <w:tcW w:w="1376" w:type="dxa"/>
          </w:tcPr>
          <w:p w14:paraId="1CCE9CB2"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100,0</w:t>
            </w:r>
          </w:p>
        </w:tc>
        <w:tc>
          <w:tcPr>
            <w:tcW w:w="1347" w:type="dxa"/>
            <w:shd w:val="clear" w:color="auto" w:fill="auto"/>
            <w:noWrap/>
            <w:hideMark/>
          </w:tcPr>
          <w:p w14:paraId="3D5E161B" w14:textId="77777777" w:rsidR="007C23BC" w:rsidRPr="00B92EB0" w:rsidRDefault="007C23BC" w:rsidP="00991E5F">
            <w:pPr>
              <w:spacing w:after="0" w:line="240" w:lineRule="auto"/>
              <w:jc w:val="right"/>
              <w:rPr>
                <w:rFonts w:eastAsia="Times New Roman"/>
                <w:sz w:val="22"/>
                <w:szCs w:val="22"/>
                <w:lang w:eastAsia="ru-RU"/>
              </w:rPr>
            </w:pPr>
            <w:r w:rsidRPr="00B92EB0">
              <w:rPr>
                <w:rFonts w:eastAsia="Times New Roman"/>
                <w:sz w:val="22"/>
                <w:szCs w:val="22"/>
                <w:lang w:eastAsia="ru-RU"/>
              </w:rPr>
              <w:t>0,0</w:t>
            </w:r>
          </w:p>
        </w:tc>
      </w:tr>
    </w:tbl>
    <w:p w14:paraId="0113AC9A" w14:textId="77777777" w:rsidR="007C23BC" w:rsidRPr="00B670E5" w:rsidRDefault="007C23BC" w:rsidP="007C23BC">
      <w:pPr>
        <w:spacing w:after="0"/>
        <w:ind w:firstLine="709"/>
        <w:jc w:val="both"/>
        <w:rPr>
          <w:rFonts w:eastAsia="Times New Roman"/>
          <w:sz w:val="24"/>
          <w:szCs w:val="24"/>
          <w:lang w:eastAsia="ru-RU"/>
        </w:rPr>
      </w:pPr>
    </w:p>
    <w:p w14:paraId="6AD14345" w14:textId="778897C2"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Безвозмездные поступления от других бюджетов бюджетной системы РФ в отчетном периоде зачислены в бюджет муниципального образования в объеме 1</w:t>
      </w:r>
      <w:r>
        <w:rPr>
          <w:rFonts w:eastAsia="Times New Roman"/>
          <w:sz w:val="24"/>
          <w:szCs w:val="24"/>
          <w:lang w:eastAsia="ru-RU"/>
        </w:rPr>
        <w:t> 328 225,4</w:t>
      </w:r>
      <w:r w:rsidRPr="00B670E5">
        <w:rPr>
          <w:rFonts w:eastAsia="Times New Roman"/>
          <w:sz w:val="24"/>
          <w:szCs w:val="24"/>
          <w:lang w:eastAsia="ru-RU"/>
        </w:rPr>
        <w:t xml:space="preserve"> тыс. рублей, из которых </w:t>
      </w:r>
      <w:r w:rsidR="000E0CEB">
        <w:rPr>
          <w:rFonts w:eastAsia="Times New Roman"/>
          <w:sz w:val="24"/>
          <w:szCs w:val="24"/>
          <w:lang w:eastAsia="ru-RU"/>
        </w:rPr>
        <w:t>660 856,0</w:t>
      </w:r>
      <w:r w:rsidRPr="00B670E5">
        <w:rPr>
          <w:rFonts w:eastAsia="Times New Roman"/>
          <w:sz w:val="24"/>
          <w:szCs w:val="24"/>
          <w:lang w:eastAsia="ru-RU"/>
        </w:rPr>
        <w:t xml:space="preserve"> тыс. рублей поступили в виде субвенций </w:t>
      </w:r>
      <w:r w:rsidR="000E0CEB">
        <w:rPr>
          <w:rFonts w:eastAsia="Times New Roman"/>
          <w:sz w:val="24"/>
          <w:szCs w:val="24"/>
          <w:lang w:eastAsia="ru-RU"/>
        </w:rPr>
        <w:t xml:space="preserve">и иных межбюджетных трансфертов </w:t>
      </w:r>
      <w:r w:rsidRPr="00B670E5">
        <w:rPr>
          <w:rFonts w:eastAsia="Times New Roman"/>
          <w:sz w:val="24"/>
          <w:szCs w:val="24"/>
          <w:lang w:eastAsia="ru-RU"/>
        </w:rPr>
        <w:t xml:space="preserve">на исполнение муниципальным образованием государственных полномочий РФ и Сахалинской области, </w:t>
      </w:r>
      <w:r>
        <w:rPr>
          <w:rFonts w:eastAsia="Times New Roman"/>
          <w:sz w:val="24"/>
          <w:szCs w:val="24"/>
          <w:lang w:eastAsia="ru-RU"/>
        </w:rPr>
        <w:t>667 369,4</w:t>
      </w:r>
      <w:r w:rsidRPr="00B670E5">
        <w:rPr>
          <w:rFonts w:eastAsia="Times New Roman"/>
          <w:sz w:val="24"/>
          <w:szCs w:val="24"/>
          <w:lang w:eastAsia="ru-RU"/>
        </w:rPr>
        <w:t xml:space="preserve"> тыс. рублей – в виде дотаций и целевых субсидий на решение вопросов местного значения</w:t>
      </w:r>
      <w:r w:rsidR="000E0CEB">
        <w:rPr>
          <w:rFonts w:eastAsia="Times New Roman"/>
          <w:sz w:val="24"/>
          <w:szCs w:val="24"/>
          <w:lang w:eastAsia="ru-RU"/>
        </w:rPr>
        <w:t>.</w:t>
      </w:r>
      <w:r w:rsidRPr="00B670E5">
        <w:rPr>
          <w:rFonts w:eastAsia="Times New Roman"/>
          <w:sz w:val="24"/>
          <w:szCs w:val="24"/>
          <w:lang w:eastAsia="ru-RU"/>
        </w:rPr>
        <w:t xml:space="preserve"> Плановые </w:t>
      </w:r>
      <w:r w:rsidRPr="00B670E5">
        <w:rPr>
          <w:rFonts w:eastAsia="Times New Roman"/>
          <w:sz w:val="24"/>
          <w:szCs w:val="24"/>
          <w:lang w:eastAsia="ru-RU"/>
        </w:rPr>
        <w:lastRenderedPageBreak/>
        <w:t xml:space="preserve">назначения по поступлению безвозмездных из вышестоящих бюджетов исполнены на </w:t>
      </w:r>
      <w:r>
        <w:rPr>
          <w:rFonts w:eastAsia="Times New Roman"/>
          <w:sz w:val="24"/>
          <w:szCs w:val="24"/>
          <w:lang w:eastAsia="ru-RU"/>
        </w:rPr>
        <w:t>94,7</w:t>
      </w:r>
      <w:r w:rsidRPr="00B670E5">
        <w:rPr>
          <w:rFonts w:eastAsia="Times New Roman"/>
          <w:sz w:val="24"/>
          <w:szCs w:val="24"/>
          <w:lang w:eastAsia="ru-RU"/>
        </w:rPr>
        <w:t>%.</w:t>
      </w:r>
    </w:p>
    <w:p w14:paraId="790E982A" w14:textId="67DC36A3" w:rsidR="007C23BC" w:rsidRPr="00AC67B1" w:rsidRDefault="000E0CEB" w:rsidP="007C23BC">
      <w:pPr>
        <w:autoSpaceDE w:val="0"/>
        <w:autoSpaceDN w:val="0"/>
        <w:adjustRightInd w:val="0"/>
        <w:spacing w:after="0"/>
        <w:ind w:firstLine="709"/>
        <w:jc w:val="both"/>
        <w:rPr>
          <w:rFonts w:eastAsia="Times New Roman"/>
          <w:sz w:val="24"/>
          <w:szCs w:val="24"/>
          <w:lang w:eastAsia="ru-RU"/>
        </w:rPr>
      </w:pPr>
      <w:r>
        <w:rPr>
          <w:rFonts w:eastAsia="Times New Roman"/>
          <w:sz w:val="24"/>
          <w:szCs w:val="24"/>
          <w:lang w:eastAsia="ru-RU"/>
        </w:rPr>
        <w:t xml:space="preserve">На прочие </w:t>
      </w:r>
      <w:r w:rsidR="007C23BC" w:rsidRPr="00B670E5">
        <w:rPr>
          <w:rFonts w:eastAsia="Times New Roman"/>
          <w:sz w:val="24"/>
          <w:szCs w:val="24"/>
          <w:lang w:eastAsia="ru-RU"/>
        </w:rPr>
        <w:t>безвозмездные поступления зачислен</w:t>
      </w:r>
      <w:r w:rsidR="009F5CA1">
        <w:rPr>
          <w:rFonts w:eastAsia="Times New Roman"/>
          <w:sz w:val="24"/>
          <w:szCs w:val="24"/>
          <w:lang w:eastAsia="ru-RU"/>
        </w:rPr>
        <w:t>ы</w:t>
      </w:r>
      <w:r w:rsidR="007C23BC" w:rsidRPr="00B670E5">
        <w:rPr>
          <w:rFonts w:eastAsia="Times New Roman"/>
          <w:sz w:val="24"/>
          <w:szCs w:val="24"/>
          <w:lang w:eastAsia="ru-RU"/>
        </w:rPr>
        <w:t xml:space="preserve"> </w:t>
      </w:r>
      <w:r>
        <w:rPr>
          <w:rFonts w:eastAsia="Times New Roman"/>
          <w:sz w:val="24"/>
          <w:szCs w:val="24"/>
          <w:lang w:eastAsia="ru-RU"/>
        </w:rPr>
        <w:t>50,0 тыс. рублей в виде</w:t>
      </w:r>
      <w:r w:rsidR="007C23BC">
        <w:rPr>
          <w:rFonts w:eastAsia="Times New Roman"/>
          <w:sz w:val="24"/>
          <w:szCs w:val="24"/>
          <w:lang w:eastAsia="ru-RU"/>
        </w:rPr>
        <w:t xml:space="preserve"> </w:t>
      </w:r>
      <w:r w:rsidR="007C23BC" w:rsidRPr="00AC67B1">
        <w:rPr>
          <w:rFonts w:eastAsia="Times New Roman"/>
          <w:sz w:val="24"/>
          <w:szCs w:val="24"/>
          <w:lang w:eastAsia="ru-RU"/>
        </w:rPr>
        <w:t>пожертвования Ветеранам В</w:t>
      </w:r>
      <w:r>
        <w:rPr>
          <w:rFonts w:eastAsia="Times New Roman"/>
          <w:sz w:val="24"/>
          <w:szCs w:val="24"/>
          <w:lang w:eastAsia="ru-RU"/>
        </w:rPr>
        <w:t>еликой Отечественной войны</w:t>
      </w:r>
      <w:r w:rsidR="007C23BC" w:rsidRPr="00AC67B1">
        <w:rPr>
          <w:rFonts w:eastAsia="Times New Roman"/>
          <w:sz w:val="24"/>
          <w:szCs w:val="24"/>
          <w:lang w:eastAsia="ru-RU"/>
        </w:rPr>
        <w:t xml:space="preserve"> </w:t>
      </w:r>
      <w:r w:rsidR="007C23BC" w:rsidRPr="00B670E5">
        <w:rPr>
          <w:rFonts w:eastAsia="Times New Roman"/>
          <w:sz w:val="24"/>
          <w:szCs w:val="24"/>
          <w:lang w:eastAsia="ru-RU"/>
        </w:rPr>
        <w:t>в честь празднования Дня Победы</w:t>
      </w:r>
      <w:r w:rsidR="007C23BC" w:rsidRPr="00AC67B1">
        <w:rPr>
          <w:rFonts w:eastAsia="Times New Roman"/>
          <w:sz w:val="24"/>
          <w:szCs w:val="24"/>
          <w:lang w:eastAsia="ru-RU"/>
        </w:rPr>
        <w:t xml:space="preserve"> от ООО </w:t>
      </w:r>
      <w:r w:rsidR="007C23BC">
        <w:rPr>
          <w:rFonts w:eastAsia="Times New Roman"/>
          <w:sz w:val="24"/>
          <w:szCs w:val="24"/>
          <w:lang w:eastAsia="ru-RU"/>
        </w:rPr>
        <w:t>«Газпром Добыча Шельф»</w:t>
      </w:r>
      <w:r w:rsidR="007C23BC" w:rsidRPr="00AC67B1">
        <w:rPr>
          <w:rFonts w:eastAsia="Times New Roman"/>
          <w:sz w:val="24"/>
          <w:szCs w:val="24"/>
          <w:lang w:eastAsia="ru-RU"/>
        </w:rPr>
        <w:t xml:space="preserve"> </w:t>
      </w:r>
      <w:r w:rsidR="007C23BC">
        <w:rPr>
          <w:rFonts w:eastAsia="Times New Roman"/>
          <w:sz w:val="24"/>
          <w:szCs w:val="24"/>
          <w:lang w:eastAsia="ru-RU"/>
        </w:rPr>
        <w:t xml:space="preserve">г. </w:t>
      </w:r>
      <w:r w:rsidR="007C23BC" w:rsidRPr="00AC67B1">
        <w:rPr>
          <w:rFonts w:eastAsia="Times New Roman"/>
          <w:sz w:val="24"/>
          <w:szCs w:val="24"/>
          <w:lang w:eastAsia="ru-RU"/>
        </w:rPr>
        <w:t>Южно-Сахалинск</w:t>
      </w:r>
      <w:r>
        <w:rPr>
          <w:rFonts w:eastAsia="Times New Roman"/>
          <w:sz w:val="24"/>
          <w:szCs w:val="24"/>
          <w:lang w:eastAsia="ru-RU"/>
        </w:rPr>
        <w:t>, а также по данному</w:t>
      </w:r>
      <w:r w:rsidR="009F5CA1">
        <w:rPr>
          <w:rFonts w:eastAsia="Times New Roman"/>
          <w:sz w:val="24"/>
          <w:szCs w:val="24"/>
          <w:lang w:eastAsia="ru-RU"/>
        </w:rPr>
        <w:t xml:space="preserve"> </w:t>
      </w:r>
      <w:r>
        <w:rPr>
          <w:rFonts w:eastAsia="Times New Roman"/>
          <w:sz w:val="24"/>
          <w:szCs w:val="24"/>
          <w:lang w:eastAsia="ru-RU"/>
        </w:rPr>
        <w:t>виду доходов</w:t>
      </w:r>
      <w:r w:rsidR="007C23BC" w:rsidRPr="00AC67B1">
        <w:rPr>
          <w:rFonts w:eastAsia="Times New Roman"/>
          <w:sz w:val="24"/>
          <w:szCs w:val="24"/>
          <w:lang w:eastAsia="ru-RU"/>
        </w:rPr>
        <w:t xml:space="preserve"> возвра</w:t>
      </w:r>
      <w:r w:rsidR="007C23BC">
        <w:rPr>
          <w:rFonts w:eastAsia="Times New Roman"/>
          <w:sz w:val="24"/>
          <w:szCs w:val="24"/>
          <w:lang w:eastAsia="ru-RU"/>
        </w:rPr>
        <w:t xml:space="preserve">щены </w:t>
      </w:r>
      <w:r w:rsidR="007C23BC" w:rsidRPr="00AC67B1">
        <w:rPr>
          <w:rFonts w:eastAsia="Times New Roman"/>
          <w:sz w:val="24"/>
          <w:szCs w:val="24"/>
          <w:lang w:eastAsia="ru-RU"/>
        </w:rPr>
        <w:t>неиспользованны</w:t>
      </w:r>
      <w:r w:rsidR="007C23BC">
        <w:rPr>
          <w:rFonts w:eastAsia="Times New Roman"/>
          <w:sz w:val="24"/>
          <w:szCs w:val="24"/>
          <w:lang w:eastAsia="ru-RU"/>
        </w:rPr>
        <w:t>е</w:t>
      </w:r>
      <w:r w:rsidR="007C23BC" w:rsidRPr="00AC67B1">
        <w:rPr>
          <w:rFonts w:eastAsia="Times New Roman"/>
          <w:sz w:val="24"/>
          <w:szCs w:val="24"/>
          <w:lang w:eastAsia="ru-RU"/>
        </w:rPr>
        <w:t xml:space="preserve"> денежны</w:t>
      </w:r>
      <w:r w:rsidR="007C23BC">
        <w:rPr>
          <w:rFonts w:eastAsia="Times New Roman"/>
          <w:sz w:val="24"/>
          <w:szCs w:val="24"/>
          <w:lang w:eastAsia="ru-RU"/>
        </w:rPr>
        <w:t>е</w:t>
      </w:r>
      <w:r w:rsidR="007C23BC" w:rsidRPr="00AC67B1">
        <w:rPr>
          <w:rFonts w:eastAsia="Times New Roman"/>
          <w:sz w:val="24"/>
          <w:szCs w:val="24"/>
          <w:lang w:eastAsia="ru-RU"/>
        </w:rPr>
        <w:t xml:space="preserve"> средств</w:t>
      </w:r>
      <w:r w:rsidR="007C23BC">
        <w:rPr>
          <w:rFonts w:eastAsia="Times New Roman"/>
          <w:sz w:val="24"/>
          <w:szCs w:val="24"/>
          <w:lang w:eastAsia="ru-RU"/>
        </w:rPr>
        <w:t>а</w:t>
      </w:r>
      <w:r w:rsidR="007C23BC" w:rsidRPr="00AC67B1">
        <w:rPr>
          <w:rFonts w:eastAsia="Times New Roman"/>
          <w:sz w:val="24"/>
          <w:szCs w:val="24"/>
          <w:lang w:eastAsia="ru-RU"/>
        </w:rPr>
        <w:t xml:space="preserve"> в сумме 340,4 тыс. рублей ОАО </w:t>
      </w:r>
      <w:r w:rsidR="007C23BC">
        <w:rPr>
          <w:rFonts w:eastAsia="Times New Roman"/>
          <w:sz w:val="24"/>
          <w:szCs w:val="24"/>
          <w:lang w:eastAsia="ru-RU"/>
        </w:rPr>
        <w:t>«</w:t>
      </w:r>
      <w:r w:rsidR="007C23BC" w:rsidRPr="00AC67B1">
        <w:rPr>
          <w:rFonts w:eastAsia="Times New Roman"/>
          <w:sz w:val="24"/>
          <w:szCs w:val="24"/>
          <w:lang w:eastAsia="ru-RU"/>
        </w:rPr>
        <w:t>Н</w:t>
      </w:r>
      <w:r w:rsidR="007C23BC">
        <w:rPr>
          <w:rFonts w:eastAsia="Times New Roman"/>
          <w:sz w:val="24"/>
          <w:szCs w:val="24"/>
          <w:lang w:eastAsia="ru-RU"/>
        </w:rPr>
        <w:t>огликская газовая электрическая станция»</w:t>
      </w:r>
      <w:r w:rsidR="007C23BC" w:rsidRPr="00AC67B1">
        <w:rPr>
          <w:rFonts w:eastAsia="Times New Roman"/>
          <w:sz w:val="24"/>
          <w:szCs w:val="24"/>
          <w:lang w:eastAsia="ru-RU"/>
        </w:rPr>
        <w:t>, полученны</w:t>
      </w:r>
      <w:r w:rsidR="007C23BC">
        <w:rPr>
          <w:rFonts w:eastAsia="Times New Roman"/>
          <w:sz w:val="24"/>
          <w:szCs w:val="24"/>
          <w:lang w:eastAsia="ru-RU"/>
        </w:rPr>
        <w:t>е</w:t>
      </w:r>
      <w:r w:rsidR="007C23BC" w:rsidRPr="00AC67B1">
        <w:rPr>
          <w:rFonts w:eastAsia="Times New Roman"/>
          <w:sz w:val="24"/>
          <w:szCs w:val="24"/>
          <w:lang w:eastAsia="ru-RU"/>
        </w:rPr>
        <w:t xml:space="preserve"> в 2018 году на общеполезные цели</w:t>
      </w:r>
      <w:r w:rsidR="007C23BC">
        <w:rPr>
          <w:rFonts w:eastAsia="Times New Roman"/>
          <w:sz w:val="24"/>
          <w:szCs w:val="24"/>
          <w:lang w:eastAsia="ru-RU"/>
        </w:rPr>
        <w:t xml:space="preserve"> по договору пожертвований </w:t>
      </w:r>
      <w:r w:rsidR="007C23BC" w:rsidRPr="00AC67B1">
        <w:rPr>
          <w:rFonts w:eastAsia="Times New Roman"/>
          <w:sz w:val="24"/>
          <w:szCs w:val="24"/>
          <w:lang w:eastAsia="ru-RU"/>
        </w:rPr>
        <w:t>от 23.07.2018</w:t>
      </w:r>
      <w:r w:rsidR="007C23BC">
        <w:rPr>
          <w:rFonts w:eastAsia="Times New Roman"/>
          <w:sz w:val="24"/>
          <w:szCs w:val="24"/>
          <w:lang w:eastAsia="ru-RU"/>
        </w:rPr>
        <w:t xml:space="preserve"> б/н</w:t>
      </w:r>
      <w:r w:rsidR="009F5CA1">
        <w:rPr>
          <w:rFonts w:eastAsia="Times New Roman"/>
          <w:sz w:val="24"/>
          <w:szCs w:val="24"/>
          <w:lang w:eastAsia="ru-RU"/>
        </w:rPr>
        <w:t xml:space="preserve"> и учитываемые по состоянию на 01.01.2021 в остатке на счете по учету средств местного бюджета</w:t>
      </w:r>
      <w:r w:rsidR="007C23BC">
        <w:rPr>
          <w:rFonts w:eastAsia="Times New Roman"/>
          <w:sz w:val="24"/>
          <w:szCs w:val="24"/>
          <w:lang w:eastAsia="ru-RU"/>
        </w:rPr>
        <w:t>.</w:t>
      </w:r>
      <w:r w:rsidR="007C23BC" w:rsidRPr="00AC67B1">
        <w:rPr>
          <w:rFonts w:eastAsia="Times New Roman"/>
          <w:sz w:val="24"/>
          <w:szCs w:val="24"/>
          <w:lang w:eastAsia="ru-RU"/>
        </w:rPr>
        <w:t xml:space="preserve"> </w:t>
      </w:r>
    </w:p>
    <w:p w14:paraId="04C32F63" w14:textId="77777777" w:rsidR="0044741F" w:rsidRPr="00F552E6" w:rsidRDefault="0044741F" w:rsidP="0044741F">
      <w:pPr>
        <w:spacing w:after="0"/>
        <w:jc w:val="center"/>
        <w:rPr>
          <w:sz w:val="24"/>
          <w:szCs w:val="24"/>
        </w:rPr>
      </w:pPr>
    </w:p>
    <w:p w14:paraId="4EFD9D57" w14:textId="77777777" w:rsidR="00CD2452" w:rsidRPr="00F552E6" w:rsidRDefault="00CD2452" w:rsidP="0044741F">
      <w:pPr>
        <w:spacing w:after="0"/>
        <w:jc w:val="center"/>
        <w:rPr>
          <w:sz w:val="24"/>
          <w:szCs w:val="24"/>
        </w:rPr>
      </w:pPr>
      <w:r w:rsidRPr="00F552E6">
        <w:rPr>
          <w:sz w:val="24"/>
          <w:szCs w:val="24"/>
        </w:rPr>
        <w:t>Расходы местного бюджета</w:t>
      </w:r>
    </w:p>
    <w:p w14:paraId="7289EB2B" w14:textId="77777777" w:rsidR="00CD2452" w:rsidRPr="00F552E6" w:rsidRDefault="00CD2452" w:rsidP="0044741F">
      <w:pPr>
        <w:spacing w:after="0"/>
        <w:jc w:val="center"/>
        <w:rPr>
          <w:sz w:val="24"/>
          <w:szCs w:val="24"/>
        </w:rPr>
      </w:pPr>
    </w:p>
    <w:p w14:paraId="300FC549" w14:textId="1E76DB41" w:rsidR="00CD2452" w:rsidRPr="00F552E6" w:rsidRDefault="00CD2452" w:rsidP="0044741F">
      <w:pPr>
        <w:spacing w:after="0"/>
        <w:ind w:firstLine="709"/>
        <w:jc w:val="both"/>
        <w:rPr>
          <w:sz w:val="24"/>
          <w:szCs w:val="24"/>
        </w:rPr>
      </w:pPr>
      <w:r w:rsidRPr="00F552E6">
        <w:rPr>
          <w:sz w:val="24"/>
          <w:szCs w:val="24"/>
        </w:rPr>
        <w:t>Бюджет муниципального образования по расходам исполнен на 9</w:t>
      </w:r>
      <w:r w:rsidR="001578AB">
        <w:rPr>
          <w:sz w:val="24"/>
          <w:szCs w:val="24"/>
        </w:rPr>
        <w:t>6,7</w:t>
      </w:r>
      <w:r w:rsidRPr="00F552E6">
        <w:rPr>
          <w:sz w:val="24"/>
          <w:szCs w:val="24"/>
        </w:rPr>
        <w:t xml:space="preserve">%, при плановых назначениях </w:t>
      </w:r>
      <w:r w:rsidR="00B31BBC" w:rsidRPr="00F552E6">
        <w:rPr>
          <w:sz w:val="24"/>
          <w:szCs w:val="24"/>
        </w:rPr>
        <w:t xml:space="preserve">в сумме </w:t>
      </w:r>
      <w:r w:rsidRPr="00F552E6">
        <w:rPr>
          <w:sz w:val="24"/>
          <w:szCs w:val="24"/>
        </w:rPr>
        <w:t>2</w:t>
      </w:r>
      <w:r w:rsidR="001578AB">
        <w:rPr>
          <w:sz w:val="24"/>
          <w:szCs w:val="24"/>
        </w:rPr>
        <w:t> 370 891,2</w:t>
      </w:r>
      <w:r w:rsidRPr="00F552E6">
        <w:rPr>
          <w:sz w:val="24"/>
          <w:szCs w:val="24"/>
        </w:rPr>
        <w:t xml:space="preserve"> тыс. рублей исполнение составило 2</w:t>
      </w:r>
      <w:r w:rsidR="009A5450">
        <w:rPr>
          <w:sz w:val="24"/>
          <w:szCs w:val="24"/>
        </w:rPr>
        <w:t> 292 154,5</w:t>
      </w:r>
      <w:r w:rsidR="00B31BBC" w:rsidRPr="00F552E6">
        <w:rPr>
          <w:sz w:val="24"/>
          <w:szCs w:val="24"/>
        </w:rPr>
        <w:t xml:space="preserve"> </w:t>
      </w:r>
      <w:r w:rsidRPr="00F552E6">
        <w:rPr>
          <w:sz w:val="24"/>
          <w:szCs w:val="24"/>
        </w:rPr>
        <w:t>тыс. рублей. По программному методу профинансировано 9</w:t>
      </w:r>
      <w:r w:rsidR="004D188F">
        <w:rPr>
          <w:sz w:val="24"/>
          <w:szCs w:val="24"/>
        </w:rPr>
        <w:t>2,9</w:t>
      </w:r>
      <w:r w:rsidRPr="00F552E6">
        <w:rPr>
          <w:sz w:val="24"/>
          <w:szCs w:val="24"/>
        </w:rPr>
        <w:t xml:space="preserve">% расходов местного </w:t>
      </w:r>
      <w:r w:rsidRPr="00AD4ED2">
        <w:rPr>
          <w:sz w:val="24"/>
          <w:szCs w:val="24"/>
        </w:rPr>
        <w:t xml:space="preserve">бюджета – это </w:t>
      </w:r>
      <w:r w:rsidR="004D188F" w:rsidRPr="00AD4ED2">
        <w:rPr>
          <w:sz w:val="24"/>
          <w:szCs w:val="24"/>
        </w:rPr>
        <w:t>2 128 915,</w:t>
      </w:r>
      <w:r w:rsidR="009A5450" w:rsidRPr="00AD4ED2">
        <w:rPr>
          <w:sz w:val="24"/>
          <w:szCs w:val="24"/>
        </w:rPr>
        <w:t>6</w:t>
      </w:r>
      <w:r w:rsidRPr="00AD4ED2">
        <w:rPr>
          <w:sz w:val="24"/>
          <w:szCs w:val="24"/>
        </w:rPr>
        <w:t xml:space="preserve"> тыс. рублей, на долю внепрограммных направлений расходов по итогам исполнения за 20</w:t>
      </w:r>
      <w:r w:rsidR="00344F03" w:rsidRPr="00AD4ED2">
        <w:rPr>
          <w:sz w:val="24"/>
          <w:szCs w:val="24"/>
        </w:rPr>
        <w:t>2</w:t>
      </w:r>
      <w:r w:rsidR="004D188F" w:rsidRPr="00AD4ED2">
        <w:rPr>
          <w:sz w:val="24"/>
          <w:szCs w:val="24"/>
        </w:rPr>
        <w:t>1</w:t>
      </w:r>
      <w:r w:rsidRPr="00AD4ED2">
        <w:rPr>
          <w:sz w:val="24"/>
          <w:szCs w:val="24"/>
        </w:rPr>
        <w:t xml:space="preserve"> год пришлось </w:t>
      </w:r>
      <w:r w:rsidR="004D188F" w:rsidRPr="00AD4ED2">
        <w:rPr>
          <w:sz w:val="24"/>
          <w:szCs w:val="24"/>
        </w:rPr>
        <w:t>7,1</w:t>
      </w:r>
      <w:r w:rsidRPr="00AD4ED2">
        <w:rPr>
          <w:sz w:val="24"/>
          <w:szCs w:val="24"/>
        </w:rPr>
        <w:t>% общей суммы расходов или 16</w:t>
      </w:r>
      <w:r w:rsidR="004D188F" w:rsidRPr="00AD4ED2">
        <w:rPr>
          <w:sz w:val="24"/>
          <w:szCs w:val="24"/>
        </w:rPr>
        <w:t>3 238,</w:t>
      </w:r>
      <w:r w:rsidR="00AD4ED2" w:rsidRPr="00AD4ED2">
        <w:rPr>
          <w:sz w:val="24"/>
          <w:szCs w:val="24"/>
        </w:rPr>
        <w:t>9</w:t>
      </w:r>
      <w:r w:rsidRPr="00F552E6">
        <w:rPr>
          <w:sz w:val="24"/>
          <w:szCs w:val="24"/>
        </w:rPr>
        <w:t xml:space="preserve"> тыс. рублей. </w:t>
      </w:r>
      <w:r w:rsidR="00344F03" w:rsidRPr="00F552E6">
        <w:rPr>
          <w:sz w:val="24"/>
          <w:szCs w:val="24"/>
        </w:rPr>
        <w:t>Финансированием за счет бюджетных средств о</w:t>
      </w:r>
      <w:r w:rsidRPr="00F552E6">
        <w:rPr>
          <w:sz w:val="24"/>
          <w:szCs w:val="24"/>
        </w:rPr>
        <w:t>беспечена реализация 16 муниципальных программ в различных сферах деятельности.</w:t>
      </w:r>
    </w:p>
    <w:p w14:paraId="68105450" w14:textId="77777777" w:rsidR="00CD2452" w:rsidRPr="00F552E6" w:rsidRDefault="00CD2452" w:rsidP="0044741F">
      <w:pPr>
        <w:spacing w:after="0"/>
        <w:ind w:firstLine="709"/>
        <w:jc w:val="right"/>
        <w:rPr>
          <w:sz w:val="24"/>
          <w:szCs w:val="24"/>
        </w:rPr>
      </w:pPr>
      <w:r w:rsidRPr="00F552E6">
        <w:rPr>
          <w:sz w:val="24"/>
          <w:szCs w:val="24"/>
        </w:rPr>
        <w:t>Таблица № 7</w:t>
      </w:r>
    </w:p>
    <w:p w14:paraId="557F7640" w14:textId="77777777" w:rsidR="00CD2452" w:rsidRPr="00F552E6" w:rsidRDefault="00CD2452" w:rsidP="00CD2452">
      <w:pPr>
        <w:spacing w:after="0" w:line="259" w:lineRule="auto"/>
        <w:ind w:firstLine="709"/>
        <w:jc w:val="right"/>
        <w:rPr>
          <w:sz w:val="24"/>
          <w:szCs w:val="24"/>
        </w:rPr>
      </w:pPr>
      <w:r w:rsidRPr="00F552E6">
        <w:rPr>
          <w:sz w:val="24"/>
          <w:szCs w:val="24"/>
        </w:rPr>
        <w:t>(тыс. рублей)</w:t>
      </w:r>
    </w:p>
    <w:tbl>
      <w:tblPr>
        <w:tblW w:w="9351" w:type="dxa"/>
        <w:tblInd w:w="113" w:type="dxa"/>
        <w:tblLayout w:type="fixed"/>
        <w:tblLook w:val="04A0" w:firstRow="1" w:lastRow="0" w:firstColumn="1" w:lastColumn="0" w:noHBand="0" w:noVBand="1"/>
      </w:tblPr>
      <w:tblGrid>
        <w:gridCol w:w="704"/>
        <w:gridCol w:w="3402"/>
        <w:gridCol w:w="1559"/>
        <w:gridCol w:w="1418"/>
        <w:gridCol w:w="1134"/>
        <w:gridCol w:w="1134"/>
      </w:tblGrid>
      <w:tr w:rsidR="00CD2452" w:rsidRPr="00F552E6" w14:paraId="77987BE8" w14:textId="77777777" w:rsidTr="00EE203D">
        <w:trPr>
          <w:trHeight w:val="2666"/>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5E85264"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п/п</w:t>
            </w:r>
          </w:p>
        </w:tc>
        <w:tc>
          <w:tcPr>
            <w:tcW w:w="3402" w:type="dxa"/>
            <w:tcBorders>
              <w:top w:val="single" w:sz="4" w:space="0" w:color="auto"/>
              <w:left w:val="nil"/>
              <w:bottom w:val="single" w:sz="4" w:space="0" w:color="auto"/>
              <w:right w:val="single" w:sz="4" w:space="0" w:color="auto"/>
            </w:tcBorders>
            <w:shd w:val="clear" w:color="000000" w:fill="FFFFFF"/>
            <w:hideMark/>
          </w:tcPr>
          <w:p w14:paraId="0CAD7157" w14:textId="77777777" w:rsidR="00CD2452" w:rsidRPr="00F552E6" w:rsidRDefault="00CD2452" w:rsidP="00FB01F1">
            <w:pPr>
              <w:jc w:val="center"/>
              <w:rPr>
                <w:sz w:val="22"/>
                <w:szCs w:val="22"/>
              </w:rPr>
            </w:pPr>
            <w:r w:rsidRPr="00F552E6">
              <w:rPr>
                <w:sz w:val="22"/>
                <w:szCs w:val="22"/>
              </w:rPr>
              <w:t>Наименование мероприятий</w:t>
            </w:r>
          </w:p>
        </w:tc>
        <w:tc>
          <w:tcPr>
            <w:tcW w:w="1559" w:type="dxa"/>
            <w:tcBorders>
              <w:top w:val="single" w:sz="4" w:space="0" w:color="auto"/>
              <w:left w:val="nil"/>
              <w:bottom w:val="single" w:sz="4" w:space="0" w:color="auto"/>
              <w:right w:val="single" w:sz="4" w:space="0" w:color="auto"/>
            </w:tcBorders>
            <w:shd w:val="clear" w:color="000000" w:fill="FFFFFF"/>
            <w:hideMark/>
          </w:tcPr>
          <w:p w14:paraId="74E1D41E" w14:textId="3B09FF94" w:rsidR="0093737B" w:rsidRPr="0093737B" w:rsidRDefault="00CD2452" w:rsidP="0093737B">
            <w:pPr>
              <w:jc w:val="center"/>
              <w:rPr>
                <w:rFonts w:eastAsia="Times New Roman"/>
                <w:sz w:val="22"/>
                <w:szCs w:val="22"/>
                <w:lang w:eastAsia="ru-RU"/>
              </w:rPr>
            </w:pPr>
            <w:r w:rsidRPr="00F552E6">
              <w:rPr>
                <w:rFonts w:eastAsia="Times New Roman"/>
                <w:sz w:val="22"/>
                <w:szCs w:val="22"/>
                <w:lang w:eastAsia="ru-RU"/>
              </w:rPr>
              <w:t>Плановые назначения на 20</w:t>
            </w:r>
            <w:r w:rsidR="00195FAF" w:rsidRPr="00F552E6">
              <w:rPr>
                <w:rFonts w:eastAsia="Times New Roman"/>
                <w:sz w:val="22"/>
                <w:szCs w:val="22"/>
                <w:lang w:eastAsia="ru-RU"/>
              </w:rPr>
              <w:t>2</w:t>
            </w:r>
            <w:r w:rsidR="004D188F">
              <w:rPr>
                <w:rFonts w:eastAsia="Times New Roman"/>
                <w:sz w:val="22"/>
                <w:szCs w:val="22"/>
                <w:lang w:eastAsia="ru-RU"/>
              </w:rPr>
              <w:t>1</w:t>
            </w:r>
            <w:r w:rsidRPr="00F552E6">
              <w:rPr>
                <w:rFonts w:eastAsia="Times New Roman"/>
                <w:sz w:val="22"/>
                <w:szCs w:val="22"/>
                <w:lang w:eastAsia="ru-RU"/>
              </w:rPr>
              <w:t xml:space="preserve"> год согласно сводной бюджетной росписи (СБР) по состоянию на 31.12.20</w:t>
            </w:r>
            <w:r w:rsidR="00195FAF" w:rsidRPr="00F552E6">
              <w:rPr>
                <w:rFonts w:eastAsia="Times New Roman"/>
                <w:sz w:val="22"/>
                <w:szCs w:val="22"/>
                <w:lang w:eastAsia="ru-RU"/>
              </w:rPr>
              <w:t>2</w:t>
            </w:r>
            <w:r w:rsidR="004D188F">
              <w:rPr>
                <w:rFonts w:eastAsia="Times New Roman"/>
                <w:sz w:val="22"/>
                <w:szCs w:val="22"/>
                <w:lang w:eastAsia="ru-RU"/>
              </w:rPr>
              <w:t>1</w:t>
            </w:r>
          </w:p>
        </w:tc>
        <w:tc>
          <w:tcPr>
            <w:tcW w:w="1418" w:type="dxa"/>
            <w:tcBorders>
              <w:top w:val="single" w:sz="4" w:space="0" w:color="auto"/>
              <w:left w:val="nil"/>
              <w:bottom w:val="single" w:sz="4" w:space="0" w:color="auto"/>
              <w:right w:val="single" w:sz="4" w:space="0" w:color="auto"/>
            </w:tcBorders>
            <w:shd w:val="clear" w:color="000000" w:fill="FFFFFF"/>
            <w:hideMark/>
          </w:tcPr>
          <w:p w14:paraId="169387F9" w14:textId="469168E5" w:rsidR="00CD2452" w:rsidRPr="00F552E6" w:rsidRDefault="00CD2452" w:rsidP="00FB01F1">
            <w:pPr>
              <w:jc w:val="center"/>
              <w:rPr>
                <w:sz w:val="22"/>
                <w:szCs w:val="22"/>
              </w:rPr>
            </w:pPr>
            <w:r w:rsidRPr="00F552E6">
              <w:rPr>
                <w:sz w:val="22"/>
                <w:szCs w:val="22"/>
              </w:rPr>
              <w:t>Исполнение за 20</w:t>
            </w:r>
            <w:r w:rsidR="004D188F">
              <w:rPr>
                <w:sz w:val="22"/>
                <w:szCs w:val="22"/>
              </w:rPr>
              <w:t>21</w:t>
            </w:r>
            <w:r w:rsidRPr="00F552E6">
              <w:rPr>
                <w:sz w:val="22"/>
                <w:szCs w:val="22"/>
              </w:rPr>
              <w:t xml:space="preserve"> год</w:t>
            </w:r>
          </w:p>
          <w:p w14:paraId="34D425B6" w14:textId="77777777" w:rsidR="00CD2452" w:rsidRPr="00F552E6" w:rsidRDefault="00CD2452" w:rsidP="00FB01F1">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hideMark/>
          </w:tcPr>
          <w:p w14:paraId="49B7912E" w14:textId="77777777" w:rsidR="00CD2452" w:rsidRPr="00F552E6" w:rsidRDefault="00CD2452" w:rsidP="00FB01F1">
            <w:pPr>
              <w:jc w:val="center"/>
              <w:rPr>
                <w:sz w:val="22"/>
                <w:szCs w:val="22"/>
              </w:rPr>
            </w:pPr>
            <w:r w:rsidRPr="00F552E6">
              <w:rPr>
                <w:sz w:val="22"/>
                <w:szCs w:val="22"/>
              </w:rPr>
              <w:t>Процент исполнения, %</w:t>
            </w:r>
          </w:p>
        </w:tc>
        <w:tc>
          <w:tcPr>
            <w:tcW w:w="1134" w:type="dxa"/>
            <w:tcBorders>
              <w:top w:val="single" w:sz="4" w:space="0" w:color="auto"/>
              <w:left w:val="nil"/>
              <w:bottom w:val="single" w:sz="4" w:space="0" w:color="auto"/>
              <w:right w:val="single" w:sz="4" w:space="0" w:color="auto"/>
            </w:tcBorders>
            <w:shd w:val="clear" w:color="auto" w:fill="auto"/>
            <w:hideMark/>
          </w:tcPr>
          <w:p w14:paraId="2249784A" w14:textId="77777777" w:rsidR="00CD2452" w:rsidRPr="00F552E6" w:rsidRDefault="00CD2452" w:rsidP="00FB01F1">
            <w:pPr>
              <w:jc w:val="center"/>
              <w:rPr>
                <w:sz w:val="22"/>
                <w:szCs w:val="22"/>
              </w:rPr>
            </w:pPr>
            <w:r w:rsidRPr="00F552E6">
              <w:rPr>
                <w:sz w:val="22"/>
                <w:szCs w:val="22"/>
              </w:rPr>
              <w:t>Отклонение (гр.4-гр.3)</w:t>
            </w:r>
          </w:p>
        </w:tc>
      </w:tr>
      <w:tr w:rsidR="00CD2452" w:rsidRPr="00F552E6" w14:paraId="4C5B8666" w14:textId="77777777" w:rsidTr="0093737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D668FF"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4F86BFE6"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2</w:t>
            </w:r>
          </w:p>
        </w:tc>
        <w:tc>
          <w:tcPr>
            <w:tcW w:w="1559" w:type="dxa"/>
            <w:tcBorders>
              <w:top w:val="nil"/>
              <w:left w:val="nil"/>
              <w:bottom w:val="single" w:sz="4" w:space="0" w:color="auto"/>
              <w:right w:val="single" w:sz="4" w:space="0" w:color="auto"/>
            </w:tcBorders>
            <w:shd w:val="clear" w:color="000000" w:fill="FFFFFF"/>
            <w:noWrap/>
            <w:vAlign w:val="center"/>
            <w:hideMark/>
          </w:tcPr>
          <w:p w14:paraId="7F7CBC68"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3</w:t>
            </w:r>
          </w:p>
        </w:tc>
        <w:tc>
          <w:tcPr>
            <w:tcW w:w="1418" w:type="dxa"/>
            <w:tcBorders>
              <w:top w:val="nil"/>
              <w:left w:val="nil"/>
              <w:bottom w:val="single" w:sz="4" w:space="0" w:color="auto"/>
              <w:right w:val="single" w:sz="4" w:space="0" w:color="auto"/>
            </w:tcBorders>
            <w:shd w:val="clear" w:color="000000" w:fill="FFFFFF"/>
            <w:noWrap/>
            <w:vAlign w:val="center"/>
            <w:hideMark/>
          </w:tcPr>
          <w:p w14:paraId="6F54EA86"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27B6038D"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0CB30F38" w14:textId="77777777" w:rsidR="00CD2452" w:rsidRPr="00F552E6" w:rsidRDefault="00CD2452"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AD4ED2" w:rsidRPr="00AD4ED2" w14:paraId="28EE32E9" w14:textId="77777777" w:rsidTr="004D188F">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E3FD397" w14:textId="77777777" w:rsidR="00CD2452" w:rsidRPr="00AD4ED2" w:rsidRDefault="00CD2452" w:rsidP="00FB01F1">
            <w:pPr>
              <w:spacing w:after="0" w:line="240" w:lineRule="auto"/>
              <w:jc w:val="center"/>
              <w:rPr>
                <w:rFonts w:eastAsia="Times New Roman"/>
                <w:sz w:val="22"/>
                <w:szCs w:val="22"/>
                <w:lang w:eastAsia="ru-RU"/>
              </w:rPr>
            </w:pPr>
            <w:r w:rsidRPr="00AD4ED2">
              <w:rPr>
                <w:rFonts w:eastAsia="Times New Roman"/>
                <w:sz w:val="22"/>
                <w:szCs w:val="22"/>
                <w:lang w:eastAsia="ru-RU"/>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21A52E36" w14:textId="099EA583" w:rsidR="00CD2452" w:rsidRPr="00AD4ED2" w:rsidRDefault="00CD2452" w:rsidP="0093737B">
            <w:pPr>
              <w:spacing w:after="0" w:line="240" w:lineRule="auto"/>
              <w:rPr>
                <w:rFonts w:eastAsia="Times New Roman"/>
                <w:sz w:val="22"/>
                <w:szCs w:val="22"/>
                <w:lang w:eastAsia="ru-RU"/>
              </w:rPr>
            </w:pPr>
            <w:r w:rsidRPr="00AD4ED2">
              <w:rPr>
                <w:rFonts w:eastAsia="Times New Roman"/>
                <w:sz w:val="22"/>
                <w:szCs w:val="22"/>
                <w:lang w:eastAsia="ru-RU"/>
              </w:rPr>
              <w:t>Муниципальные программы</w:t>
            </w:r>
            <w:r w:rsidR="0093737B" w:rsidRPr="00AD4ED2">
              <w:rPr>
                <w:rFonts w:eastAsia="Times New Roman"/>
                <w:sz w:val="22"/>
                <w:szCs w:val="22"/>
                <w:lang w:eastAsia="ru-RU"/>
              </w:rPr>
              <w:t xml:space="preserve"> </w:t>
            </w:r>
          </w:p>
        </w:tc>
        <w:tc>
          <w:tcPr>
            <w:tcW w:w="1559" w:type="dxa"/>
            <w:tcBorders>
              <w:top w:val="nil"/>
              <w:left w:val="nil"/>
              <w:bottom w:val="single" w:sz="4" w:space="0" w:color="auto"/>
              <w:right w:val="single" w:sz="4" w:space="0" w:color="auto"/>
            </w:tcBorders>
            <w:shd w:val="clear" w:color="000000" w:fill="FFFFFF"/>
            <w:noWrap/>
          </w:tcPr>
          <w:p w14:paraId="58EA85E3" w14:textId="0CC66DBD" w:rsidR="00CD2452" w:rsidRPr="00AD4ED2" w:rsidRDefault="0093737B" w:rsidP="00195FAF">
            <w:pPr>
              <w:spacing w:after="0" w:line="240" w:lineRule="auto"/>
              <w:jc w:val="right"/>
              <w:rPr>
                <w:rFonts w:eastAsia="Times New Roman"/>
                <w:sz w:val="22"/>
                <w:szCs w:val="22"/>
                <w:lang w:eastAsia="ru-RU"/>
              </w:rPr>
            </w:pPr>
            <w:r w:rsidRPr="00AD4ED2">
              <w:rPr>
                <w:rFonts w:eastAsia="Times New Roman"/>
                <w:sz w:val="22"/>
                <w:szCs w:val="22"/>
                <w:lang w:eastAsia="ru-RU"/>
              </w:rPr>
              <w:t>2 196 567,7</w:t>
            </w:r>
          </w:p>
        </w:tc>
        <w:tc>
          <w:tcPr>
            <w:tcW w:w="1418" w:type="dxa"/>
            <w:tcBorders>
              <w:top w:val="nil"/>
              <w:left w:val="nil"/>
              <w:bottom w:val="single" w:sz="4" w:space="0" w:color="auto"/>
              <w:right w:val="single" w:sz="4" w:space="0" w:color="auto"/>
            </w:tcBorders>
            <w:shd w:val="clear" w:color="000000" w:fill="FFFFFF"/>
            <w:noWrap/>
          </w:tcPr>
          <w:p w14:paraId="381F3F1D" w14:textId="56C1E6BE" w:rsidR="00CD2452" w:rsidRPr="00AD4ED2" w:rsidRDefault="0093737B" w:rsidP="00AD4ED2">
            <w:pPr>
              <w:spacing w:after="0" w:line="240" w:lineRule="auto"/>
              <w:jc w:val="right"/>
              <w:rPr>
                <w:rFonts w:eastAsia="Times New Roman"/>
                <w:sz w:val="22"/>
                <w:szCs w:val="22"/>
                <w:lang w:eastAsia="ru-RU"/>
              </w:rPr>
            </w:pPr>
            <w:r w:rsidRPr="00AD4ED2">
              <w:rPr>
                <w:rFonts w:eastAsia="Times New Roman"/>
                <w:sz w:val="22"/>
                <w:szCs w:val="22"/>
                <w:lang w:eastAsia="ru-RU"/>
              </w:rPr>
              <w:t>2 128 915,</w:t>
            </w:r>
            <w:r w:rsidR="00AD4ED2" w:rsidRPr="00AD4ED2">
              <w:rPr>
                <w:rFonts w:eastAsia="Times New Roman"/>
                <w:sz w:val="22"/>
                <w:szCs w:val="22"/>
                <w:lang w:eastAsia="ru-RU"/>
              </w:rPr>
              <w:t>6</w:t>
            </w:r>
          </w:p>
        </w:tc>
        <w:tc>
          <w:tcPr>
            <w:tcW w:w="1134" w:type="dxa"/>
            <w:tcBorders>
              <w:top w:val="nil"/>
              <w:left w:val="nil"/>
              <w:bottom w:val="single" w:sz="4" w:space="0" w:color="auto"/>
              <w:right w:val="single" w:sz="4" w:space="0" w:color="auto"/>
            </w:tcBorders>
            <w:shd w:val="clear" w:color="auto" w:fill="auto"/>
            <w:noWrap/>
          </w:tcPr>
          <w:p w14:paraId="21C519B9" w14:textId="231589A0" w:rsidR="00CD2452" w:rsidRPr="00AD4ED2" w:rsidRDefault="0093737B" w:rsidP="00195FAF">
            <w:pPr>
              <w:spacing w:after="0" w:line="240" w:lineRule="auto"/>
              <w:jc w:val="right"/>
              <w:rPr>
                <w:rFonts w:eastAsia="Times New Roman"/>
                <w:sz w:val="22"/>
                <w:szCs w:val="22"/>
                <w:lang w:eastAsia="ru-RU"/>
              </w:rPr>
            </w:pPr>
            <w:r w:rsidRPr="00AD4ED2">
              <w:rPr>
                <w:rFonts w:eastAsia="Times New Roman"/>
                <w:sz w:val="22"/>
                <w:szCs w:val="22"/>
                <w:lang w:eastAsia="ru-RU"/>
              </w:rPr>
              <w:t>96,9</w:t>
            </w:r>
          </w:p>
        </w:tc>
        <w:tc>
          <w:tcPr>
            <w:tcW w:w="1134" w:type="dxa"/>
            <w:tcBorders>
              <w:top w:val="nil"/>
              <w:left w:val="nil"/>
              <w:bottom w:val="single" w:sz="4" w:space="0" w:color="auto"/>
              <w:right w:val="single" w:sz="4" w:space="0" w:color="auto"/>
            </w:tcBorders>
            <w:shd w:val="clear" w:color="000000" w:fill="FFFFFF"/>
            <w:noWrap/>
          </w:tcPr>
          <w:p w14:paraId="21788E0C" w14:textId="02F9716B" w:rsidR="00CD2452" w:rsidRPr="00AD4ED2" w:rsidRDefault="0093737B" w:rsidP="00AD4ED2">
            <w:pPr>
              <w:spacing w:after="0" w:line="240" w:lineRule="auto"/>
              <w:jc w:val="right"/>
              <w:rPr>
                <w:rFonts w:eastAsia="Times New Roman"/>
                <w:sz w:val="22"/>
                <w:szCs w:val="22"/>
                <w:lang w:eastAsia="ru-RU"/>
              </w:rPr>
            </w:pPr>
            <w:r w:rsidRPr="00AD4ED2">
              <w:rPr>
                <w:rFonts w:eastAsia="Times New Roman"/>
                <w:sz w:val="22"/>
                <w:szCs w:val="22"/>
                <w:lang w:eastAsia="ru-RU"/>
              </w:rPr>
              <w:t>-67 65</w:t>
            </w:r>
            <w:r w:rsidR="00AD4ED2" w:rsidRPr="00AD4ED2">
              <w:rPr>
                <w:rFonts w:eastAsia="Times New Roman"/>
                <w:sz w:val="22"/>
                <w:szCs w:val="22"/>
                <w:lang w:eastAsia="ru-RU"/>
              </w:rPr>
              <w:t>2</w:t>
            </w:r>
            <w:r w:rsidRPr="00AD4ED2">
              <w:rPr>
                <w:rFonts w:eastAsia="Times New Roman"/>
                <w:sz w:val="22"/>
                <w:szCs w:val="22"/>
                <w:lang w:eastAsia="ru-RU"/>
              </w:rPr>
              <w:t>,</w:t>
            </w:r>
            <w:r w:rsidR="00AD4ED2" w:rsidRPr="00AD4ED2">
              <w:rPr>
                <w:rFonts w:eastAsia="Times New Roman"/>
                <w:sz w:val="22"/>
                <w:szCs w:val="22"/>
                <w:lang w:eastAsia="ru-RU"/>
              </w:rPr>
              <w:t>1</w:t>
            </w:r>
          </w:p>
        </w:tc>
      </w:tr>
      <w:tr w:rsidR="00CD2452" w:rsidRPr="00F552E6" w14:paraId="22F71821" w14:textId="77777777" w:rsidTr="00600E81">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523D23C"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 </w:t>
            </w:r>
          </w:p>
        </w:tc>
        <w:tc>
          <w:tcPr>
            <w:tcW w:w="3402" w:type="dxa"/>
            <w:tcBorders>
              <w:top w:val="nil"/>
              <w:left w:val="nil"/>
              <w:bottom w:val="single" w:sz="4" w:space="0" w:color="auto"/>
              <w:right w:val="single" w:sz="4" w:space="0" w:color="auto"/>
            </w:tcBorders>
            <w:shd w:val="clear" w:color="000000" w:fill="FFFFFF"/>
            <w:noWrap/>
            <w:vAlign w:val="center"/>
            <w:hideMark/>
          </w:tcPr>
          <w:p w14:paraId="5A452D79" w14:textId="77777777" w:rsidR="00CD2452" w:rsidRPr="00F552E6" w:rsidRDefault="00CD2452" w:rsidP="00FB01F1">
            <w:pPr>
              <w:spacing w:after="0" w:line="240" w:lineRule="auto"/>
              <w:rPr>
                <w:rFonts w:eastAsia="Times New Roman"/>
                <w:sz w:val="22"/>
                <w:szCs w:val="22"/>
                <w:lang w:eastAsia="ru-RU"/>
              </w:rPr>
            </w:pPr>
            <w:r w:rsidRPr="00F552E6">
              <w:rPr>
                <w:rFonts w:eastAsia="Times New Roman"/>
                <w:sz w:val="22"/>
                <w:szCs w:val="22"/>
                <w:lang w:eastAsia="ru-RU"/>
              </w:rPr>
              <w:t>в том числе:</w:t>
            </w:r>
          </w:p>
        </w:tc>
        <w:tc>
          <w:tcPr>
            <w:tcW w:w="1559" w:type="dxa"/>
            <w:tcBorders>
              <w:top w:val="nil"/>
              <w:left w:val="nil"/>
              <w:bottom w:val="single" w:sz="4" w:space="0" w:color="auto"/>
              <w:right w:val="single" w:sz="4" w:space="0" w:color="auto"/>
            </w:tcBorders>
            <w:shd w:val="clear" w:color="000000" w:fill="FFFFFF"/>
            <w:noWrap/>
            <w:vAlign w:val="bottom"/>
          </w:tcPr>
          <w:p w14:paraId="2AEE6774" w14:textId="252E39FC" w:rsidR="00CD2452" w:rsidRPr="00F552E6" w:rsidRDefault="00CD2452" w:rsidP="00FB01F1">
            <w:pPr>
              <w:spacing w:after="0" w:line="240" w:lineRule="auto"/>
              <w:jc w:val="center"/>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000000" w:fill="FFFFFF"/>
            <w:noWrap/>
            <w:vAlign w:val="bottom"/>
          </w:tcPr>
          <w:p w14:paraId="1703A795" w14:textId="452B321C" w:rsidR="00CD2452" w:rsidRPr="00F552E6" w:rsidRDefault="00CD2452" w:rsidP="00FB01F1">
            <w:pPr>
              <w:spacing w:after="0" w:line="240" w:lineRule="auto"/>
              <w:jc w:val="center"/>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tcPr>
          <w:p w14:paraId="0240BBD3" w14:textId="356D8244" w:rsidR="00CD2452" w:rsidRPr="00F552E6" w:rsidRDefault="00CD2452" w:rsidP="00FB01F1">
            <w:pPr>
              <w:spacing w:after="0" w:line="240" w:lineRule="auto"/>
              <w:jc w:val="center"/>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08724614" w14:textId="3D42596D" w:rsidR="00CD2452" w:rsidRPr="00F552E6" w:rsidRDefault="00CD2452" w:rsidP="00FB01F1">
            <w:pPr>
              <w:spacing w:after="0" w:line="240" w:lineRule="auto"/>
              <w:jc w:val="right"/>
              <w:rPr>
                <w:rFonts w:eastAsia="Times New Roman"/>
                <w:color w:val="000000"/>
                <w:sz w:val="22"/>
                <w:szCs w:val="22"/>
                <w:lang w:eastAsia="ru-RU"/>
              </w:rPr>
            </w:pPr>
          </w:p>
        </w:tc>
      </w:tr>
      <w:tr w:rsidR="0093737B" w:rsidRPr="00F552E6" w14:paraId="0722DC49" w14:textId="77777777" w:rsidTr="00600E81">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C65708F"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5A9C12F3"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образования в муниципальном образовании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308FD336" w14:textId="0AB78808" w:rsidR="0093737B" w:rsidRPr="0093737B" w:rsidRDefault="0093737B" w:rsidP="0093737B">
            <w:pPr>
              <w:spacing w:after="0" w:line="240" w:lineRule="auto"/>
              <w:jc w:val="right"/>
              <w:rPr>
                <w:rFonts w:eastAsia="Times New Roman"/>
                <w:color w:val="000000"/>
                <w:sz w:val="22"/>
                <w:szCs w:val="22"/>
                <w:lang w:eastAsia="ru-RU"/>
              </w:rPr>
            </w:pPr>
            <w:r w:rsidRPr="0093737B">
              <w:rPr>
                <w:sz w:val="22"/>
                <w:szCs w:val="22"/>
              </w:rPr>
              <w:t>1 085 165,9</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18A69DC7" w14:textId="3DEA52E1" w:rsidR="0093737B" w:rsidRPr="0093737B" w:rsidRDefault="0093737B" w:rsidP="0093737B">
            <w:pPr>
              <w:spacing w:after="0" w:line="240" w:lineRule="auto"/>
              <w:jc w:val="right"/>
              <w:rPr>
                <w:rFonts w:eastAsia="Times New Roman"/>
                <w:color w:val="000000"/>
                <w:sz w:val="22"/>
                <w:szCs w:val="22"/>
                <w:lang w:eastAsia="ru-RU"/>
              </w:rPr>
            </w:pPr>
            <w:r w:rsidRPr="0093737B">
              <w:rPr>
                <w:sz w:val="22"/>
                <w:szCs w:val="22"/>
              </w:rPr>
              <w:t>1 077 271,8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AFFA8FE" w14:textId="617A4F83" w:rsidR="0093737B" w:rsidRPr="0093737B" w:rsidRDefault="0093737B" w:rsidP="0093737B">
            <w:pPr>
              <w:spacing w:after="0" w:line="240" w:lineRule="auto"/>
              <w:jc w:val="right"/>
              <w:rPr>
                <w:rFonts w:eastAsia="Times New Roman"/>
                <w:color w:val="000000"/>
                <w:sz w:val="22"/>
                <w:szCs w:val="22"/>
                <w:lang w:eastAsia="ru-RU"/>
              </w:rPr>
            </w:pPr>
            <w:r w:rsidRPr="0093737B">
              <w:rPr>
                <w:sz w:val="22"/>
                <w:szCs w:val="22"/>
              </w:rPr>
              <w:t>99,3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02FFF9" w14:textId="2C494343" w:rsidR="0093737B" w:rsidRPr="0093737B" w:rsidRDefault="0093737B" w:rsidP="0093737B">
            <w:pPr>
              <w:spacing w:after="0" w:line="240" w:lineRule="auto"/>
              <w:jc w:val="right"/>
              <w:rPr>
                <w:rFonts w:eastAsia="Times New Roman"/>
                <w:color w:val="000000"/>
                <w:sz w:val="22"/>
                <w:szCs w:val="22"/>
                <w:lang w:eastAsia="ru-RU"/>
              </w:rPr>
            </w:pPr>
            <w:r w:rsidRPr="0093737B">
              <w:rPr>
                <w:sz w:val="22"/>
                <w:szCs w:val="22"/>
              </w:rPr>
              <w:t>-7 894,1</w:t>
            </w:r>
          </w:p>
        </w:tc>
      </w:tr>
      <w:tr w:rsidR="0093737B" w:rsidRPr="00F552E6" w14:paraId="23649156" w14:textId="77777777" w:rsidTr="00600E81">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F69946A"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1.2.</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706F93AD"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физической культуры, спорта и молодежной политики в муниципальном образовании "Городской округ Ногликский"</w:t>
            </w:r>
          </w:p>
        </w:tc>
        <w:tc>
          <w:tcPr>
            <w:tcW w:w="1559" w:type="dxa"/>
            <w:tcBorders>
              <w:top w:val="single" w:sz="4" w:space="0" w:color="auto"/>
              <w:left w:val="single" w:sz="4" w:space="0" w:color="000000"/>
              <w:bottom w:val="single" w:sz="4" w:space="0" w:color="000000"/>
              <w:right w:val="single" w:sz="4" w:space="0" w:color="000000"/>
            </w:tcBorders>
            <w:shd w:val="clear" w:color="000000" w:fill="FFFFFF"/>
            <w:noWrap/>
          </w:tcPr>
          <w:p w14:paraId="038146A4" w14:textId="55ECC1FF"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198 240,3</w:t>
            </w:r>
          </w:p>
        </w:tc>
        <w:tc>
          <w:tcPr>
            <w:tcW w:w="1418" w:type="dxa"/>
            <w:tcBorders>
              <w:top w:val="single" w:sz="4" w:space="0" w:color="auto"/>
              <w:left w:val="nil"/>
              <w:bottom w:val="single" w:sz="4" w:space="0" w:color="000000"/>
              <w:right w:val="single" w:sz="4" w:space="0" w:color="000000"/>
            </w:tcBorders>
            <w:shd w:val="clear" w:color="000000" w:fill="FFFFFF"/>
            <w:noWrap/>
          </w:tcPr>
          <w:p w14:paraId="117FBF8C" w14:textId="76DB49DF"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195 617,2</w:t>
            </w:r>
          </w:p>
        </w:tc>
        <w:tc>
          <w:tcPr>
            <w:tcW w:w="1134" w:type="dxa"/>
            <w:tcBorders>
              <w:top w:val="single" w:sz="4" w:space="0" w:color="auto"/>
              <w:left w:val="nil"/>
              <w:bottom w:val="single" w:sz="4" w:space="0" w:color="auto"/>
              <w:right w:val="single" w:sz="4" w:space="0" w:color="auto"/>
            </w:tcBorders>
            <w:shd w:val="clear" w:color="auto" w:fill="auto"/>
            <w:noWrap/>
          </w:tcPr>
          <w:p w14:paraId="6CE419A6" w14:textId="55ADE1FA"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98,7</w:t>
            </w:r>
          </w:p>
        </w:tc>
        <w:tc>
          <w:tcPr>
            <w:tcW w:w="1134" w:type="dxa"/>
            <w:tcBorders>
              <w:top w:val="single" w:sz="4" w:space="0" w:color="auto"/>
              <w:left w:val="nil"/>
              <w:bottom w:val="single" w:sz="4" w:space="0" w:color="auto"/>
              <w:right w:val="single" w:sz="4" w:space="0" w:color="auto"/>
            </w:tcBorders>
            <w:shd w:val="clear" w:color="auto" w:fill="auto"/>
          </w:tcPr>
          <w:p w14:paraId="05B8F390" w14:textId="0AC3184D"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-2 623,1</w:t>
            </w:r>
          </w:p>
        </w:tc>
      </w:tr>
      <w:tr w:rsidR="0093737B" w:rsidRPr="00F552E6" w14:paraId="06EDD1D9" w14:textId="77777777" w:rsidTr="0093737B">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42868A8"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1.3.</w:t>
            </w:r>
          </w:p>
        </w:tc>
        <w:tc>
          <w:tcPr>
            <w:tcW w:w="3402" w:type="dxa"/>
            <w:tcBorders>
              <w:top w:val="single" w:sz="4" w:space="0" w:color="auto"/>
              <w:left w:val="nil"/>
              <w:bottom w:val="single" w:sz="4" w:space="0" w:color="auto"/>
              <w:right w:val="single" w:sz="4" w:space="0" w:color="auto"/>
            </w:tcBorders>
            <w:shd w:val="clear" w:color="000000" w:fill="FFFFFF"/>
            <w:hideMark/>
          </w:tcPr>
          <w:p w14:paraId="7D43DBC1"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культуры в муниципальном образовании "Городской округ Ногликский"</w:t>
            </w:r>
          </w:p>
        </w:tc>
        <w:tc>
          <w:tcPr>
            <w:tcW w:w="1559" w:type="dxa"/>
            <w:tcBorders>
              <w:top w:val="nil"/>
              <w:left w:val="single" w:sz="4" w:space="0" w:color="000000"/>
              <w:bottom w:val="single" w:sz="4" w:space="0" w:color="auto"/>
              <w:right w:val="single" w:sz="4" w:space="0" w:color="000000"/>
            </w:tcBorders>
            <w:shd w:val="clear" w:color="000000" w:fill="FFFFFF"/>
            <w:noWrap/>
          </w:tcPr>
          <w:p w14:paraId="2F527C71" w14:textId="79880BB3"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130 040,9</w:t>
            </w:r>
          </w:p>
        </w:tc>
        <w:tc>
          <w:tcPr>
            <w:tcW w:w="1418" w:type="dxa"/>
            <w:tcBorders>
              <w:top w:val="nil"/>
              <w:left w:val="nil"/>
              <w:bottom w:val="single" w:sz="4" w:space="0" w:color="auto"/>
              <w:right w:val="single" w:sz="4" w:space="0" w:color="000000"/>
            </w:tcBorders>
            <w:shd w:val="clear" w:color="000000" w:fill="FFFFFF"/>
            <w:noWrap/>
          </w:tcPr>
          <w:p w14:paraId="0A7CC250" w14:textId="7335C809"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128 593,8</w:t>
            </w:r>
          </w:p>
        </w:tc>
        <w:tc>
          <w:tcPr>
            <w:tcW w:w="1134" w:type="dxa"/>
            <w:tcBorders>
              <w:top w:val="nil"/>
              <w:left w:val="nil"/>
              <w:bottom w:val="single" w:sz="4" w:space="0" w:color="auto"/>
              <w:right w:val="single" w:sz="4" w:space="0" w:color="auto"/>
            </w:tcBorders>
            <w:shd w:val="clear" w:color="auto" w:fill="auto"/>
            <w:noWrap/>
          </w:tcPr>
          <w:p w14:paraId="6F372092" w14:textId="714804C4"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98,9</w:t>
            </w:r>
          </w:p>
        </w:tc>
        <w:tc>
          <w:tcPr>
            <w:tcW w:w="1134" w:type="dxa"/>
            <w:tcBorders>
              <w:top w:val="nil"/>
              <w:left w:val="nil"/>
              <w:bottom w:val="single" w:sz="4" w:space="0" w:color="auto"/>
              <w:right w:val="single" w:sz="4" w:space="0" w:color="auto"/>
            </w:tcBorders>
            <w:shd w:val="clear" w:color="auto" w:fill="auto"/>
          </w:tcPr>
          <w:p w14:paraId="30E97302" w14:textId="72EBCB03"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-1 447,1</w:t>
            </w:r>
          </w:p>
        </w:tc>
      </w:tr>
      <w:tr w:rsidR="0093737B" w:rsidRPr="00F552E6" w14:paraId="633D5E9F" w14:textId="77777777" w:rsidTr="0093737B">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C981532"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lastRenderedPageBreak/>
              <w:t>1.4.</w:t>
            </w:r>
          </w:p>
        </w:tc>
        <w:tc>
          <w:tcPr>
            <w:tcW w:w="3402" w:type="dxa"/>
            <w:tcBorders>
              <w:top w:val="single" w:sz="4" w:space="0" w:color="auto"/>
              <w:left w:val="nil"/>
              <w:bottom w:val="single" w:sz="4" w:space="0" w:color="auto"/>
              <w:right w:val="single" w:sz="4" w:space="0" w:color="auto"/>
            </w:tcBorders>
            <w:shd w:val="clear" w:color="000000" w:fill="FFFFFF"/>
            <w:hideMark/>
          </w:tcPr>
          <w:p w14:paraId="2172152E"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"Обеспечение населения муниципального образования "Городской округ Ногликский" качественным жильем"</w:t>
            </w:r>
          </w:p>
        </w:tc>
        <w:tc>
          <w:tcPr>
            <w:tcW w:w="1559" w:type="dxa"/>
            <w:tcBorders>
              <w:top w:val="single" w:sz="4" w:space="0" w:color="auto"/>
              <w:left w:val="single" w:sz="4" w:space="0" w:color="000000"/>
              <w:bottom w:val="single" w:sz="4" w:space="0" w:color="000000"/>
              <w:right w:val="single" w:sz="4" w:space="0" w:color="000000"/>
            </w:tcBorders>
            <w:shd w:val="clear" w:color="000000" w:fill="FFFFFF"/>
            <w:noWrap/>
          </w:tcPr>
          <w:p w14:paraId="30A33C7C" w14:textId="5AD81D03"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58 877,5</w:t>
            </w:r>
          </w:p>
        </w:tc>
        <w:tc>
          <w:tcPr>
            <w:tcW w:w="1418" w:type="dxa"/>
            <w:tcBorders>
              <w:top w:val="single" w:sz="4" w:space="0" w:color="auto"/>
              <w:left w:val="nil"/>
              <w:bottom w:val="single" w:sz="4" w:space="0" w:color="000000"/>
              <w:right w:val="single" w:sz="4" w:space="0" w:color="000000"/>
            </w:tcBorders>
            <w:shd w:val="clear" w:color="000000" w:fill="FFFFFF"/>
            <w:noWrap/>
          </w:tcPr>
          <w:p w14:paraId="0154326C" w14:textId="2FDDDDB9"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53 523,6</w:t>
            </w:r>
          </w:p>
        </w:tc>
        <w:tc>
          <w:tcPr>
            <w:tcW w:w="1134" w:type="dxa"/>
            <w:tcBorders>
              <w:top w:val="single" w:sz="4" w:space="0" w:color="auto"/>
              <w:left w:val="nil"/>
              <w:bottom w:val="single" w:sz="4" w:space="0" w:color="auto"/>
              <w:right w:val="single" w:sz="4" w:space="0" w:color="auto"/>
            </w:tcBorders>
            <w:shd w:val="clear" w:color="auto" w:fill="auto"/>
            <w:noWrap/>
          </w:tcPr>
          <w:p w14:paraId="161F16C1" w14:textId="6D8FCFAE"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90,9</w:t>
            </w:r>
          </w:p>
        </w:tc>
        <w:tc>
          <w:tcPr>
            <w:tcW w:w="1134" w:type="dxa"/>
            <w:tcBorders>
              <w:top w:val="single" w:sz="4" w:space="0" w:color="auto"/>
              <w:left w:val="nil"/>
              <w:bottom w:val="single" w:sz="4" w:space="0" w:color="auto"/>
              <w:right w:val="single" w:sz="4" w:space="0" w:color="auto"/>
            </w:tcBorders>
            <w:shd w:val="clear" w:color="auto" w:fill="auto"/>
          </w:tcPr>
          <w:p w14:paraId="41B8A276" w14:textId="411F3F5F"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-5 353,9</w:t>
            </w:r>
          </w:p>
        </w:tc>
      </w:tr>
      <w:tr w:rsidR="0093737B" w:rsidRPr="00F552E6" w14:paraId="49A33119" w14:textId="77777777" w:rsidTr="00A32894">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463E283"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1.5.</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46F592E2"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"Обеспечение населения муниципального образования "Городской округ Ногликский" качественными услугами жилищно-коммунального хозяйства"</w:t>
            </w:r>
          </w:p>
        </w:tc>
        <w:tc>
          <w:tcPr>
            <w:tcW w:w="1559" w:type="dxa"/>
            <w:tcBorders>
              <w:top w:val="nil"/>
              <w:left w:val="single" w:sz="4" w:space="0" w:color="000000"/>
              <w:bottom w:val="single" w:sz="4" w:space="0" w:color="000000"/>
              <w:right w:val="single" w:sz="4" w:space="0" w:color="000000"/>
            </w:tcBorders>
            <w:shd w:val="clear" w:color="000000" w:fill="FFFFFF"/>
            <w:noWrap/>
          </w:tcPr>
          <w:p w14:paraId="5610B307" w14:textId="66CEEE69"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298 628,6</w:t>
            </w:r>
          </w:p>
        </w:tc>
        <w:tc>
          <w:tcPr>
            <w:tcW w:w="1418" w:type="dxa"/>
            <w:tcBorders>
              <w:top w:val="nil"/>
              <w:left w:val="nil"/>
              <w:bottom w:val="single" w:sz="4" w:space="0" w:color="000000"/>
              <w:right w:val="single" w:sz="4" w:space="0" w:color="000000"/>
            </w:tcBorders>
            <w:shd w:val="clear" w:color="000000" w:fill="FFFFFF"/>
            <w:noWrap/>
          </w:tcPr>
          <w:p w14:paraId="59B105F5" w14:textId="2B9D1640"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260 081,5</w:t>
            </w:r>
          </w:p>
        </w:tc>
        <w:tc>
          <w:tcPr>
            <w:tcW w:w="1134" w:type="dxa"/>
            <w:tcBorders>
              <w:top w:val="nil"/>
              <w:left w:val="nil"/>
              <w:bottom w:val="single" w:sz="4" w:space="0" w:color="auto"/>
              <w:right w:val="single" w:sz="4" w:space="0" w:color="auto"/>
            </w:tcBorders>
            <w:shd w:val="clear" w:color="auto" w:fill="auto"/>
            <w:noWrap/>
          </w:tcPr>
          <w:p w14:paraId="773E6FDA" w14:textId="446B6280"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87,1</w:t>
            </w:r>
          </w:p>
        </w:tc>
        <w:tc>
          <w:tcPr>
            <w:tcW w:w="1134" w:type="dxa"/>
            <w:tcBorders>
              <w:top w:val="nil"/>
              <w:left w:val="nil"/>
              <w:bottom w:val="single" w:sz="4" w:space="0" w:color="auto"/>
              <w:right w:val="single" w:sz="4" w:space="0" w:color="auto"/>
            </w:tcBorders>
            <w:shd w:val="clear" w:color="auto" w:fill="auto"/>
          </w:tcPr>
          <w:p w14:paraId="3155F4F5" w14:textId="66AEACC1"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-38 547,1</w:t>
            </w:r>
          </w:p>
        </w:tc>
      </w:tr>
      <w:tr w:rsidR="0093737B" w:rsidRPr="00F552E6" w14:paraId="1C9264F9" w14:textId="77777777" w:rsidTr="00A32894">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49F5A9C"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1.6.</w:t>
            </w:r>
          </w:p>
        </w:tc>
        <w:tc>
          <w:tcPr>
            <w:tcW w:w="3402" w:type="dxa"/>
            <w:tcBorders>
              <w:top w:val="single" w:sz="4" w:space="0" w:color="auto"/>
              <w:left w:val="nil"/>
              <w:bottom w:val="single" w:sz="4" w:space="0" w:color="auto"/>
              <w:right w:val="single" w:sz="4" w:space="0" w:color="auto"/>
            </w:tcBorders>
            <w:shd w:val="clear" w:color="000000" w:fill="FFFFFF"/>
            <w:hideMark/>
          </w:tcPr>
          <w:p w14:paraId="4063D3EF"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"Газификация муниципального образования "Городской округ Ногликский"</w:t>
            </w:r>
          </w:p>
        </w:tc>
        <w:tc>
          <w:tcPr>
            <w:tcW w:w="1559" w:type="dxa"/>
            <w:tcBorders>
              <w:top w:val="nil"/>
              <w:left w:val="single" w:sz="4" w:space="0" w:color="000000"/>
              <w:bottom w:val="single" w:sz="4" w:space="0" w:color="000000"/>
              <w:right w:val="single" w:sz="4" w:space="0" w:color="000000"/>
            </w:tcBorders>
            <w:shd w:val="clear" w:color="000000" w:fill="FFFFFF"/>
            <w:noWrap/>
          </w:tcPr>
          <w:p w14:paraId="50C659AE" w14:textId="5626434D"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2 659,7</w:t>
            </w:r>
          </w:p>
        </w:tc>
        <w:tc>
          <w:tcPr>
            <w:tcW w:w="1418" w:type="dxa"/>
            <w:tcBorders>
              <w:top w:val="nil"/>
              <w:left w:val="nil"/>
              <w:bottom w:val="single" w:sz="4" w:space="0" w:color="000000"/>
              <w:right w:val="single" w:sz="4" w:space="0" w:color="000000"/>
            </w:tcBorders>
            <w:shd w:val="clear" w:color="000000" w:fill="FFFFFF"/>
            <w:noWrap/>
          </w:tcPr>
          <w:p w14:paraId="646B4A97" w14:textId="14F0BCFD"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2 359,7</w:t>
            </w:r>
          </w:p>
        </w:tc>
        <w:tc>
          <w:tcPr>
            <w:tcW w:w="1134" w:type="dxa"/>
            <w:tcBorders>
              <w:top w:val="nil"/>
              <w:left w:val="nil"/>
              <w:bottom w:val="single" w:sz="4" w:space="0" w:color="auto"/>
              <w:right w:val="single" w:sz="4" w:space="0" w:color="auto"/>
            </w:tcBorders>
            <w:shd w:val="clear" w:color="auto" w:fill="auto"/>
            <w:noWrap/>
          </w:tcPr>
          <w:p w14:paraId="03196FA8" w14:textId="728EEB7B"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88,7</w:t>
            </w:r>
          </w:p>
        </w:tc>
        <w:tc>
          <w:tcPr>
            <w:tcW w:w="1134" w:type="dxa"/>
            <w:tcBorders>
              <w:top w:val="nil"/>
              <w:left w:val="nil"/>
              <w:bottom w:val="single" w:sz="4" w:space="0" w:color="auto"/>
              <w:right w:val="single" w:sz="4" w:space="0" w:color="auto"/>
            </w:tcBorders>
            <w:shd w:val="clear" w:color="auto" w:fill="auto"/>
          </w:tcPr>
          <w:p w14:paraId="01DD299F" w14:textId="6FECC903"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-300,0</w:t>
            </w:r>
          </w:p>
        </w:tc>
      </w:tr>
      <w:tr w:rsidR="0093737B" w:rsidRPr="00F552E6" w14:paraId="488752BC" w14:textId="77777777" w:rsidTr="00A32894">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7387560"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1.7.</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0BFBBCAB"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"Обеспечение безопасности жизнедеятельности населения в муниципальном образовании "Городской округ Ногликский"</w:t>
            </w:r>
          </w:p>
        </w:tc>
        <w:tc>
          <w:tcPr>
            <w:tcW w:w="1559" w:type="dxa"/>
            <w:tcBorders>
              <w:top w:val="nil"/>
              <w:left w:val="single" w:sz="4" w:space="0" w:color="000000"/>
              <w:bottom w:val="single" w:sz="4" w:space="0" w:color="000000"/>
              <w:right w:val="single" w:sz="4" w:space="0" w:color="000000"/>
            </w:tcBorders>
            <w:shd w:val="clear" w:color="000000" w:fill="FFFFFF"/>
            <w:noWrap/>
          </w:tcPr>
          <w:p w14:paraId="5381A8F6" w14:textId="69E877B1"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15 882,2</w:t>
            </w:r>
          </w:p>
        </w:tc>
        <w:tc>
          <w:tcPr>
            <w:tcW w:w="1418" w:type="dxa"/>
            <w:tcBorders>
              <w:top w:val="nil"/>
              <w:left w:val="nil"/>
              <w:bottom w:val="single" w:sz="4" w:space="0" w:color="000000"/>
              <w:right w:val="single" w:sz="4" w:space="0" w:color="000000"/>
            </w:tcBorders>
            <w:shd w:val="clear" w:color="000000" w:fill="FFFFFF"/>
            <w:noWrap/>
          </w:tcPr>
          <w:p w14:paraId="303BD217" w14:textId="1644A808"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15 441,4</w:t>
            </w:r>
          </w:p>
        </w:tc>
        <w:tc>
          <w:tcPr>
            <w:tcW w:w="1134" w:type="dxa"/>
            <w:tcBorders>
              <w:top w:val="nil"/>
              <w:left w:val="nil"/>
              <w:bottom w:val="single" w:sz="4" w:space="0" w:color="auto"/>
              <w:right w:val="single" w:sz="4" w:space="0" w:color="auto"/>
            </w:tcBorders>
            <w:shd w:val="clear" w:color="auto" w:fill="auto"/>
            <w:noWrap/>
          </w:tcPr>
          <w:p w14:paraId="01F78557" w14:textId="62EEEF81"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97,2</w:t>
            </w:r>
          </w:p>
        </w:tc>
        <w:tc>
          <w:tcPr>
            <w:tcW w:w="1134" w:type="dxa"/>
            <w:tcBorders>
              <w:top w:val="nil"/>
              <w:left w:val="nil"/>
              <w:bottom w:val="single" w:sz="4" w:space="0" w:color="auto"/>
              <w:right w:val="single" w:sz="4" w:space="0" w:color="auto"/>
            </w:tcBorders>
            <w:shd w:val="clear" w:color="auto" w:fill="auto"/>
          </w:tcPr>
          <w:p w14:paraId="0FC30AF0" w14:textId="03671556"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-440,8</w:t>
            </w:r>
          </w:p>
        </w:tc>
      </w:tr>
      <w:tr w:rsidR="0093737B" w:rsidRPr="00F552E6" w14:paraId="768A139D" w14:textId="77777777" w:rsidTr="00A32894">
        <w:trPr>
          <w:trHeight w:val="169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A7DD3F6"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1.8.</w:t>
            </w:r>
          </w:p>
        </w:tc>
        <w:tc>
          <w:tcPr>
            <w:tcW w:w="3402" w:type="dxa"/>
            <w:tcBorders>
              <w:top w:val="single" w:sz="4" w:space="0" w:color="auto"/>
              <w:left w:val="nil"/>
              <w:bottom w:val="single" w:sz="4" w:space="0" w:color="auto"/>
              <w:right w:val="single" w:sz="4" w:space="0" w:color="auto"/>
            </w:tcBorders>
            <w:shd w:val="clear" w:color="000000" w:fill="FFFFFF"/>
            <w:hideMark/>
          </w:tcPr>
          <w:p w14:paraId="183939CB"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"Комплексные меры противодействия злоупотреблению наркотикам и их незаконному обороту в муниципальном образовании "Городской округ Ногликский"</w:t>
            </w:r>
          </w:p>
        </w:tc>
        <w:tc>
          <w:tcPr>
            <w:tcW w:w="1559" w:type="dxa"/>
            <w:tcBorders>
              <w:top w:val="nil"/>
              <w:left w:val="single" w:sz="4" w:space="0" w:color="000000"/>
              <w:bottom w:val="single" w:sz="4" w:space="0" w:color="000000"/>
              <w:right w:val="single" w:sz="4" w:space="0" w:color="000000"/>
            </w:tcBorders>
            <w:shd w:val="clear" w:color="000000" w:fill="FFFFFF"/>
            <w:noWrap/>
          </w:tcPr>
          <w:p w14:paraId="666AE7C7" w14:textId="24AA462E"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125,5</w:t>
            </w:r>
          </w:p>
        </w:tc>
        <w:tc>
          <w:tcPr>
            <w:tcW w:w="1418" w:type="dxa"/>
            <w:tcBorders>
              <w:top w:val="nil"/>
              <w:left w:val="nil"/>
              <w:bottom w:val="single" w:sz="4" w:space="0" w:color="000000"/>
              <w:right w:val="single" w:sz="4" w:space="0" w:color="000000"/>
            </w:tcBorders>
            <w:shd w:val="clear" w:color="000000" w:fill="FFFFFF"/>
            <w:noWrap/>
          </w:tcPr>
          <w:p w14:paraId="2E4A9EA0" w14:textId="7FC368F5" w:rsidR="0093737B" w:rsidRPr="0093737B" w:rsidRDefault="0093737B" w:rsidP="00AD4ED2">
            <w:pPr>
              <w:spacing w:after="0" w:line="240" w:lineRule="auto"/>
              <w:jc w:val="right"/>
              <w:rPr>
                <w:rFonts w:eastAsia="Times New Roman"/>
                <w:color w:val="000000"/>
                <w:sz w:val="22"/>
                <w:szCs w:val="22"/>
                <w:lang w:eastAsia="ru-RU"/>
              </w:rPr>
            </w:pPr>
            <w:r w:rsidRPr="0093737B">
              <w:rPr>
                <w:color w:val="000000"/>
                <w:sz w:val="22"/>
                <w:szCs w:val="22"/>
              </w:rPr>
              <w:t>11</w:t>
            </w:r>
            <w:r w:rsidR="00AD4ED2">
              <w:rPr>
                <w:color w:val="000000"/>
                <w:sz w:val="22"/>
                <w:szCs w:val="22"/>
              </w:rPr>
              <w:t>4</w:t>
            </w:r>
            <w:r w:rsidRPr="0093737B">
              <w:rPr>
                <w:color w:val="000000"/>
                <w:sz w:val="22"/>
                <w:szCs w:val="22"/>
              </w:rPr>
              <w:t>,</w:t>
            </w:r>
            <w:r w:rsidR="00AD4ED2">
              <w:rPr>
                <w:color w:val="000000"/>
                <w:sz w:val="22"/>
                <w:szCs w:val="22"/>
              </w:rPr>
              <w:t>9</w:t>
            </w:r>
          </w:p>
        </w:tc>
        <w:tc>
          <w:tcPr>
            <w:tcW w:w="1134" w:type="dxa"/>
            <w:tcBorders>
              <w:top w:val="nil"/>
              <w:left w:val="nil"/>
              <w:bottom w:val="single" w:sz="4" w:space="0" w:color="auto"/>
              <w:right w:val="single" w:sz="4" w:space="0" w:color="auto"/>
            </w:tcBorders>
            <w:shd w:val="clear" w:color="auto" w:fill="auto"/>
            <w:noWrap/>
          </w:tcPr>
          <w:p w14:paraId="7FB43816" w14:textId="17FAF93E"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91,6</w:t>
            </w:r>
          </w:p>
        </w:tc>
        <w:tc>
          <w:tcPr>
            <w:tcW w:w="1134" w:type="dxa"/>
            <w:tcBorders>
              <w:top w:val="nil"/>
              <w:left w:val="nil"/>
              <w:bottom w:val="single" w:sz="4" w:space="0" w:color="auto"/>
              <w:right w:val="single" w:sz="4" w:space="0" w:color="auto"/>
            </w:tcBorders>
            <w:shd w:val="clear" w:color="auto" w:fill="auto"/>
          </w:tcPr>
          <w:p w14:paraId="3FD8ADA3" w14:textId="080A56DF" w:rsidR="0093737B" w:rsidRPr="0093737B" w:rsidRDefault="0093737B" w:rsidP="00AD4ED2">
            <w:pPr>
              <w:spacing w:after="0" w:line="240" w:lineRule="auto"/>
              <w:jc w:val="right"/>
              <w:rPr>
                <w:rFonts w:eastAsia="Times New Roman"/>
                <w:color w:val="000000"/>
                <w:sz w:val="22"/>
                <w:szCs w:val="22"/>
                <w:lang w:eastAsia="ru-RU"/>
              </w:rPr>
            </w:pPr>
            <w:r w:rsidRPr="0093737B">
              <w:rPr>
                <w:color w:val="000000"/>
                <w:sz w:val="22"/>
                <w:szCs w:val="22"/>
              </w:rPr>
              <w:t>-10,</w:t>
            </w:r>
            <w:r w:rsidR="00AD4ED2">
              <w:rPr>
                <w:color w:val="000000"/>
                <w:sz w:val="22"/>
                <w:szCs w:val="22"/>
              </w:rPr>
              <w:t>6</w:t>
            </w:r>
          </w:p>
        </w:tc>
      </w:tr>
      <w:tr w:rsidR="0093737B" w:rsidRPr="00F552E6" w14:paraId="3A456936" w14:textId="77777777" w:rsidTr="00A32894">
        <w:trPr>
          <w:trHeight w:val="900"/>
        </w:trPr>
        <w:tc>
          <w:tcPr>
            <w:tcW w:w="704" w:type="dxa"/>
            <w:tcBorders>
              <w:top w:val="nil"/>
              <w:left w:val="single" w:sz="4" w:space="0" w:color="auto"/>
              <w:bottom w:val="single" w:sz="4" w:space="0" w:color="auto"/>
              <w:right w:val="single" w:sz="4" w:space="0" w:color="auto"/>
            </w:tcBorders>
            <w:shd w:val="clear" w:color="auto" w:fill="auto"/>
            <w:noWrap/>
            <w:hideMark/>
          </w:tcPr>
          <w:p w14:paraId="2A1F603A"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1.9.</w:t>
            </w:r>
          </w:p>
        </w:tc>
        <w:tc>
          <w:tcPr>
            <w:tcW w:w="3402" w:type="dxa"/>
            <w:tcBorders>
              <w:top w:val="nil"/>
              <w:left w:val="nil"/>
              <w:bottom w:val="single" w:sz="4" w:space="0" w:color="auto"/>
              <w:right w:val="single" w:sz="4" w:space="0" w:color="auto"/>
            </w:tcBorders>
            <w:shd w:val="clear" w:color="000000" w:fill="FFFFFF"/>
            <w:hideMark/>
          </w:tcPr>
          <w:p w14:paraId="10BB6405"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"Стимулирование экономической активности в муниципальном образовании "Городской округ Ногликский"</w:t>
            </w:r>
          </w:p>
        </w:tc>
        <w:tc>
          <w:tcPr>
            <w:tcW w:w="1559" w:type="dxa"/>
            <w:tcBorders>
              <w:top w:val="nil"/>
              <w:left w:val="single" w:sz="4" w:space="0" w:color="000000"/>
              <w:bottom w:val="single" w:sz="4" w:space="0" w:color="000000"/>
              <w:right w:val="single" w:sz="4" w:space="0" w:color="000000"/>
            </w:tcBorders>
            <w:shd w:val="clear" w:color="000000" w:fill="FFFFFF"/>
            <w:noWrap/>
          </w:tcPr>
          <w:p w14:paraId="7FF8CA36" w14:textId="1DF93223"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33 547,9</w:t>
            </w:r>
          </w:p>
        </w:tc>
        <w:tc>
          <w:tcPr>
            <w:tcW w:w="1418" w:type="dxa"/>
            <w:tcBorders>
              <w:top w:val="nil"/>
              <w:left w:val="nil"/>
              <w:bottom w:val="single" w:sz="4" w:space="0" w:color="000000"/>
              <w:right w:val="single" w:sz="4" w:space="0" w:color="000000"/>
            </w:tcBorders>
            <w:shd w:val="clear" w:color="000000" w:fill="FFFFFF"/>
            <w:noWrap/>
          </w:tcPr>
          <w:p w14:paraId="067274E1" w14:textId="7C051B4A"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33 532,7</w:t>
            </w:r>
          </w:p>
        </w:tc>
        <w:tc>
          <w:tcPr>
            <w:tcW w:w="1134" w:type="dxa"/>
            <w:tcBorders>
              <w:top w:val="nil"/>
              <w:left w:val="nil"/>
              <w:bottom w:val="single" w:sz="4" w:space="0" w:color="auto"/>
              <w:right w:val="single" w:sz="4" w:space="0" w:color="auto"/>
            </w:tcBorders>
            <w:shd w:val="clear" w:color="auto" w:fill="auto"/>
            <w:noWrap/>
          </w:tcPr>
          <w:p w14:paraId="6FFA8792" w14:textId="6AF4D706"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100,0</w:t>
            </w:r>
          </w:p>
        </w:tc>
        <w:tc>
          <w:tcPr>
            <w:tcW w:w="1134" w:type="dxa"/>
            <w:tcBorders>
              <w:top w:val="nil"/>
              <w:left w:val="nil"/>
              <w:bottom w:val="single" w:sz="4" w:space="0" w:color="auto"/>
              <w:right w:val="single" w:sz="4" w:space="0" w:color="auto"/>
            </w:tcBorders>
            <w:shd w:val="clear" w:color="auto" w:fill="auto"/>
          </w:tcPr>
          <w:p w14:paraId="792FCFD7" w14:textId="4DE9E5CF"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-15,2</w:t>
            </w:r>
          </w:p>
        </w:tc>
      </w:tr>
      <w:tr w:rsidR="0093737B" w:rsidRPr="00F552E6" w14:paraId="219D3232" w14:textId="77777777" w:rsidTr="00600E81">
        <w:trPr>
          <w:trHeight w:val="1200"/>
        </w:trPr>
        <w:tc>
          <w:tcPr>
            <w:tcW w:w="704" w:type="dxa"/>
            <w:tcBorders>
              <w:top w:val="nil"/>
              <w:left w:val="single" w:sz="4" w:space="0" w:color="auto"/>
              <w:bottom w:val="single" w:sz="4" w:space="0" w:color="auto"/>
              <w:right w:val="single" w:sz="4" w:space="0" w:color="auto"/>
            </w:tcBorders>
            <w:shd w:val="clear" w:color="auto" w:fill="auto"/>
            <w:noWrap/>
            <w:hideMark/>
          </w:tcPr>
          <w:p w14:paraId="13E20B12"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1.10.</w:t>
            </w:r>
          </w:p>
        </w:tc>
        <w:tc>
          <w:tcPr>
            <w:tcW w:w="3402" w:type="dxa"/>
            <w:tcBorders>
              <w:top w:val="nil"/>
              <w:left w:val="nil"/>
              <w:bottom w:val="single" w:sz="4" w:space="0" w:color="auto"/>
              <w:right w:val="single" w:sz="4" w:space="0" w:color="auto"/>
            </w:tcBorders>
            <w:shd w:val="clear" w:color="000000" w:fill="FFFFFF"/>
            <w:hideMark/>
          </w:tcPr>
          <w:p w14:paraId="61CF6BD5"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инфраструктуры и благоустройство населенных пунктов муниципального образования "Городской округ Ногликский"</w:t>
            </w:r>
          </w:p>
        </w:tc>
        <w:tc>
          <w:tcPr>
            <w:tcW w:w="1559" w:type="dxa"/>
            <w:tcBorders>
              <w:top w:val="nil"/>
              <w:left w:val="single" w:sz="4" w:space="0" w:color="000000"/>
              <w:bottom w:val="single" w:sz="4" w:space="0" w:color="auto"/>
              <w:right w:val="single" w:sz="4" w:space="0" w:color="000000"/>
            </w:tcBorders>
            <w:shd w:val="clear" w:color="000000" w:fill="FFFFFF"/>
            <w:noWrap/>
          </w:tcPr>
          <w:p w14:paraId="6D68B05B" w14:textId="21220DF1"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154 762,6</w:t>
            </w:r>
          </w:p>
        </w:tc>
        <w:tc>
          <w:tcPr>
            <w:tcW w:w="1418" w:type="dxa"/>
            <w:tcBorders>
              <w:top w:val="nil"/>
              <w:left w:val="nil"/>
              <w:bottom w:val="single" w:sz="4" w:space="0" w:color="auto"/>
              <w:right w:val="single" w:sz="4" w:space="0" w:color="000000"/>
            </w:tcBorders>
            <w:shd w:val="clear" w:color="000000" w:fill="FFFFFF"/>
            <w:noWrap/>
          </w:tcPr>
          <w:p w14:paraId="64427510" w14:textId="327DA4ED"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145 430,5</w:t>
            </w:r>
          </w:p>
        </w:tc>
        <w:tc>
          <w:tcPr>
            <w:tcW w:w="1134" w:type="dxa"/>
            <w:tcBorders>
              <w:top w:val="nil"/>
              <w:left w:val="nil"/>
              <w:bottom w:val="single" w:sz="4" w:space="0" w:color="auto"/>
              <w:right w:val="single" w:sz="4" w:space="0" w:color="auto"/>
            </w:tcBorders>
            <w:shd w:val="clear" w:color="auto" w:fill="auto"/>
            <w:noWrap/>
          </w:tcPr>
          <w:p w14:paraId="6491D721" w14:textId="192CF1CA"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94,0</w:t>
            </w:r>
          </w:p>
        </w:tc>
        <w:tc>
          <w:tcPr>
            <w:tcW w:w="1134" w:type="dxa"/>
            <w:tcBorders>
              <w:top w:val="nil"/>
              <w:left w:val="nil"/>
              <w:bottom w:val="single" w:sz="4" w:space="0" w:color="auto"/>
              <w:right w:val="single" w:sz="4" w:space="0" w:color="auto"/>
            </w:tcBorders>
            <w:shd w:val="clear" w:color="auto" w:fill="auto"/>
          </w:tcPr>
          <w:p w14:paraId="49F6F18B" w14:textId="6C44961E"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-9 332,1</w:t>
            </w:r>
          </w:p>
        </w:tc>
      </w:tr>
      <w:tr w:rsidR="0093737B" w:rsidRPr="00F552E6" w14:paraId="4CAD2CD7" w14:textId="77777777" w:rsidTr="00600E81">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69B73B2"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1.11.</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34B22ABD"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"Совершенствование системы муниципального управления в муниципальном образовании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321E5B8B" w14:textId="1E3FDE88"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114 013,3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51AAB6E4" w14:textId="6F491512" w:rsidR="0093737B" w:rsidRPr="0093737B" w:rsidRDefault="0093737B" w:rsidP="00AD4ED2">
            <w:pPr>
              <w:spacing w:after="0" w:line="240" w:lineRule="auto"/>
              <w:jc w:val="right"/>
              <w:rPr>
                <w:rFonts w:eastAsia="Times New Roman"/>
                <w:color w:val="000000"/>
                <w:sz w:val="22"/>
                <w:szCs w:val="22"/>
                <w:lang w:eastAsia="ru-RU"/>
              </w:rPr>
            </w:pPr>
            <w:r w:rsidRPr="0093737B">
              <w:rPr>
                <w:color w:val="000000"/>
                <w:sz w:val="22"/>
                <w:szCs w:val="22"/>
              </w:rPr>
              <w:t>112 674,</w:t>
            </w:r>
            <w:r w:rsidR="00AD4ED2">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D37290A" w14:textId="6C1E94C4"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2E20CC" w14:textId="42346854" w:rsidR="0093737B" w:rsidRPr="0093737B" w:rsidRDefault="0093737B" w:rsidP="00AD4ED2">
            <w:pPr>
              <w:spacing w:after="0" w:line="240" w:lineRule="auto"/>
              <w:jc w:val="right"/>
              <w:rPr>
                <w:rFonts w:eastAsia="Times New Roman"/>
                <w:color w:val="000000"/>
                <w:sz w:val="22"/>
                <w:szCs w:val="22"/>
                <w:lang w:eastAsia="ru-RU"/>
              </w:rPr>
            </w:pPr>
            <w:r w:rsidRPr="0093737B">
              <w:rPr>
                <w:color w:val="000000"/>
                <w:sz w:val="22"/>
                <w:szCs w:val="22"/>
              </w:rPr>
              <w:t>-1 339,</w:t>
            </w:r>
            <w:r w:rsidR="00AD4ED2">
              <w:rPr>
                <w:color w:val="000000"/>
                <w:sz w:val="22"/>
                <w:szCs w:val="22"/>
              </w:rPr>
              <w:t>1</w:t>
            </w:r>
          </w:p>
        </w:tc>
      </w:tr>
      <w:tr w:rsidR="0093737B" w:rsidRPr="00F552E6" w14:paraId="03C3623D" w14:textId="77777777" w:rsidTr="00600E81">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A9E222D"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1.12.</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0F91EBAC"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"Доступная среда в муниципальном образовании "Городской округ Ногликский"</w:t>
            </w:r>
          </w:p>
        </w:tc>
        <w:tc>
          <w:tcPr>
            <w:tcW w:w="1559" w:type="dxa"/>
            <w:tcBorders>
              <w:top w:val="single" w:sz="4" w:space="0" w:color="auto"/>
              <w:left w:val="single" w:sz="4" w:space="0" w:color="000000"/>
              <w:bottom w:val="single" w:sz="4" w:space="0" w:color="000000"/>
              <w:right w:val="single" w:sz="4" w:space="0" w:color="000000"/>
            </w:tcBorders>
            <w:shd w:val="clear" w:color="000000" w:fill="FFFFFF"/>
            <w:noWrap/>
          </w:tcPr>
          <w:p w14:paraId="6C0AD85C" w14:textId="249C78A7"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2 271,3</w:t>
            </w:r>
          </w:p>
        </w:tc>
        <w:tc>
          <w:tcPr>
            <w:tcW w:w="1418" w:type="dxa"/>
            <w:tcBorders>
              <w:top w:val="single" w:sz="4" w:space="0" w:color="auto"/>
              <w:left w:val="nil"/>
              <w:bottom w:val="single" w:sz="4" w:space="0" w:color="000000"/>
              <w:right w:val="single" w:sz="4" w:space="0" w:color="000000"/>
            </w:tcBorders>
            <w:shd w:val="clear" w:color="000000" w:fill="FFFFFF"/>
            <w:noWrap/>
          </w:tcPr>
          <w:p w14:paraId="771B2812" w14:textId="21CD7390"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2 052,0</w:t>
            </w:r>
          </w:p>
        </w:tc>
        <w:tc>
          <w:tcPr>
            <w:tcW w:w="1134" w:type="dxa"/>
            <w:tcBorders>
              <w:top w:val="single" w:sz="4" w:space="0" w:color="auto"/>
              <w:left w:val="nil"/>
              <w:bottom w:val="single" w:sz="4" w:space="0" w:color="auto"/>
              <w:right w:val="single" w:sz="4" w:space="0" w:color="auto"/>
            </w:tcBorders>
            <w:shd w:val="clear" w:color="auto" w:fill="auto"/>
            <w:noWrap/>
          </w:tcPr>
          <w:p w14:paraId="67DD350B" w14:textId="61D72D6F"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90,3</w:t>
            </w:r>
          </w:p>
        </w:tc>
        <w:tc>
          <w:tcPr>
            <w:tcW w:w="1134" w:type="dxa"/>
            <w:tcBorders>
              <w:top w:val="single" w:sz="4" w:space="0" w:color="auto"/>
              <w:left w:val="nil"/>
              <w:bottom w:val="single" w:sz="4" w:space="0" w:color="auto"/>
              <w:right w:val="single" w:sz="4" w:space="0" w:color="auto"/>
            </w:tcBorders>
            <w:shd w:val="clear" w:color="auto" w:fill="auto"/>
          </w:tcPr>
          <w:p w14:paraId="2C48E69A" w14:textId="16F6D82A"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-219,3</w:t>
            </w:r>
          </w:p>
        </w:tc>
      </w:tr>
      <w:tr w:rsidR="0093737B" w:rsidRPr="00F552E6" w14:paraId="3504F345" w14:textId="77777777" w:rsidTr="00BE7E6F">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99C6BCA"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1.13.</w:t>
            </w:r>
          </w:p>
        </w:tc>
        <w:tc>
          <w:tcPr>
            <w:tcW w:w="3402" w:type="dxa"/>
            <w:tcBorders>
              <w:top w:val="single" w:sz="4" w:space="0" w:color="auto"/>
              <w:left w:val="nil"/>
              <w:bottom w:val="single" w:sz="4" w:space="0" w:color="auto"/>
              <w:right w:val="single" w:sz="4" w:space="0" w:color="auto"/>
            </w:tcBorders>
            <w:shd w:val="clear" w:color="000000" w:fill="FFFFFF"/>
            <w:hideMark/>
          </w:tcPr>
          <w:p w14:paraId="00E015FA"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"Управление муниципальными финансами муниципального образования "Городской округ Ногликский"</w:t>
            </w:r>
          </w:p>
        </w:tc>
        <w:tc>
          <w:tcPr>
            <w:tcW w:w="1559" w:type="dxa"/>
            <w:tcBorders>
              <w:top w:val="nil"/>
              <w:left w:val="single" w:sz="4" w:space="0" w:color="000000"/>
              <w:bottom w:val="single" w:sz="4" w:space="0" w:color="auto"/>
              <w:right w:val="single" w:sz="4" w:space="0" w:color="000000"/>
            </w:tcBorders>
            <w:shd w:val="clear" w:color="000000" w:fill="FFFFFF"/>
            <w:noWrap/>
          </w:tcPr>
          <w:p w14:paraId="2FB7D962" w14:textId="16CF78C2"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23 210,0</w:t>
            </w:r>
          </w:p>
        </w:tc>
        <w:tc>
          <w:tcPr>
            <w:tcW w:w="1418" w:type="dxa"/>
            <w:tcBorders>
              <w:top w:val="nil"/>
              <w:left w:val="nil"/>
              <w:bottom w:val="single" w:sz="4" w:space="0" w:color="auto"/>
              <w:right w:val="single" w:sz="4" w:space="0" w:color="000000"/>
            </w:tcBorders>
            <w:shd w:val="clear" w:color="000000" w:fill="FFFFFF"/>
            <w:noWrap/>
          </w:tcPr>
          <w:p w14:paraId="3B1B5BF8" w14:textId="3058787A"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23 208,0</w:t>
            </w:r>
          </w:p>
        </w:tc>
        <w:tc>
          <w:tcPr>
            <w:tcW w:w="1134" w:type="dxa"/>
            <w:tcBorders>
              <w:top w:val="nil"/>
              <w:left w:val="nil"/>
              <w:bottom w:val="single" w:sz="4" w:space="0" w:color="auto"/>
              <w:right w:val="single" w:sz="4" w:space="0" w:color="auto"/>
            </w:tcBorders>
            <w:shd w:val="clear" w:color="auto" w:fill="auto"/>
            <w:noWrap/>
          </w:tcPr>
          <w:p w14:paraId="23A4167E" w14:textId="4D12BD88"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100,0</w:t>
            </w:r>
          </w:p>
        </w:tc>
        <w:tc>
          <w:tcPr>
            <w:tcW w:w="1134" w:type="dxa"/>
            <w:tcBorders>
              <w:top w:val="nil"/>
              <w:left w:val="nil"/>
              <w:bottom w:val="single" w:sz="4" w:space="0" w:color="auto"/>
              <w:right w:val="single" w:sz="4" w:space="0" w:color="auto"/>
            </w:tcBorders>
            <w:shd w:val="clear" w:color="auto" w:fill="auto"/>
          </w:tcPr>
          <w:p w14:paraId="68FFB663" w14:textId="62FDE2BF"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-2,0</w:t>
            </w:r>
          </w:p>
        </w:tc>
      </w:tr>
      <w:tr w:rsidR="0093737B" w:rsidRPr="00F552E6" w14:paraId="2E755EDB" w14:textId="77777777" w:rsidTr="00BE7E6F">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9F568D9"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lastRenderedPageBreak/>
              <w:t>1.14.</w:t>
            </w:r>
          </w:p>
        </w:tc>
        <w:tc>
          <w:tcPr>
            <w:tcW w:w="3402" w:type="dxa"/>
            <w:tcBorders>
              <w:top w:val="single" w:sz="4" w:space="0" w:color="auto"/>
              <w:left w:val="nil"/>
              <w:bottom w:val="single" w:sz="4" w:space="0" w:color="auto"/>
              <w:right w:val="single" w:sz="4" w:space="0" w:color="auto"/>
            </w:tcBorders>
            <w:shd w:val="clear" w:color="000000" w:fill="FFFFFF"/>
            <w:hideMark/>
          </w:tcPr>
          <w:p w14:paraId="76C40AF2"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инвестиционного потенциала муниципального образования "Городской округ Ногликский"</w:t>
            </w:r>
          </w:p>
        </w:tc>
        <w:tc>
          <w:tcPr>
            <w:tcW w:w="1559" w:type="dxa"/>
            <w:tcBorders>
              <w:top w:val="single" w:sz="4" w:space="0" w:color="auto"/>
              <w:left w:val="single" w:sz="4" w:space="0" w:color="000000"/>
              <w:bottom w:val="single" w:sz="4" w:space="0" w:color="000000"/>
              <w:right w:val="single" w:sz="4" w:space="0" w:color="000000"/>
            </w:tcBorders>
            <w:shd w:val="clear" w:color="000000" w:fill="FFFFFF"/>
            <w:noWrap/>
          </w:tcPr>
          <w:p w14:paraId="59E4D601" w14:textId="40F09925"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23,0</w:t>
            </w:r>
          </w:p>
        </w:tc>
        <w:tc>
          <w:tcPr>
            <w:tcW w:w="1418" w:type="dxa"/>
            <w:tcBorders>
              <w:top w:val="single" w:sz="4" w:space="0" w:color="auto"/>
              <w:left w:val="nil"/>
              <w:bottom w:val="single" w:sz="4" w:space="0" w:color="000000"/>
              <w:right w:val="single" w:sz="4" w:space="0" w:color="000000"/>
            </w:tcBorders>
            <w:shd w:val="clear" w:color="000000" w:fill="FFFFFF"/>
            <w:noWrap/>
          </w:tcPr>
          <w:p w14:paraId="3AF2DA60" w14:textId="692FFF86"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23,0</w:t>
            </w:r>
          </w:p>
        </w:tc>
        <w:tc>
          <w:tcPr>
            <w:tcW w:w="1134" w:type="dxa"/>
            <w:tcBorders>
              <w:top w:val="single" w:sz="4" w:space="0" w:color="auto"/>
              <w:left w:val="nil"/>
              <w:bottom w:val="single" w:sz="4" w:space="0" w:color="auto"/>
              <w:right w:val="single" w:sz="4" w:space="0" w:color="auto"/>
            </w:tcBorders>
            <w:shd w:val="clear" w:color="auto" w:fill="auto"/>
            <w:noWrap/>
          </w:tcPr>
          <w:p w14:paraId="11B071F0" w14:textId="716AA4C6"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100,0</w:t>
            </w:r>
          </w:p>
        </w:tc>
        <w:tc>
          <w:tcPr>
            <w:tcW w:w="1134" w:type="dxa"/>
            <w:tcBorders>
              <w:top w:val="single" w:sz="4" w:space="0" w:color="auto"/>
              <w:left w:val="nil"/>
              <w:bottom w:val="single" w:sz="4" w:space="0" w:color="auto"/>
              <w:right w:val="single" w:sz="4" w:space="0" w:color="auto"/>
            </w:tcBorders>
            <w:shd w:val="clear" w:color="auto" w:fill="auto"/>
          </w:tcPr>
          <w:p w14:paraId="390FCE98" w14:textId="23402BC1"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0,0</w:t>
            </w:r>
          </w:p>
        </w:tc>
      </w:tr>
      <w:tr w:rsidR="0093737B" w:rsidRPr="00F552E6" w14:paraId="2309647A" w14:textId="77777777" w:rsidTr="00A32894">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7C4D5E4"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1.15.</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054E7FF9"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"Совершенствование системы управления муниципальным имуществом муниципального образования "Городской округ Ногликский"</w:t>
            </w:r>
          </w:p>
        </w:tc>
        <w:tc>
          <w:tcPr>
            <w:tcW w:w="1559" w:type="dxa"/>
            <w:tcBorders>
              <w:top w:val="nil"/>
              <w:left w:val="single" w:sz="4" w:space="0" w:color="000000"/>
              <w:bottom w:val="single" w:sz="4" w:space="0" w:color="000000"/>
              <w:right w:val="single" w:sz="4" w:space="0" w:color="000000"/>
            </w:tcBorders>
            <w:shd w:val="clear" w:color="000000" w:fill="FFFFFF"/>
            <w:noWrap/>
          </w:tcPr>
          <w:p w14:paraId="2F901567" w14:textId="6FDB4D46"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26 540,6</w:t>
            </w:r>
          </w:p>
        </w:tc>
        <w:tc>
          <w:tcPr>
            <w:tcW w:w="1418" w:type="dxa"/>
            <w:tcBorders>
              <w:top w:val="nil"/>
              <w:left w:val="nil"/>
              <w:bottom w:val="single" w:sz="4" w:space="0" w:color="000000"/>
              <w:right w:val="single" w:sz="4" w:space="0" w:color="000000"/>
            </w:tcBorders>
            <w:shd w:val="clear" w:color="000000" w:fill="FFFFFF"/>
            <w:noWrap/>
          </w:tcPr>
          <w:p w14:paraId="4591CEC2" w14:textId="4B305F2E"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26 413,2</w:t>
            </w:r>
          </w:p>
        </w:tc>
        <w:tc>
          <w:tcPr>
            <w:tcW w:w="1134" w:type="dxa"/>
            <w:tcBorders>
              <w:top w:val="nil"/>
              <w:left w:val="nil"/>
              <w:bottom w:val="single" w:sz="4" w:space="0" w:color="auto"/>
              <w:right w:val="single" w:sz="4" w:space="0" w:color="auto"/>
            </w:tcBorders>
            <w:shd w:val="clear" w:color="auto" w:fill="auto"/>
            <w:noWrap/>
          </w:tcPr>
          <w:p w14:paraId="05B5C71D" w14:textId="19C03F28"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99,5</w:t>
            </w:r>
          </w:p>
        </w:tc>
        <w:tc>
          <w:tcPr>
            <w:tcW w:w="1134" w:type="dxa"/>
            <w:tcBorders>
              <w:top w:val="nil"/>
              <w:left w:val="nil"/>
              <w:bottom w:val="single" w:sz="4" w:space="0" w:color="auto"/>
              <w:right w:val="single" w:sz="4" w:space="0" w:color="auto"/>
            </w:tcBorders>
            <w:shd w:val="clear" w:color="auto" w:fill="auto"/>
          </w:tcPr>
          <w:p w14:paraId="29A466D3" w14:textId="7F439408"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-127,4</w:t>
            </w:r>
          </w:p>
        </w:tc>
      </w:tr>
      <w:tr w:rsidR="0093737B" w:rsidRPr="00F552E6" w14:paraId="796C6CA6" w14:textId="77777777" w:rsidTr="00A32894">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A605C29"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1.16.</w:t>
            </w:r>
          </w:p>
        </w:tc>
        <w:tc>
          <w:tcPr>
            <w:tcW w:w="3402" w:type="dxa"/>
            <w:tcBorders>
              <w:top w:val="single" w:sz="4" w:space="0" w:color="auto"/>
              <w:left w:val="nil"/>
              <w:bottom w:val="single" w:sz="4" w:space="0" w:color="auto"/>
              <w:right w:val="single" w:sz="4" w:space="0" w:color="auto"/>
            </w:tcBorders>
            <w:shd w:val="clear" w:color="000000" w:fill="FFFFFF"/>
            <w:hideMark/>
          </w:tcPr>
          <w:p w14:paraId="1DBC6172" w14:textId="7777777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"Формирование современной городской среды в муниципальном образовании "Городской округ Ногликский"</w:t>
            </w:r>
          </w:p>
        </w:tc>
        <w:tc>
          <w:tcPr>
            <w:tcW w:w="1559" w:type="dxa"/>
            <w:tcBorders>
              <w:top w:val="nil"/>
              <w:left w:val="single" w:sz="4" w:space="0" w:color="000000"/>
              <w:bottom w:val="single" w:sz="4" w:space="0" w:color="000000"/>
              <w:right w:val="single" w:sz="4" w:space="0" w:color="000000"/>
            </w:tcBorders>
            <w:shd w:val="clear" w:color="000000" w:fill="FFFFFF"/>
            <w:noWrap/>
          </w:tcPr>
          <w:p w14:paraId="5EF31001" w14:textId="5E92E114"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52 578,4</w:t>
            </w:r>
          </w:p>
        </w:tc>
        <w:tc>
          <w:tcPr>
            <w:tcW w:w="1418" w:type="dxa"/>
            <w:tcBorders>
              <w:top w:val="nil"/>
              <w:left w:val="nil"/>
              <w:bottom w:val="single" w:sz="4" w:space="0" w:color="000000"/>
              <w:right w:val="single" w:sz="4" w:space="0" w:color="000000"/>
            </w:tcBorders>
            <w:shd w:val="clear" w:color="000000" w:fill="FFFFFF"/>
            <w:noWrap/>
          </w:tcPr>
          <w:p w14:paraId="2DB9DC0B" w14:textId="43D1A4F1"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52 578,1</w:t>
            </w:r>
          </w:p>
        </w:tc>
        <w:tc>
          <w:tcPr>
            <w:tcW w:w="1134" w:type="dxa"/>
            <w:tcBorders>
              <w:top w:val="nil"/>
              <w:left w:val="nil"/>
              <w:bottom w:val="single" w:sz="4" w:space="0" w:color="auto"/>
              <w:right w:val="single" w:sz="4" w:space="0" w:color="auto"/>
            </w:tcBorders>
            <w:shd w:val="clear" w:color="auto" w:fill="auto"/>
            <w:noWrap/>
          </w:tcPr>
          <w:p w14:paraId="4E3B5821" w14:textId="5CB181DF"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100,0</w:t>
            </w:r>
          </w:p>
        </w:tc>
        <w:tc>
          <w:tcPr>
            <w:tcW w:w="1134" w:type="dxa"/>
            <w:tcBorders>
              <w:top w:val="nil"/>
              <w:left w:val="nil"/>
              <w:bottom w:val="single" w:sz="4" w:space="0" w:color="auto"/>
              <w:right w:val="single" w:sz="4" w:space="0" w:color="auto"/>
            </w:tcBorders>
            <w:shd w:val="clear" w:color="auto" w:fill="auto"/>
          </w:tcPr>
          <w:p w14:paraId="55B0C46D" w14:textId="20D03D6D" w:rsidR="0093737B" w:rsidRPr="0093737B" w:rsidRDefault="0093737B" w:rsidP="0093737B">
            <w:pPr>
              <w:spacing w:after="0" w:line="240" w:lineRule="auto"/>
              <w:jc w:val="right"/>
              <w:rPr>
                <w:rFonts w:eastAsia="Times New Roman"/>
                <w:color w:val="000000"/>
                <w:sz w:val="22"/>
                <w:szCs w:val="22"/>
                <w:lang w:eastAsia="ru-RU"/>
              </w:rPr>
            </w:pPr>
            <w:r w:rsidRPr="0093737B">
              <w:rPr>
                <w:color w:val="000000"/>
                <w:sz w:val="22"/>
                <w:szCs w:val="22"/>
              </w:rPr>
              <w:t>-0,3</w:t>
            </w:r>
          </w:p>
        </w:tc>
      </w:tr>
      <w:tr w:rsidR="00CD2452" w:rsidRPr="00AD4ED2" w14:paraId="43723E0B" w14:textId="77777777" w:rsidTr="00EE203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F912174" w14:textId="77777777" w:rsidR="00CD2452" w:rsidRPr="00AD4ED2" w:rsidRDefault="00CD2452" w:rsidP="00FB01F1">
            <w:pPr>
              <w:spacing w:after="0" w:line="240" w:lineRule="auto"/>
              <w:jc w:val="center"/>
              <w:rPr>
                <w:rFonts w:eastAsia="Times New Roman"/>
                <w:sz w:val="22"/>
                <w:szCs w:val="22"/>
                <w:lang w:eastAsia="ru-RU"/>
              </w:rPr>
            </w:pPr>
            <w:r w:rsidRPr="00AD4ED2">
              <w:rPr>
                <w:rFonts w:eastAsia="Times New Roman"/>
                <w:sz w:val="22"/>
                <w:szCs w:val="22"/>
                <w:lang w:eastAsia="ru-RU"/>
              </w:rPr>
              <w:t>2.</w:t>
            </w:r>
          </w:p>
        </w:tc>
        <w:tc>
          <w:tcPr>
            <w:tcW w:w="3402" w:type="dxa"/>
            <w:tcBorders>
              <w:top w:val="nil"/>
              <w:left w:val="nil"/>
              <w:bottom w:val="single" w:sz="4" w:space="0" w:color="auto"/>
              <w:right w:val="single" w:sz="4" w:space="0" w:color="auto"/>
            </w:tcBorders>
            <w:shd w:val="clear" w:color="000000" w:fill="FFFFFF"/>
            <w:noWrap/>
            <w:vAlign w:val="bottom"/>
            <w:hideMark/>
          </w:tcPr>
          <w:p w14:paraId="0DBD3071" w14:textId="77777777" w:rsidR="00CD2452" w:rsidRPr="00AD4ED2" w:rsidRDefault="00CD2452" w:rsidP="00FB01F1">
            <w:pPr>
              <w:spacing w:after="0" w:line="240" w:lineRule="auto"/>
              <w:jc w:val="both"/>
              <w:rPr>
                <w:rFonts w:eastAsia="Times New Roman"/>
                <w:sz w:val="22"/>
                <w:szCs w:val="22"/>
                <w:lang w:eastAsia="ru-RU"/>
              </w:rPr>
            </w:pPr>
            <w:r w:rsidRPr="00AD4ED2">
              <w:rPr>
                <w:rFonts w:eastAsia="Times New Roman"/>
                <w:sz w:val="22"/>
                <w:szCs w:val="22"/>
                <w:lang w:eastAsia="ru-RU"/>
              </w:rPr>
              <w:t>Внепрограммные направления расходов</w:t>
            </w:r>
          </w:p>
        </w:tc>
        <w:tc>
          <w:tcPr>
            <w:tcW w:w="1559" w:type="dxa"/>
            <w:tcBorders>
              <w:top w:val="nil"/>
              <w:left w:val="nil"/>
              <w:bottom w:val="single" w:sz="4" w:space="0" w:color="auto"/>
              <w:right w:val="single" w:sz="4" w:space="0" w:color="auto"/>
            </w:tcBorders>
            <w:shd w:val="clear" w:color="000000" w:fill="FFFFFF"/>
            <w:noWrap/>
          </w:tcPr>
          <w:p w14:paraId="2DF8159A" w14:textId="638BF3A0" w:rsidR="00CD2452" w:rsidRPr="00AD4ED2" w:rsidRDefault="00BE7E6F" w:rsidP="00FB01F1">
            <w:pPr>
              <w:spacing w:after="0" w:line="240" w:lineRule="auto"/>
              <w:jc w:val="right"/>
              <w:rPr>
                <w:rFonts w:eastAsia="Times New Roman"/>
                <w:sz w:val="22"/>
                <w:szCs w:val="22"/>
                <w:lang w:eastAsia="ru-RU"/>
              </w:rPr>
            </w:pPr>
            <w:r w:rsidRPr="00AD4ED2">
              <w:rPr>
                <w:rFonts w:eastAsia="Times New Roman"/>
                <w:sz w:val="22"/>
                <w:szCs w:val="22"/>
                <w:lang w:eastAsia="ru-RU"/>
              </w:rPr>
              <w:t>174 323,5</w:t>
            </w:r>
          </w:p>
        </w:tc>
        <w:tc>
          <w:tcPr>
            <w:tcW w:w="1418" w:type="dxa"/>
            <w:tcBorders>
              <w:top w:val="nil"/>
              <w:left w:val="nil"/>
              <w:bottom w:val="single" w:sz="4" w:space="0" w:color="auto"/>
              <w:right w:val="single" w:sz="4" w:space="0" w:color="auto"/>
            </w:tcBorders>
            <w:shd w:val="clear" w:color="000000" w:fill="FFFFFF"/>
            <w:noWrap/>
          </w:tcPr>
          <w:p w14:paraId="2161716A" w14:textId="7CAC7AD3" w:rsidR="00CD2452" w:rsidRPr="00AD4ED2" w:rsidRDefault="00BE7E6F" w:rsidP="00AD4ED2">
            <w:pPr>
              <w:spacing w:after="0" w:line="240" w:lineRule="auto"/>
              <w:jc w:val="right"/>
              <w:rPr>
                <w:rFonts w:eastAsia="Times New Roman"/>
                <w:sz w:val="22"/>
                <w:szCs w:val="22"/>
                <w:lang w:eastAsia="ru-RU"/>
              </w:rPr>
            </w:pPr>
            <w:r w:rsidRPr="00AD4ED2">
              <w:rPr>
                <w:rFonts w:eastAsia="Times New Roman"/>
                <w:sz w:val="22"/>
                <w:szCs w:val="22"/>
                <w:lang w:eastAsia="ru-RU"/>
              </w:rPr>
              <w:t>163 238,</w:t>
            </w:r>
            <w:r w:rsidR="00AD4ED2" w:rsidRPr="00AD4ED2">
              <w:rPr>
                <w:rFonts w:eastAsia="Times New Roman"/>
                <w:sz w:val="22"/>
                <w:szCs w:val="22"/>
                <w:lang w:eastAsia="ru-RU"/>
              </w:rPr>
              <w:t>9</w:t>
            </w:r>
          </w:p>
        </w:tc>
        <w:tc>
          <w:tcPr>
            <w:tcW w:w="1134" w:type="dxa"/>
            <w:tcBorders>
              <w:top w:val="nil"/>
              <w:left w:val="nil"/>
              <w:bottom w:val="single" w:sz="4" w:space="0" w:color="auto"/>
              <w:right w:val="single" w:sz="4" w:space="0" w:color="auto"/>
            </w:tcBorders>
            <w:shd w:val="clear" w:color="auto" w:fill="auto"/>
            <w:noWrap/>
          </w:tcPr>
          <w:p w14:paraId="3248B963" w14:textId="5E75B853" w:rsidR="00CD2452" w:rsidRPr="00AD4ED2" w:rsidRDefault="00BE7E6F" w:rsidP="00FB01F1">
            <w:pPr>
              <w:spacing w:after="0" w:line="240" w:lineRule="auto"/>
              <w:jc w:val="right"/>
              <w:rPr>
                <w:rFonts w:eastAsia="Times New Roman"/>
                <w:sz w:val="22"/>
                <w:szCs w:val="22"/>
                <w:lang w:eastAsia="ru-RU"/>
              </w:rPr>
            </w:pPr>
            <w:r w:rsidRPr="00AD4ED2">
              <w:rPr>
                <w:rFonts w:eastAsia="Times New Roman"/>
                <w:sz w:val="22"/>
                <w:szCs w:val="22"/>
                <w:lang w:eastAsia="ru-RU"/>
              </w:rPr>
              <w:t>93,6</w:t>
            </w:r>
          </w:p>
        </w:tc>
        <w:tc>
          <w:tcPr>
            <w:tcW w:w="1134" w:type="dxa"/>
            <w:tcBorders>
              <w:top w:val="nil"/>
              <w:left w:val="nil"/>
              <w:bottom w:val="single" w:sz="4" w:space="0" w:color="auto"/>
              <w:right w:val="single" w:sz="4" w:space="0" w:color="auto"/>
            </w:tcBorders>
            <w:shd w:val="clear" w:color="auto" w:fill="auto"/>
          </w:tcPr>
          <w:p w14:paraId="2AFCE88D" w14:textId="4CEF126A" w:rsidR="00CD2452" w:rsidRPr="00AD4ED2" w:rsidRDefault="00AD4ED2" w:rsidP="00FB01F1">
            <w:pPr>
              <w:spacing w:after="0" w:line="240" w:lineRule="auto"/>
              <w:jc w:val="right"/>
              <w:rPr>
                <w:rFonts w:eastAsia="Times New Roman"/>
                <w:sz w:val="22"/>
                <w:szCs w:val="22"/>
                <w:lang w:eastAsia="ru-RU"/>
              </w:rPr>
            </w:pPr>
            <w:r w:rsidRPr="00AD4ED2">
              <w:rPr>
                <w:rFonts w:eastAsia="Times New Roman"/>
                <w:sz w:val="22"/>
                <w:szCs w:val="22"/>
                <w:lang w:eastAsia="ru-RU"/>
              </w:rPr>
              <w:t>-11 084,6</w:t>
            </w:r>
          </w:p>
        </w:tc>
      </w:tr>
      <w:tr w:rsidR="00CD2452" w:rsidRPr="00F552E6" w14:paraId="17E75BE0" w14:textId="77777777" w:rsidTr="00EE203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0C2F727"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w:t>
            </w:r>
          </w:p>
        </w:tc>
        <w:tc>
          <w:tcPr>
            <w:tcW w:w="3402" w:type="dxa"/>
            <w:tcBorders>
              <w:top w:val="nil"/>
              <w:left w:val="nil"/>
              <w:bottom w:val="single" w:sz="4" w:space="0" w:color="auto"/>
              <w:right w:val="single" w:sz="4" w:space="0" w:color="auto"/>
            </w:tcBorders>
            <w:shd w:val="clear" w:color="000000" w:fill="FFFFFF"/>
            <w:noWrap/>
            <w:vAlign w:val="bottom"/>
            <w:hideMark/>
          </w:tcPr>
          <w:p w14:paraId="22904DC4"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Всего</w:t>
            </w:r>
            <w:r w:rsidR="00F400EE" w:rsidRPr="00F552E6">
              <w:rPr>
                <w:rFonts w:eastAsia="Times New Roman"/>
                <w:color w:val="000000"/>
                <w:sz w:val="22"/>
                <w:szCs w:val="22"/>
                <w:lang w:eastAsia="ru-RU"/>
              </w:rPr>
              <w:t xml:space="preserve"> расходов</w:t>
            </w:r>
          </w:p>
        </w:tc>
        <w:tc>
          <w:tcPr>
            <w:tcW w:w="1559" w:type="dxa"/>
            <w:tcBorders>
              <w:top w:val="nil"/>
              <w:left w:val="nil"/>
              <w:bottom w:val="single" w:sz="4" w:space="0" w:color="auto"/>
              <w:right w:val="single" w:sz="4" w:space="0" w:color="auto"/>
            </w:tcBorders>
            <w:shd w:val="clear" w:color="000000" w:fill="FFFFFF"/>
            <w:noWrap/>
          </w:tcPr>
          <w:p w14:paraId="15040D55" w14:textId="4F30C450" w:rsidR="00CD2452" w:rsidRPr="00F552E6" w:rsidRDefault="005D11CB" w:rsidP="00FB01F1">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2 370 891,2</w:t>
            </w:r>
          </w:p>
        </w:tc>
        <w:tc>
          <w:tcPr>
            <w:tcW w:w="1418" w:type="dxa"/>
            <w:tcBorders>
              <w:top w:val="nil"/>
              <w:left w:val="nil"/>
              <w:bottom w:val="single" w:sz="4" w:space="0" w:color="auto"/>
              <w:right w:val="single" w:sz="4" w:space="0" w:color="auto"/>
            </w:tcBorders>
            <w:shd w:val="clear" w:color="000000" w:fill="FFFFFF"/>
            <w:noWrap/>
          </w:tcPr>
          <w:p w14:paraId="57802109" w14:textId="579A2738" w:rsidR="00CD2452" w:rsidRPr="00F552E6" w:rsidRDefault="005D11CB" w:rsidP="00AD4ED2">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2 292 154,</w:t>
            </w:r>
            <w:r w:rsidR="00AD4ED2">
              <w:rPr>
                <w:rFonts w:eastAsia="Times New Roman"/>
                <w:color w:val="000000"/>
                <w:sz w:val="22"/>
                <w:szCs w:val="22"/>
                <w:lang w:eastAsia="ru-RU"/>
              </w:rPr>
              <w:t>5</w:t>
            </w:r>
          </w:p>
        </w:tc>
        <w:tc>
          <w:tcPr>
            <w:tcW w:w="1134" w:type="dxa"/>
            <w:tcBorders>
              <w:top w:val="nil"/>
              <w:left w:val="nil"/>
              <w:bottom w:val="single" w:sz="4" w:space="0" w:color="auto"/>
              <w:right w:val="single" w:sz="4" w:space="0" w:color="auto"/>
            </w:tcBorders>
            <w:shd w:val="clear" w:color="auto" w:fill="auto"/>
            <w:noWrap/>
          </w:tcPr>
          <w:p w14:paraId="69804815" w14:textId="422ED2BC" w:rsidR="00CD2452" w:rsidRPr="00F552E6" w:rsidRDefault="005D11CB" w:rsidP="00FB01F1">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96,7</w:t>
            </w:r>
          </w:p>
        </w:tc>
        <w:tc>
          <w:tcPr>
            <w:tcW w:w="1134" w:type="dxa"/>
            <w:tcBorders>
              <w:top w:val="nil"/>
              <w:left w:val="nil"/>
              <w:bottom w:val="single" w:sz="4" w:space="0" w:color="auto"/>
              <w:right w:val="single" w:sz="4" w:space="0" w:color="auto"/>
            </w:tcBorders>
            <w:shd w:val="clear" w:color="auto" w:fill="auto"/>
          </w:tcPr>
          <w:p w14:paraId="795A4A75" w14:textId="0C8EABBC" w:rsidR="00CD2452" w:rsidRPr="00F552E6" w:rsidRDefault="00AD4ED2" w:rsidP="00FB01F1">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-78 736,7</w:t>
            </w:r>
          </w:p>
        </w:tc>
      </w:tr>
    </w:tbl>
    <w:p w14:paraId="21BC4D1C" w14:textId="77777777" w:rsidR="0044741F" w:rsidRPr="00F552E6" w:rsidRDefault="0044741F" w:rsidP="007B20C7">
      <w:pPr>
        <w:spacing w:after="0"/>
        <w:jc w:val="center"/>
        <w:rPr>
          <w:sz w:val="24"/>
          <w:szCs w:val="24"/>
        </w:rPr>
      </w:pPr>
    </w:p>
    <w:p w14:paraId="3D2722C1" w14:textId="77777777" w:rsidR="00ED2248" w:rsidRPr="00ED2248" w:rsidRDefault="007B20C7" w:rsidP="00ED2248">
      <w:pPr>
        <w:spacing w:after="0"/>
        <w:jc w:val="center"/>
        <w:rPr>
          <w:sz w:val="24"/>
          <w:szCs w:val="24"/>
        </w:rPr>
      </w:pPr>
      <w:r w:rsidRPr="00ED2248">
        <w:rPr>
          <w:color w:val="FF0000"/>
          <w:sz w:val="24"/>
          <w:szCs w:val="24"/>
        </w:rPr>
        <w:t xml:space="preserve"> </w:t>
      </w:r>
      <w:r w:rsidR="00ED2248" w:rsidRPr="00ED2248">
        <w:rPr>
          <w:sz w:val="24"/>
          <w:szCs w:val="24"/>
        </w:rPr>
        <w:t>Муниципальная программа «Развитие образования в муниципальном</w:t>
      </w:r>
    </w:p>
    <w:p w14:paraId="216D097A" w14:textId="77777777" w:rsidR="00ED2248" w:rsidRPr="00ED2248" w:rsidRDefault="00ED2248" w:rsidP="00ED2248">
      <w:pPr>
        <w:spacing w:after="0"/>
        <w:jc w:val="center"/>
        <w:rPr>
          <w:sz w:val="24"/>
          <w:szCs w:val="24"/>
        </w:rPr>
      </w:pPr>
      <w:r w:rsidRPr="00ED2248">
        <w:rPr>
          <w:sz w:val="24"/>
          <w:szCs w:val="24"/>
        </w:rPr>
        <w:t xml:space="preserve"> образовании «Городской округ Ногликский»</w:t>
      </w:r>
    </w:p>
    <w:p w14:paraId="6F114C1C" w14:textId="77777777" w:rsidR="00ED2248" w:rsidRPr="00ED2248" w:rsidRDefault="00ED2248" w:rsidP="00ED2248">
      <w:pPr>
        <w:spacing w:after="0"/>
        <w:ind w:firstLine="567"/>
        <w:jc w:val="center"/>
        <w:rPr>
          <w:sz w:val="24"/>
          <w:szCs w:val="24"/>
        </w:rPr>
      </w:pPr>
    </w:p>
    <w:p w14:paraId="05A1B042" w14:textId="77777777" w:rsidR="00ED2248" w:rsidRPr="00ED2248" w:rsidRDefault="00ED2248" w:rsidP="00ED2248">
      <w:pPr>
        <w:spacing w:after="0"/>
        <w:ind w:firstLine="709"/>
        <w:jc w:val="both"/>
        <w:rPr>
          <w:sz w:val="24"/>
          <w:szCs w:val="24"/>
        </w:rPr>
      </w:pPr>
      <w:r w:rsidRPr="00ED2248">
        <w:rPr>
          <w:sz w:val="24"/>
          <w:szCs w:val="24"/>
        </w:rPr>
        <w:t xml:space="preserve">Реализация расходных обязательств в сфере образования производилась в рамках муниципальной программы «Развитие образования в муниципальном образовании «Городской округ Ногликский» (далее – муниципальная Программа). В целом по муниципальной Программе бюджетные ассигнования исполнены в сумме 1 077 271,8 тыс. рублей или на 99,3% от уточненных плановых назначений в сумме 1 085 165,9 тыс. рублей. </w:t>
      </w:r>
    </w:p>
    <w:p w14:paraId="26F37E9D" w14:textId="77777777" w:rsidR="00ED2248" w:rsidRPr="00ED2248" w:rsidRDefault="00ED2248" w:rsidP="00ED2248">
      <w:pPr>
        <w:spacing w:after="0"/>
        <w:ind w:firstLine="709"/>
        <w:jc w:val="both"/>
        <w:rPr>
          <w:sz w:val="24"/>
          <w:szCs w:val="24"/>
        </w:rPr>
      </w:pPr>
      <w:r w:rsidRPr="00ED2248">
        <w:rPr>
          <w:sz w:val="24"/>
          <w:szCs w:val="24"/>
        </w:rPr>
        <w:t>В рамках муниципальной Программы осуществлялось финансирование шести основных мероприятий:</w:t>
      </w:r>
    </w:p>
    <w:p w14:paraId="664D0E12" w14:textId="77777777" w:rsidR="00ED2248" w:rsidRPr="00ED2248" w:rsidRDefault="00ED2248" w:rsidP="00ED2248">
      <w:pPr>
        <w:spacing w:after="0"/>
        <w:ind w:firstLine="567"/>
        <w:jc w:val="right"/>
        <w:rPr>
          <w:sz w:val="24"/>
          <w:szCs w:val="24"/>
        </w:rPr>
      </w:pPr>
      <w:r w:rsidRPr="00ED2248">
        <w:rPr>
          <w:sz w:val="24"/>
          <w:szCs w:val="24"/>
        </w:rPr>
        <w:t xml:space="preserve">Таблица № 8 </w:t>
      </w:r>
    </w:p>
    <w:p w14:paraId="3521BBDB" w14:textId="77777777" w:rsidR="00ED2248" w:rsidRPr="00ED2248" w:rsidRDefault="00ED2248" w:rsidP="00ED2248">
      <w:pPr>
        <w:spacing w:after="0"/>
        <w:ind w:firstLine="567"/>
        <w:jc w:val="right"/>
        <w:rPr>
          <w:sz w:val="24"/>
          <w:szCs w:val="24"/>
        </w:rPr>
      </w:pPr>
      <w:r w:rsidRPr="00ED2248">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513"/>
        <w:gridCol w:w="3598"/>
        <w:gridCol w:w="1559"/>
        <w:gridCol w:w="1418"/>
        <w:gridCol w:w="1134"/>
        <w:gridCol w:w="1134"/>
      </w:tblGrid>
      <w:tr w:rsidR="00ED2248" w:rsidRPr="00ED2248" w14:paraId="1A636817" w14:textId="77777777" w:rsidTr="00ED2248">
        <w:trPr>
          <w:trHeight w:val="759"/>
        </w:trPr>
        <w:tc>
          <w:tcPr>
            <w:tcW w:w="513" w:type="dxa"/>
          </w:tcPr>
          <w:p w14:paraId="6A3088F0" w14:textId="77777777" w:rsidR="00ED2248" w:rsidRPr="00ED2248" w:rsidRDefault="00ED2248" w:rsidP="00ED2248">
            <w:pPr>
              <w:jc w:val="both"/>
              <w:rPr>
                <w:sz w:val="22"/>
                <w:szCs w:val="22"/>
              </w:rPr>
            </w:pPr>
            <w:r w:rsidRPr="00ED2248">
              <w:rPr>
                <w:sz w:val="22"/>
                <w:szCs w:val="22"/>
              </w:rPr>
              <w:t>№ п/п</w:t>
            </w:r>
          </w:p>
        </w:tc>
        <w:tc>
          <w:tcPr>
            <w:tcW w:w="3598" w:type="dxa"/>
          </w:tcPr>
          <w:p w14:paraId="63024ADC" w14:textId="77777777" w:rsidR="00ED2248" w:rsidRPr="00ED2248" w:rsidRDefault="00ED2248" w:rsidP="00ED2248">
            <w:pPr>
              <w:jc w:val="center"/>
              <w:rPr>
                <w:sz w:val="22"/>
                <w:szCs w:val="22"/>
              </w:rPr>
            </w:pPr>
            <w:r w:rsidRPr="00ED2248">
              <w:rPr>
                <w:sz w:val="22"/>
                <w:szCs w:val="22"/>
              </w:rPr>
              <w:t>Наименование мероприятий</w:t>
            </w:r>
          </w:p>
        </w:tc>
        <w:tc>
          <w:tcPr>
            <w:tcW w:w="1559" w:type="dxa"/>
          </w:tcPr>
          <w:p w14:paraId="69FEB46F" w14:textId="77777777" w:rsidR="00ED2248" w:rsidRPr="00ED2248" w:rsidRDefault="00ED2248" w:rsidP="00ED2248">
            <w:pPr>
              <w:jc w:val="center"/>
              <w:rPr>
                <w:sz w:val="22"/>
                <w:szCs w:val="22"/>
              </w:rPr>
            </w:pPr>
            <w:r w:rsidRPr="00ED2248">
              <w:rPr>
                <w:rFonts w:eastAsia="Times New Roman"/>
                <w:sz w:val="22"/>
                <w:szCs w:val="22"/>
                <w:lang w:eastAsia="ru-RU"/>
              </w:rPr>
              <w:t>Плановые назначения на 2021 год согласно сводной бюджетной росписи (СБР) по состоянию на 31.12.2021</w:t>
            </w:r>
          </w:p>
        </w:tc>
        <w:tc>
          <w:tcPr>
            <w:tcW w:w="1418" w:type="dxa"/>
          </w:tcPr>
          <w:p w14:paraId="6B5CF058" w14:textId="77777777" w:rsidR="00ED2248" w:rsidRPr="00ED2248" w:rsidRDefault="00ED2248" w:rsidP="00ED2248">
            <w:pPr>
              <w:jc w:val="center"/>
              <w:rPr>
                <w:sz w:val="22"/>
                <w:szCs w:val="22"/>
              </w:rPr>
            </w:pPr>
            <w:r w:rsidRPr="00ED2248">
              <w:rPr>
                <w:sz w:val="22"/>
                <w:szCs w:val="22"/>
              </w:rPr>
              <w:t>Исполнение за 2021</w:t>
            </w:r>
          </w:p>
          <w:p w14:paraId="677D60FE" w14:textId="77777777" w:rsidR="00ED2248" w:rsidRPr="00ED2248" w:rsidRDefault="00ED2248" w:rsidP="00ED2248">
            <w:pPr>
              <w:jc w:val="center"/>
              <w:rPr>
                <w:sz w:val="22"/>
                <w:szCs w:val="22"/>
              </w:rPr>
            </w:pPr>
            <w:r w:rsidRPr="00ED2248">
              <w:rPr>
                <w:sz w:val="22"/>
                <w:szCs w:val="22"/>
              </w:rPr>
              <w:t xml:space="preserve"> год</w:t>
            </w:r>
          </w:p>
          <w:p w14:paraId="4FFEE862" w14:textId="77777777" w:rsidR="00ED2248" w:rsidRPr="00ED2248" w:rsidRDefault="00ED2248" w:rsidP="00ED2248">
            <w:pPr>
              <w:jc w:val="center"/>
              <w:rPr>
                <w:sz w:val="22"/>
                <w:szCs w:val="22"/>
              </w:rPr>
            </w:pPr>
          </w:p>
        </w:tc>
        <w:tc>
          <w:tcPr>
            <w:tcW w:w="1134" w:type="dxa"/>
          </w:tcPr>
          <w:p w14:paraId="0125D7F7" w14:textId="77777777" w:rsidR="00ED2248" w:rsidRPr="00ED2248" w:rsidRDefault="00ED2248" w:rsidP="00ED2248">
            <w:pPr>
              <w:jc w:val="center"/>
              <w:rPr>
                <w:sz w:val="22"/>
                <w:szCs w:val="22"/>
              </w:rPr>
            </w:pPr>
            <w:r w:rsidRPr="00ED2248">
              <w:rPr>
                <w:sz w:val="22"/>
                <w:szCs w:val="22"/>
              </w:rPr>
              <w:t>Процент исполнения, %</w:t>
            </w:r>
          </w:p>
        </w:tc>
        <w:tc>
          <w:tcPr>
            <w:tcW w:w="1134" w:type="dxa"/>
          </w:tcPr>
          <w:p w14:paraId="23DAC279" w14:textId="77777777" w:rsidR="00ED2248" w:rsidRPr="00ED2248" w:rsidRDefault="00ED2248" w:rsidP="00ED2248">
            <w:pPr>
              <w:jc w:val="center"/>
              <w:rPr>
                <w:sz w:val="22"/>
                <w:szCs w:val="22"/>
              </w:rPr>
            </w:pPr>
            <w:r w:rsidRPr="00ED2248">
              <w:rPr>
                <w:sz w:val="22"/>
                <w:szCs w:val="22"/>
              </w:rPr>
              <w:t>Отклонение (гр.4-гр.3)</w:t>
            </w:r>
          </w:p>
        </w:tc>
      </w:tr>
      <w:tr w:rsidR="00ED2248" w:rsidRPr="001A6D99" w14:paraId="4C0F8542" w14:textId="77777777" w:rsidTr="001A07E3">
        <w:trPr>
          <w:trHeight w:val="297"/>
        </w:trPr>
        <w:tc>
          <w:tcPr>
            <w:tcW w:w="513" w:type="dxa"/>
            <w:vAlign w:val="center"/>
          </w:tcPr>
          <w:p w14:paraId="729CE7F2" w14:textId="77777777" w:rsidR="00ED2248" w:rsidRPr="001A6D99" w:rsidRDefault="00ED2248" w:rsidP="001A07E3">
            <w:pPr>
              <w:jc w:val="center"/>
              <w:rPr>
                <w:sz w:val="24"/>
                <w:szCs w:val="24"/>
              </w:rPr>
            </w:pPr>
            <w:r w:rsidRPr="001A6D99">
              <w:rPr>
                <w:sz w:val="24"/>
                <w:szCs w:val="24"/>
              </w:rPr>
              <w:t>1</w:t>
            </w:r>
          </w:p>
        </w:tc>
        <w:tc>
          <w:tcPr>
            <w:tcW w:w="3598" w:type="dxa"/>
            <w:vAlign w:val="center"/>
          </w:tcPr>
          <w:p w14:paraId="087B3035" w14:textId="77777777" w:rsidR="00ED2248" w:rsidRPr="001A6D99" w:rsidRDefault="00ED2248" w:rsidP="001A07E3">
            <w:pPr>
              <w:jc w:val="center"/>
              <w:rPr>
                <w:sz w:val="24"/>
                <w:szCs w:val="24"/>
              </w:rPr>
            </w:pPr>
            <w:r w:rsidRPr="001A6D99">
              <w:rPr>
                <w:sz w:val="24"/>
                <w:szCs w:val="24"/>
              </w:rPr>
              <w:t>2</w:t>
            </w:r>
          </w:p>
        </w:tc>
        <w:tc>
          <w:tcPr>
            <w:tcW w:w="1559" w:type="dxa"/>
            <w:vAlign w:val="center"/>
          </w:tcPr>
          <w:p w14:paraId="78F511BB" w14:textId="77777777" w:rsidR="00ED2248" w:rsidRPr="001A6D99" w:rsidRDefault="00ED2248" w:rsidP="001A07E3">
            <w:pPr>
              <w:jc w:val="center"/>
              <w:rPr>
                <w:sz w:val="24"/>
                <w:szCs w:val="24"/>
              </w:rPr>
            </w:pPr>
            <w:r w:rsidRPr="001A6D99">
              <w:rPr>
                <w:sz w:val="24"/>
                <w:szCs w:val="24"/>
              </w:rPr>
              <w:t>3</w:t>
            </w:r>
          </w:p>
        </w:tc>
        <w:tc>
          <w:tcPr>
            <w:tcW w:w="1418" w:type="dxa"/>
            <w:vAlign w:val="center"/>
          </w:tcPr>
          <w:p w14:paraId="6CB620C7" w14:textId="77777777" w:rsidR="00ED2248" w:rsidRPr="001A6D99" w:rsidRDefault="00ED2248" w:rsidP="001A07E3">
            <w:pPr>
              <w:jc w:val="center"/>
              <w:rPr>
                <w:sz w:val="24"/>
                <w:szCs w:val="24"/>
              </w:rPr>
            </w:pPr>
            <w:r w:rsidRPr="001A6D99">
              <w:rPr>
                <w:sz w:val="24"/>
                <w:szCs w:val="24"/>
              </w:rPr>
              <w:t>4</w:t>
            </w:r>
          </w:p>
        </w:tc>
        <w:tc>
          <w:tcPr>
            <w:tcW w:w="1134" w:type="dxa"/>
            <w:vAlign w:val="center"/>
          </w:tcPr>
          <w:p w14:paraId="22145739" w14:textId="77777777" w:rsidR="00ED2248" w:rsidRPr="001A6D99" w:rsidRDefault="00ED2248" w:rsidP="001A07E3">
            <w:pPr>
              <w:jc w:val="center"/>
              <w:rPr>
                <w:sz w:val="24"/>
                <w:szCs w:val="24"/>
              </w:rPr>
            </w:pPr>
            <w:r w:rsidRPr="001A6D99">
              <w:rPr>
                <w:sz w:val="24"/>
                <w:szCs w:val="24"/>
              </w:rPr>
              <w:t>5</w:t>
            </w:r>
          </w:p>
        </w:tc>
        <w:tc>
          <w:tcPr>
            <w:tcW w:w="1134" w:type="dxa"/>
            <w:vAlign w:val="center"/>
          </w:tcPr>
          <w:p w14:paraId="0162F2F6" w14:textId="77777777" w:rsidR="00ED2248" w:rsidRPr="001A6D99" w:rsidRDefault="00ED2248" w:rsidP="001A07E3">
            <w:pPr>
              <w:jc w:val="center"/>
              <w:rPr>
                <w:sz w:val="24"/>
                <w:szCs w:val="24"/>
              </w:rPr>
            </w:pPr>
            <w:r w:rsidRPr="001A6D99">
              <w:rPr>
                <w:sz w:val="24"/>
                <w:szCs w:val="24"/>
              </w:rPr>
              <w:t>6</w:t>
            </w:r>
          </w:p>
        </w:tc>
      </w:tr>
      <w:tr w:rsidR="00ED2248" w:rsidRPr="00ED2248" w14:paraId="68C489DC" w14:textId="77777777" w:rsidTr="00ED2248">
        <w:trPr>
          <w:trHeight w:val="511"/>
        </w:trPr>
        <w:tc>
          <w:tcPr>
            <w:tcW w:w="513" w:type="dxa"/>
          </w:tcPr>
          <w:p w14:paraId="0A78102B" w14:textId="77777777" w:rsidR="00ED2248" w:rsidRPr="00ED2248" w:rsidRDefault="00ED2248" w:rsidP="00ED2248">
            <w:pPr>
              <w:jc w:val="both"/>
              <w:rPr>
                <w:sz w:val="22"/>
                <w:szCs w:val="22"/>
              </w:rPr>
            </w:pPr>
          </w:p>
        </w:tc>
        <w:tc>
          <w:tcPr>
            <w:tcW w:w="3598" w:type="dxa"/>
          </w:tcPr>
          <w:p w14:paraId="3B1102BC" w14:textId="77777777" w:rsidR="00ED2248" w:rsidRPr="00ED2248" w:rsidRDefault="00ED2248" w:rsidP="00973DEE">
            <w:pPr>
              <w:jc w:val="both"/>
              <w:rPr>
                <w:sz w:val="22"/>
                <w:szCs w:val="22"/>
              </w:rPr>
            </w:pPr>
            <w:r w:rsidRPr="00ED2248">
              <w:rPr>
                <w:sz w:val="22"/>
                <w:szCs w:val="22"/>
              </w:rPr>
              <w:t>Муниципальная программа «Развитие образования в муниципальном образовании «Городской округ Ногликский» - всего, в том числе:</w:t>
            </w:r>
          </w:p>
        </w:tc>
        <w:tc>
          <w:tcPr>
            <w:tcW w:w="1559" w:type="dxa"/>
          </w:tcPr>
          <w:p w14:paraId="16A2BA38" w14:textId="77777777" w:rsidR="00ED2248" w:rsidRPr="00ED2248" w:rsidRDefault="00ED2248" w:rsidP="00ED2248">
            <w:pPr>
              <w:jc w:val="right"/>
              <w:rPr>
                <w:sz w:val="22"/>
                <w:szCs w:val="22"/>
              </w:rPr>
            </w:pPr>
            <w:r w:rsidRPr="00ED2248">
              <w:rPr>
                <w:sz w:val="22"/>
                <w:szCs w:val="22"/>
              </w:rPr>
              <w:t>1 085 165,9</w:t>
            </w:r>
          </w:p>
        </w:tc>
        <w:tc>
          <w:tcPr>
            <w:tcW w:w="1418" w:type="dxa"/>
          </w:tcPr>
          <w:p w14:paraId="7BCEBA9A" w14:textId="77777777" w:rsidR="00ED2248" w:rsidRPr="00ED2248" w:rsidRDefault="00ED2248" w:rsidP="00ED2248">
            <w:pPr>
              <w:jc w:val="right"/>
              <w:rPr>
                <w:sz w:val="22"/>
                <w:szCs w:val="22"/>
              </w:rPr>
            </w:pPr>
            <w:r w:rsidRPr="00ED2248">
              <w:rPr>
                <w:sz w:val="22"/>
                <w:szCs w:val="22"/>
              </w:rPr>
              <w:t>1 077 271,8</w:t>
            </w:r>
          </w:p>
        </w:tc>
        <w:tc>
          <w:tcPr>
            <w:tcW w:w="1134" w:type="dxa"/>
          </w:tcPr>
          <w:p w14:paraId="44D991FE" w14:textId="77777777" w:rsidR="00ED2248" w:rsidRPr="00ED2248" w:rsidRDefault="00ED2248" w:rsidP="00ED2248">
            <w:pPr>
              <w:jc w:val="right"/>
              <w:rPr>
                <w:sz w:val="22"/>
                <w:szCs w:val="22"/>
              </w:rPr>
            </w:pPr>
            <w:r w:rsidRPr="00ED2248">
              <w:rPr>
                <w:sz w:val="22"/>
                <w:szCs w:val="22"/>
              </w:rPr>
              <w:t>99,3</w:t>
            </w:r>
          </w:p>
        </w:tc>
        <w:tc>
          <w:tcPr>
            <w:tcW w:w="1134" w:type="dxa"/>
          </w:tcPr>
          <w:p w14:paraId="69C2946A" w14:textId="77777777" w:rsidR="00ED2248" w:rsidRPr="00ED2248" w:rsidRDefault="00ED2248" w:rsidP="00ED2248">
            <w:pPr>
              <w:jc w:val="right"/>
              <w:rPr>
                <w:sz w:val="22"/>
                <w:szCs w:val="22"/>
              </w:rPr>
            </w:pPr>
            <w:r w:rsidRPr="00ED2248">
              <w:rPr>
                <w:sz w:val="22"/>
                <w:szCs w:val="22"/>
              </w:rPr>
              <w:t>-7 894,1</w:t>
            </w:r>
          </w:p>
        </w:tc>
      </w:tr>
      <w:tr w:rsidR="00ED2248" w:rsidRPr="00ED2248" w14:paraId="1C7DC8B9" w14:textId="77777777" w:rsidTr="00ED2248">
        <w:tc>
          <w:tcPr>
            <w:tcW w:w="513" w:type="dxa"/>
          </w:tcPr>
          <w:p w14:paraId="56E9B794" w14:textId="77777777" w:rsidR="00ED2248" w:rsidRPr="00ED2248" w:rsidRDefault="00ED2248" w:rsidP="00ED2248">
            <w:pPr>
              <w:jc w:val="center"/>
              <w:rPr>
                <w:sz w:val="22"/>
                <w:szCs w:val="22"/>
              </w:rPr>
            </w:pPr>
            <w:r w:rsidRPr="00ED2248">
              <w:rPr>
                <w:sz w:val="22"/>
                <w:szCs w:val="22"/>
              </w:rPr>
              <w:t>1.</w:t>
            </w:r>
          </w:p>
        </w:tc>
        <w:tc>
          <w:tcPr>
            <w:tcW w:w="3598" w:type="dxa"/>
          </w:tcPr>
          <w:p w14:paraId="5F348FDE" w14:textId="77777777" w:rsidR="00ED2248" w:rsidRPr="00ED2248" w:rsidRDefault="00ED2248" w:rsidP="00973DEE">
            <w:pPr>
              <w:jc w:val="both"/>
              <w:rPr>
                <w:sz w:val="22"/>
                <w:szCs w:val="22"/>
              </w:rPr>
            </w:pPr>
            <w:r w:rsidRPr="00ED2248">
              <w:rPr>
                <w:sz w:val="22"/>
                <w:szCs w:val="22"/>
              </w:rPr>
              <w:t>Обеспечение качества и доступности дошкольного образования</w:t>
            </w:r>
          </w:p>
        </w:tc>
        <w:tc>
          <w:tcPr>
            <w:tcW w:w="1559" w:type="dxa"/>
          </w:tcPr>
          <w:p w14:paraId="7E800F16" w14:textId="77777777" w:rsidR="00ED2248" w:rsidRPr="00ED2248" w:rsidRDefault="00ED2248" w:rsidP="00ED2248">
            <w:pPr>
              <w:jc w:val="right"/>
              <w:rPr>
                <w:sz w:val="22"/>
                <w:szCs w:val="22"/>
              </w:rPr>
            </w:pPr>
            <w:r w:rsidRPr="00ED2248">
              <w:rPr>
                <w:sz w:val="22"/>
                <w:szCs w:val="22"/>
              </w:rPr>
              <w:t>248 652,0</w:t>
            </w:r>
          </w:p>
        </w:tc>
        <w:tc>
          <w:tcPr>
            <w:tcW w:w="1418" w:type="dxa"/>
          </w:tcPr>
          <w:p w14:paraId="11CFBE39" w14:textId="77777777" w:rsidR="00ED2248" w:rsidRPr="00ED2248" w:rsidRDefault="00ED2248" w:rsidP="00ED2248">
            <w:pPr>
              <w:jc w:val="right"/>
              <w:rPr>
                <w:sz w:val="22"/>
                <w:szCs w:val="22"/>
              </w:rPr>
            </w:pPr>
            <w:r w:rsidRPr="00ED2248">
              <w:rPr>
                <w:sz w:val="22"/>
                <w:szCs w:val="22"/>
              </w:rPr>
              <w:t>247 580,6</w:t>
            </w:r>
          </w:p>
        </w:tc>
        <w:tc>
          <w:tcPr>
            <w:tcW w:w="1134" w:type="dxa"/>
          </w:tcPr>
          <w:p w14:paraId="69C154AA" w14:textId="77777777" w:rsidR="00ED2248" w:rsidRPr="00ED2248" w:rsidRDefault="00ED2248" w:rsidP="00ED2248">
            <w:pPr>
              <w:jc w:val="right"/>
              <w:rPr>
                <w:sz w:val="22"/>
                <w:szCs w:val="22"/>
              </w:rPr>
            </w:pPr>
            <w:r w:rsidRPr="00ED2248">
              <w:rPr>
                <w:sz w:val="22"/>
                <w:szCs w:val="22"/>
              </w:rPr>
              <w:t>99,6</w:t>
            </w:r>
          </w:p>
        </w:tc>
        <w:tc>
          <w:tcPr>
            <w:tcW w:w="1134" w:type="dxa"/>
          </w:tcPr>
          <w:p w14:paraId="38D9F44C" w14:textId="77777777" w:rsidR="00ED2248" w:rsidRPr="00ED2248" w:rsidRDefault="00ED2248" w:rsidP="00ED2248">
            <w:pPr>
              <w:jc w:val="right"/>
              <w:rPr>
                <w:sz w:val="22"/>
                <w:szCs w:val="22"/>
              </w:rPr>
            </w:pPr>
            <w:r w:rsidRPr="00ED2248">
              <w:rPr>
                <w:sz w:val="22"/>
                <w:szCs w:val="22"/>
              </w:rPr>
              <w:t>-1 071,4</w:t>
            </w:r>
          </w:p>
        </w:tc>
      </w:tr>
      <w:tr w:rsidR="00ED2248" w:rsidRPr="00ED2248" w14:paraId="71B9E09E" w14:textId="77777777" w:rsidTr="00ED2248">
        <w:tc>
          <w:tcPr>
            <w:tcW w:w="513" w:type="dxa"/>
          </w:tcPr>
          <w:p w14:paraId="208A3521" w14:textId="77777777" w:rsidR="00ED2248" w:rsidRPr="00ED2248" w:rsidRDefault="00ED2248" w:rsidP="00ED2248">
            <w:pPr>
              <w:jc w:val="center"/>
              <w:rPr>
                <w:sz w:val="22"/>
                <w:szCs w:val="22"/>
              </w:rPr>
            </w:pPr>
            <w:r w:rsidRPr="00ED2248">
              <w:rPr>
                <w:sz w:val="22"/>
                <w:szCs w:val="22"/>
              </w:rPr>
              <w:lastRenderedPageBreak/>
              <w:t>2.</w:t>
            </w:r>
          </w:p>
        </w:tc>
        <w:tc>
          <w:tcPr>
            <w:tcW w:w="3598" w:type="dxa"/>
          </w:tcPr>
          <w:p w14:paraId="7124F73F" w14:textId="77777777" w:rsidR="00ED2248" w:rsidRPr="00ED2248" w:rsidRDefault="00ED2248" w:rsidP="00973DEE">
            <w:pPr>
              <w:jc w:val="both"/>
              <w:rPr>
                <w:sz w:val="22"/>
                <w:szCs w:val="22"/>
              </w:rPr>
            </w:pPr>
            <w:r w:rsidRPr="00ED2248">
              <w:rPr>
                <w:sz w:val="22"/>
                <w:szCs w:val="22"/>
              </w:rPr>
              <w:t>Обеспечение качества и доступности общего образования</w:t>
            </w:r>
          </w:p>
        </w:tc>
        <w:tc>
          <w:tcPr>
            <w:tcW w:w="1559" w:type="dxa"/>
          </w:tcPr>
          <w:p w14:paraId="322E17EF" w14:textId="77777777" w:rsidR="00ED2248" w:rsidRPr="00ED2248" w:rsidRDefault="00ED2248" w:rsidP="00ED2248">
            <w:pPr>
              <w:jc w:val="right"/>
              <w:rPr>
                <w:sz w:val="22"/>
                <w:szCs w:val="22"/>
              </w:rPr>
            </w:pPr>
            <w:r w:rsidRPr="00ED2248">
              <w:rPr>
                <w:sz w:val="22"/>
                <w:szCs w:val="22"/>
              </w:rPr>
              <w:t>417 143,0</w:t>
            </w:r>
          </w:p>
        </w:tc>
        <w:tc>
          <w:tcPr>
            <w:tcW w:w="1418" w:type="dxa"/>
          </w:tcPr>
          <w:p w14:paraId="2D5902F8" w14:textId="77777777" w:rsidR="00ED2248" w:rsidRPr="00ED2248" w:rsidRDefault="00ED2248" w:rsidP="00ED2248">
            <w:pPr>
              <w:jc w:val="right"/>
              <w:rPr>
                <w:sz w:val="22"/>
                <w:szCs w:val="22"/>
              </w:rPr>
            </w:pPr>
            <w:r w:rsidRPr="00ED2248">
              <w:rPr>
                <w:sz w:val="22"/>
                <w:szCs w:val="22"/>
              </w:rPr>
              <w:t>415 984,0</w:t>
            </w:r>
          </w:p>
        </w:tc>
        <w:tc>
          <w:tcPr>
            <w:tcW w:w="1134" w:type="dxa"/>
          </w:tcPr>
          <w:p w14:paraId="4AD3A116" w14:textId="77777777" w:rsidR="00ED2248" w:rsidRPr="00ED2248" w:rsidRDefault="00ED2248" w:rsidP="00ED2248">
            <w:pPr>
              <w:jc w:val="right"/>
              <w:rPr>
                <w:sz w:val="22"/>
                <w:szCs w:val="22"/>
              </w:rPr>
            </w:pPr>
            <w:r w:rsidRPr="00ED2248">
              <w:rPr>
                <w:sz w:val="22"/>
                <w:szCs w:val="22"/>
              </w:rPr>
              <w:t>99,7</w:t>
            </w:r>
          </w:p>
        </w:tc>
        <w:tc>
          <w:tcPr>
            <w:tcW w:w="1134" w:type="dxa"/>
          </w:tcPr>
          <w:p w14:paraId="33D79D4A" w14:textId="77777777" w:rsidR="00ED2248" w:rsidRPr="00ED2248" w:rsidRDefault="00ED2248" w:rsidP="00ED2248">
            <w:pPr>
              <w:jc w:val="right"/>
              <w:rPr>
                <w:sz w:val="22"/>
                <w:szCs w:val="22"/>
              </w:rPr>
            </w:pPr>
            <w:r w:rsidRPr="00ED2248">
              <w:rPr>
                <w:sz w:val="22"/>
                <w:szCs w:val="22"/>
              </w:rPr>
              <w:t>-1 159,0</w:t>
            </w:r>
          </w:p>
        </w:tc>
      </w:tr>
      <w:tr w:rsidR="00ED2248" w:rsidRPr="00ED2248" w14:paraId="132BC85F" w14:textId="77777777" w:rsidTr="00ED2248">
        <w:tc>
          <w:tcPr>
            <w:tcW w:w="513" w:type="dxa"/>
          </w:tcPr>
          <w:p w14:paraId="02EB0B35" w14:textId="77777777" w:rsidR="00ED2248" w:rsidRPr="00ED2248" w:rsidRDefault="00ED2248" w:rsidP="00ED2248">
            <w:pPr>
              <w:jc w:val="center"/>
              <w:rPr>
                <w:sz w:val="22"/>
                <w:szCs w:val="22"/>
              </w:rPr>
            </w:pPr>
            <w:r w:rsidRPr="00ED2248">
              <w:rPr>
                <w:sz w:val="22"/>
                <w:szCs w:val="22"/>
              </w:rPr>
              <w:t>3.</w:t>
            </w:r>
          </w:p>
        </w:tc>
        <w:tc>
          <w:tcPr>
            <w:tcW w:w="3598" w:type="dxa"/>
          </w:tcPr>
          <w:p w14:paraId="0E19A2D5" w14:textId="77777777" w:rsidR="00ED2248" w:rsidRPr="00ED2248" w:rsidRDefault="00ED2248" w:rsidP="00973DEE">
            <w:pPr>
              <w:jc w:val="both"/>
              <w:rPr>
                <w:sz w:val="22"/>
                <w:szCs w:val="22"/>
              </w:rPr>
            </w:pPr>
            <w:r w:rsidRPr="00ED2248">
              <w:rPr>
                <w:sz w:val="22"/>
                <w:szCs w:val="22"/>
              </w:rPr>
              <w:t>Развитие системы воспитания, дополнительного образования и социальной защиты населения</w:t>
            </w:r>
          </w:p>
        </w:tc>
        <w:tc>
          <w:tcPr>
            <w:tcW w:w="1559" w:type="dxa"/>
          </w:tcPr>
          <w:p w14:paraId="0888902A" w14:textId="77777777" w:rsidR="00ED2248" w:rsidRPr="00ED2248" w:rsidRDefault="00ED2248" w:rsidP="00ED2248">
            <w:pPr>
              <w:jc w:val="right"/>
              <w:rPr>
                <w:sz w:val="22"/>
                <w:szCs w:val="22"/>
              </w:rPr>
            </w:pPr>
            <w:r w:rsidRPr="00ED2248">
              <w:rPr>
                <w:sz w:val="22"/>
                <w:szCs w:val="22"/>
              </w:rPr>
              <w:t>148 417,4</w:t>
            </w:r>
          </w:p>
        </w:tc>
        <w:tc>
          <w:tcPr>
            <w:tcW w:w="1418" w:type="dxa"/>
          </w:tcPr>
          <w:p w14:paraId="7A0F4A03" w14:textId="77777777" w:rsidR="00ED2248" w:rsidRPr="00ED2248" w:rsidRDefault="00ED2248" w:rsidP="00ED2248">
            <w:pPr>
              <w:jc w:val="right"/>
              <w:rPr>
                <w:sz w:val="22"/>
                <w:szCs w:val="22"/>
              </w:rPr>
            </w:pPr>
            <w:r w:rsidRPr="00ED2248">
              <w:rPr>
                <w:sz w:val="22"/>
                <w:szCs w:val="22"/>
              </w:rPr>
              <w:t>143 998,6</w:t>
            </w:r>
          </w:p>
        </w:tc>
        <w:tc>
          <w:tcPr>
            <w:tcW w:w="1134" w:type="dxa"/>
          </w:tcPr>
          <w:p w14:paraId="37973C1E" w14:textId="77777777" w:rsidR="00ED2248" w:rsidRPr="00ED2248" w:rsidRDefault="00ED2248" w:rsidP="00ED2248">
            <w:pPr>
              <w:jc w:val="right"/>
              <w:rPr>
                <w:sz w:val="22"/>
                <w:szCs w:val="22"/>
              </w:rPr>
            </w:pPr>
            <w:r w:rsidRPr="00ED2248">
              <w:rPr>
                <w:sz w:val="22"/>
                <w:szCs w:val="22"/>
              </w:rPr>
              <w:t>97,0</w:t>
            </w:r>
          </w:p>
        </w:tc>
        <w:tc>
          <w:tcPr>
            <w:tcW w:w="1134" w:type="dxa"/>
          </w:tcPr>
          <w:p w14:paraId="3FEA1B72" w14:textId="77777777" w:rsidR="00ED2248" w:rsidRPr="00ED2248" w:rsidRDefault="00ED2248" w:rsidP="00ED2248">
            <w:pPr>
              <w:jc w:val="right"/>
              <w:rPr>
                <w:sz w:val="22"/>
                <w:szCs w:val="22"/>
              </w:rPr>
            </w:pPr>
            <w:r w:rsidRPr="00ED2248">
              <w:rPr>
                <w:sz w:val="22"/>
                <w:szCs w:val="22"/>
              </w:rPr>
              <w:t>-4 418,8</w:t>
            </w:r>
          </w:p>
        </w:tc>
      </w:tr>
      <w:tr w:rsidR="00ED2248" w:rsidRPr="00ED2248" w14:paraId="678DDC23" w14:textId="77777777" w:rsidTr="00ED2248">
        <w:tc>
          <w:tcPr>
            <w:tcW w:w="513" w:type="dxa"/>
          </w:tcPr>
          <w:p w14:paraId="11B2A3D4" w14:textId="77777777" w:rsidR="00ED2248" w:rsidRPr="00ED2248" w:rsidRDefault="00ED2248" w:rsidP="00ED2248">
            <w:pPr>
              <w:jc w:val="center"/>
              <w:rPr>
                <w:sz w:val="22"/>
                <w:szCs w:val="22"/>
              </w:rPr>
            </w:pPr>
            <w:r w:rsidRPr="00ED2248">
              <w:rPr>
                <w:sz w:val="22"/>
                <w:szCs w:val="22"/>
              </w:rPr>
              <w:t>4.</w:t>
            </w:r>
          </w:p>
        </w:tc>
        <w:tc>
          <w:tcPr>
            <w:tcW w:w="3598" w:type="dxa"/>
          </w:tcPr>
          <w:p w14:paraId="0D43C227" w14:textId="77777777" w:rsidR="00ED2248" w:rsidRPr="00ED2248" w:rsidRDefault="00ED2248" w:rsidP="00973DEE">
            <w:pPr>
              <w:jc w:val="both"/>
              <w:rPr>
                <w:sz w:val="22"/>
                <w:szCs w:val="22"/>
              </w:rPr>
            </w:pPr>
            <w:r w:rsidRPr="00ED2248">
              <w:rPr>
                <w:sz w:val="22"/>
                <w:szCs w:val="22"/>
              </w:rPr>
              <w:t>Развитие ресурсной и материально- технической базы образовательных учреждений</w:t>
            </w:r>
          </w:p>
        </w:tc>
        <w:tc>
          <w:tcPr>
            <w:tcW w:w="1559" w:type="dxa"/>
          </w:tcPr>
          <w:p w14:paraId="7B7C063D" w14:textId="77777777" w:rsidR="00ED2248" w:rsidRPr="00ED2248" w:rsidRDefault="00ED2248" w:rsidP="00ED2248">
            <w:pPr>
              <w:jc w:val="right"/>
              <w:rPr>
                <w:sz w:val="22"/>
                <w:szCs w:val="22"/>
              </w:rPr>
            </w:pPr>
            <w:r w:rsidRPr="00ED2248">
              <w:rPr>
                <w:sz w:val="22"/>
                <w:szCs w:val="22"/>
              </w:rPr>
              <w:t>241 438,3</w:t>
            </w:r>
          </w:p>
        </w:tc>
        <w:tc>
          <w:tcPr>
            <w:tcW w:w="1418" w:type="dxa"/>
          </w:tcPr>
          <w:p w14:paraId="60085B94" w14:textId="77777777" w:rsidR="00ED2248" w:rsidRPr="00ED2248" w:rsidRDefault="00ED2248" w:rsidP="00ED2248">
            <w:pPr>
              <w:jc w:val="right"/>
              <w:rPr>
                <w:sz w:val="22"/>
                <w:szCs w:val="22"/>
              </w:rPr>
            </w:pPr>
            <w:r w:rsidRPr="00ED2248">
              <w:rPr>
                <w:sz w:val="22"/>
                <w:szCs w:val="22"/>
              </w:rPr>
              <w:t>240 466,0</w:t>
            </w:r>
          </w:p>
        </w:tc>
        <w:tc>
          <w:tcPr>
            <w:tcW w:w="1134" w:type="dxa"/>
          </w:tcPr>
          <w:p w14:paraId="3BAE1BB3" w14:textId="77777777" w:rsidR="00ED2248" w:rsidRPr="00ED2248" w:rsidRDefault="00ED2248" w:rsidP="00ED2248">
            <w:pPr>
              <w:jc w:val="right"/>
              <w:rPr>
                <w:sz w:val="22"/>
                <w:szCs w:val="22"/>
              </w:rPr>
            </w:pPr>
            <w:r w:rsidRPr="00ED2248">
              <w:rPr>
                <w:sz w:val="22"/>
                <w:szCs w:val="22"/>
              </w:rPr>
              <w:t>99,6</w:t>
            </w:r>
          </w:p>
        </w:tc>
        <w:tc>
          <w:tcPr>
            <w:tcW w:w="1134" w:type="dxa"/>
          </w:tcPr>
          <w:p w14:paraId="21698130" w14:textId="77777777" w:rsidR="00ED2248" w:rsidRPr="00ED2248" w:rsidRDefault="00ED2248" w:rsidP="00ED2248">
            <w:pPr>
              <w:jc w:val="right"/>
              <w:rPr>
                <w:sz w:val="22"/>
                <w:szCs w:val="22"/>
              </w:rPr>
            </w:pPr>
            <w:r w:rsidRPr="00ED2248">
              <w:rPr>
                <w:sz w:val="22"/>
                <w:szCs w:val="22"/>
              </w:rPr>
              <w:t>-972,3</w:t>
            </w:r>
          </w:p>
        </w:tc>
      </w:tr>
      <w:tr w:rsidR="00ED2248" w:rsidRPr="00ED2248" w14:paraId="25D6B6B0" w14:textId="77777777" w:rsidTr="00ED2248">
        <w:tc>
          <w:tcPr>
            <w:tcW w:w="513" w:type="dxa"/>
          </w:tcPr>
          <w:p w14:paraId="4843126A" w14:textId="77777777" w:rsidR="00ED2248" w:rsidRPr="00ED2248" w:rsidRDefault="00ED2248" w:rsidP="00ED2248">
            <w:pPr>
              <w:jc w:val="center"/>
              <w:rPr>
                <w:sz w:val="22"/>
                <w:szCs w:val="22"/>
              </w:rPr>
            </w:pPr>
            <w:r w:rsidRPr="00ED2248">
              <w:rPr>
                <w:sz w:val="22"/>
                <w:szCs w:val="22"/>
              </w:rPr>
              <w:t>5.</w:t>
            </w:r>
          </w:p>
        </w:tc>
        <w:tc>
          <w:tcPr>
            <w:tcW w:w="3598" w:type="dxa"/>
          </w:tcPr>
          <w:p w14:paraId="50265555" w14:textId="77777777" w:rsidR="00ED2248" w:rsidRPr="00ED2248" w:rsidRDefault="00ED2248" w:rsidP="00973DEE">
            <w:pPr>
              <w:jc w:val="both"/>
              <w:rPr>
                <w:sz w:val="22"/>
                <w:szCs w:val="22"/>
              </w:rPr>
            </w:pPr>
            <w:r w:rsidRPr="00ED2248">
              <w:rPr>
                <w:sz w:val="22"/>
                <w:szCs w:val="22"/>
              </w:rPr>
              <w:t>Летний отдых и оздоровление детей</w:t>
            </w:r>
          </w:p>
        </w:tc>
        <w:tc>
          <w:tcPr>
            <w:tcW w:w="1559" w:type="dxa"/>
          </w:tcPr>
          <w:p w14:paraId="69A47C23" w14:textId="77777777" w:rsidR="00ED2248" w:rsidRPr="00ED2248" w:rsidRDefault="00ED2248" w:rsidP="00ED2248">
            <w:pPr>
              <w:jc w:val="right"/>
              <w:rPr>
                <w:sz w:val="22"/>
                <w:szCs w:val="22"/>
              </w:rPr>
            </w:pPr>
            <w:r w:rsidRPr="00ED2248">
              <w:rPr>
                <w:sz w:val="22"/>
                <w:szCs w:val="22"/>
              </w:rPr>
              <w:t>6 593,2</w:t>
            </w:r>
          </w:p>
        </w:tc>
        <w:tc>
          <w:tcPr>
            <w:tcW w:w="1418" w:type="dxa"/>
          </w:tcPr>
          <w:p w14:paraId="663B37E2" w14:textId="77777777" w:rsidR="00ED2248" w:rsidRPr="00ED2248" w:rsidRDefault="00ED2248" w:rsidP="00ED2248">
            <w:pPr>
              <w:jc w:val="right"/>
              <w:rPr>
                <w:sz w:val="22"/>
                <w:szCs w:val="22"/>
              </w:rPr>
            </w:pPr>
            <w:r w:rsidRPr="00ED2248">
              <w:rPr>
                <w:sz w:val="22"/>
                <w:szCs w:val="22"/>
              </w:rPr>
              <w:t>6 488,4</w:t>
            </w:r>
          </w:p>
        </w:tc>
        <w:tc>
          <w:tcPr>
            <w:tcW w:w="1134" w:type="dxa"/>
          </w:tcPr>
          <w:p w14:paraId="08DBCBE5" w14:textId="77777777" w:rsidR="00ED2248" w:rsidRPr="00ED2248" w:rsidRDefault="00ED2248" w:rsidP="00ED2248">
            <w:pPr>
              <w:jc w:val="right"/>
              <w:rPr>
                <w:sz w:val="22"/>
                <w:szCs w:val="22"/>
              </w:rPr>
            </w:pPr>
            <w:r w:rsidRPr="00ED2248">
              <w:rPr>
                <w:sz w:val="22"/>
                <w:szCs w:val="22"/>
              </w:rPr>
              <w:t>98,4</w:t>
            </w:r>
          </w:p>
        </w:tc>
        <w:tc>
          <w:tcPr>
            <w:tcW w:w="1134" w:type="dxa"/>
          </w:tcPr>
          <w:p w14:paraId="7329CE28" w14:textId="77777777" w:rsidR="00ED2248" w:rsidRPr="00ED2248" w:rsidRDefault="00ED2248" w:rsidP="00ED2248">
            <w:pPr>
              <w:jc w:val="right"/>
              <w:rPr>
                <w:sz w:val="22"/>
                <w:szCs w:val="22"/>
              </w:rPr>
            </w:pPr>
            <w:r w:rsidRPr="00ED2248">
              <w:rPr>
                <w:sz w:val="22"/>
                <w:szCs w:val="22"/>
              </w:rPr>
              <w:t>-104,8</w:t>
            </w:r>
          </w:p>
        </w:tc>
      </w:tr>
      <w:tr w:rsidR="00ED2248" w:rsidRPr="00ED2248" w14:paraId="1CD146FA" w14:textId="77777777" w:rsidTr="00ED2248">
        <w:tc>
          <w:tcPr>
            <w:tcW w:w="513" w:type="dxa"/>
          </w:tcPr>
          <w:p w14:paraId="392B55FB" w14:textId="77777777" w:rsidR="00ED2248" w:rsidRPr="00ED2248" w:rsidRDefault="00ED2248" w:rsidP="00ED2248">
            <w:pPr>
              <w:jc w:val="center"/>
              <w:rPr>
                <w:sz w:val="22"/>
                <w:szCs w:val="22"/>
              </w:rPr>
            </w:pPr>
            <w:r w:rsidRPr="00ED2248">
              <w:rPr>
                <w:sz w:val="22"/>
                <w:szCs w:val="22"/>
              </w:rPr>
              <w:t>6.</w:t>
            </w:r>
          </w:p>
        </w:tc>
        <w:tc>
          <w:tcPr>
            <w:tcW w:w="3598" w:type="dxa"/>
          </w:tcPr>
          <w:p w14:paraId="4E8E4211" w14:textId="77777777" w:rsidR="00ED2248" w:rsidRPr="00ED2248" w:rsidRDefault="00ED2248" w:rsidP="00973DEE">
            <w:pPr>
              <w:jc w:val="both"/>
              <w:rPr>
                <w:sz w:val="22"/>
                <w:szCs w:val="22"/>
              </w:rPr>
            </w:pPr>
            <w:r w:rsidRPr="00ED2248">
              <w:rPr>
                <w:sz w:val="22"/>
                <w:szCs w:val="22"/>
              </w:rPr>
              <w:t>Развитие кадрового потенциала</w:t>
            </w:r>
          </w:p>
        </w:tc>
        <w:tc>
          <w:tcPr>
            <w:tcW w:w="1559" w:type="dxa"/>
          </w:tcPr>
          <w:p w14:paraId="428975BF" w14:textId="77777777" w:rsidR="00ED2248" w:rsidRPr="00ED2248" w:rsidRDefault="00ED2248" w:rsidP="00ED2248">
            <w:pPr>
              <w:jc w:val="right"/>
              <w:rPr>
                <w:sz w:val="22"/>
                <w:szCs w:val="22"/>
              </w:rPr>
            </w:pPr>
            <w:r w:rsidRPr="00ED2248">
              <w:rPr>
                <w:sz w:val="22"/>
                <w:szCs w:val="22"/>
              </w:rPr>
              <w:t>22 922,0</w:t>
            </w:r>
          </w:p>
        </w:tc>
        <w:tc>
          <w:tcPr>
            <w:tcW w:w="1418" w:type="dxa"/>
          </w:tcPr>
          <w:p w14:paraId="2E76E59F" w14:textId="77777777" w:rsidR="00ED2248" w:rsidRPr="00ED2248" w:rsidRDefault="00ED2248" w:rsidP="00ED2248">
            <w:pPr>
              <w:jc w:val="right"/>
              <w:rPr>
                <w:sz w:val="22"/>
                <w:szCs w:val="22"/>
              </w:rPr>
            </w:pPr>
            <w:r w:rsidRPr="00ED2248">
              <w:rPr>
                <w:sz w:val="22"/>
                <w:szCs w:val="22"/>
              </w:rPr>
              <w:t>22 754,2</w:t>
            </w:r>
          </w:p>
        </w:tc>
        <w:tc>
          <w:tcPr>
            <w:tcW w:w="1134" w:type="dxa"/>
          </w:tcPr>
          <w:p w14:paraId="2253D84F" w14:textId="77777777" w:rsidR="00ED2248" w:rsidRPr="00ED2248" w:rsidRDefault="00ED2248" w:rsidP="00ED2248">
            <w:pPr>
              <w:jc w:val="right"/>
              <w:rPr>
                <w:sz w:val="22"/>
                <w:szCs w:val="22"/>
              </w:rPr>
            </w:pPr>
            <w:r w:rsidRPr="00ED2248">
              <w:rPr>
                <w:sz w:val="22"/>
                <w:szCs w:val="22"/>
              </w:rPr>
              <w:t>99,3</w:t>
            </w:r>
          </w:p>
        </w:tc>
        <w:tc>
          <w:tcPr>
            <w:tcW w:w="1134" w:type="dxa"/>
          </w:tcPr>
          <w:p w14:paraId="059E167C" w14:textId="77777777" w:rsidR="00ED2248" w:rsidRPr="00ED2248" w:rsidRDefault="00ED2248" w:rsidP="00ED2248">
            <w:pPr>
              <w:jc w:val="right"/>
              <w:rPr>
                <w:sz w:val="22"/>
                <w:szCs w:val="22"/>
              </w:rPr>
            </w:pPr>
            <w:r w:rsidRPr="00ED2248">
              <w:rPr>
                <w:sz w:val="22"/>
                <w:szCs w:val="22"/>
              </w:rPr>
              <w:t>-167,8</w:t>
            </w:r>
          </w:p>
        </w:tc>
      </w:tr>
    </w:tbl>
    <w:p w14:paraId="239C9394" w14:textId="77777777" w:rsidR="00ED2248" w:rsidRPr="00ED2248" w:rsidRDefault="00ED2248" w:rsidP="00ED2248">
      <w:pPr>
        <w:spacing w:after="0"/>
        <w:ind w:firstLine="709"/>
        <w:jc w:val="both"/>
        <w:rPr>
          <w:rFonts w:eastAsia="Times New Roman"/>
          <w:spacing w:val="2"/>
          <w:sz w:val="24"/>
          <w:szCs w:val="24"/>
          <w:lang w:eastAsia="ru-RU"/>
        </w:rPr>
      </w:pPr>
    </w:p>
    <w:p w14:paraId="48D6556E" w14:textId="77777777" w:rsidR="00ED2248" w:rsidRPr="00ED2248" w:rsidRDefault="00ED2248" w:rsidP="00ED2248">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По мероприятию «Обеспечение</w:t>
      </w:r>
      <w:r w:rsidRPr="00ED2248">
        <w:rPr>
          <w:rFonts w:ascii="Arial" w:eastAsia="Times New Roman" w:hAnsi="Arial" w:cs="Arial"/>
          <w:spacing w:val="2"/>
          <w:sz w:val="24"/>
          <w:szCs w:val="24"/>
          <w:lang w:eastAsia="ru-RU"/>
        </w:rPr>
        <w:t xml:space="preserve"> </w:t>
      </w:r>
      <w:r w:rsidRPr="00ED2248">
        <w:rPr>
          <w:rFonts w:eastAsia="Times New Roman"/>
          <w:spacing w:val="2"/>
          <w:sz w:val="24"/>
          <w:szCs w:val="24"/>
          <w:lang w:eastAsia="ru-RU"/>
        </w:rPr>
        <w:t>качества и доступности дошкольного образования» бюджетные средства в 2021 году были направлены:</w:t>
      </w:r>
    </w:p>
    <w:p w14:paraId="61982D6F" w14:textId="77777777" w:rsidR="00ED2248" w:rsidRPr="00ED2248" w:rsidRDefault="00ED2248" w:rsidP="00ED2248">
      <w:pPr>
        <w:spacing w:after="0"/>
        <w:ind w:firstLine="709"/>
        <w:jc w:val="both"/>
        <w:rPr>
          <w:rFonts w:eastAsia="Times New Roman"/>
          <w:spacing w:val="2"/>
          <w:sz w:val="24"/>
          <w:szCs w:val="24"/>
          <w:lang w:eastAsia="ru-RU"/>
        </w:rPr>
      </w:pPr>
      <w:r w:rsidRPr="00ED2248">
        <w:rPr>
          <w:rFonts w:eastAsia="Times New Roman"/>
          <w:color w:val="332E2D"/>
          <w:spacing w:val="2"/>
          <w:sz w:val="24"/>
          <w:szCs w:val="24"/>
          <w:lang w:eastAsia="ru-RU"/>
        </w:rPr>
        <w:t>1)</w:t>
      </w:r>
      <w:r w:rsidRPr="00ED2248">
        <w:rPr>
          <w:rFonts w:eastAsia="Times New Roman"/>
          <w:spacing w:val="2"/>
          <w:sz w:val="24"/>
          <w:szCs w:val="24"/>
          <w:lang w:eastAsia="ru-RU"/>
        </w:rPr>
        <w:t xml:space="preserve"> на финансовое обеспечение муниципальных заданий на оказание муниципальных услуг дошкольными образовательными учреждениями в сумме 247 440,6 тыс. рублей. Уточненные плановые назначения в сумме 248 512,0 тыс. рублей исполнены на 99,6%.  По данному направлению расходов в отчетном году обеспечено:</w:t>
      </w:r>
    </w:p>
    <w:p w14:paraId="2613D850" w14:textId="77777777" w:rsidR="00ED2248" w:rsidRPr="00ED2248" w:rsidRDefault="00ED2248" w:rsidP="00ED2248">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исполнение за счет субвенции областного бюджета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включая расходы на оплату труда, приобретение учебников и учебных пособий, средств обучения, игр - в сумме 148 848,5 тыс. рублей, или в полном объеме от плановых назначений;</w:t>
      </w:r>
    </w:p>
    <w:p w14:paraId="625E387F" w14:textId="77777777" w:rsidR="00ED2248" w:rsidRPr="00ED2248" w:rsidRDefault="00ED2248" w:rsidP="00ED2248">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исполнение за счет субвенции областного бюджета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 (дошкольные группы в школах), включая расходы на оплату труда, приобретение учебников и учебных пособий, средств обучения, игр - в полном объеме от плановых назначений, в сумме 30 000,1 тыс. рублей;</w:t>
      </w:r>
    </w:p>
    <w:p w14:paraId="53AA4C42" w14:textId="77777777" w:rsidR="00ED2248" w:rsidRPr="00ED2248" w:rsidRDefault="00ED2248" w:rsidP="00ED2248">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исполнение за счет налоговых и неналоговых доходов местного бюджета (далее – за счет средств местного бюджета) расходного обязательства муниципального образования по организации предоставления дошкольного образования, создание условий для присмотра и ухода за детьми, содержание детей в муниципальных образовательных учреждениях - в сумме 68 592,0 тыс. рублей или на 98,4% от уточненных плановых назначений в сумме 69 663,4 тыс. рублей;</w:t>
      </w:r>
    </w:p>
    <w:p w14:paraId="473C5DF0" w14:textId="2DF22912" w:rsidR="00ED2248" w:rsidRPr="00C2489F" w:rsidRDefault="00ED2248" w:rsidP="00ED2248">
      <w:pPr>
        <w:spacing w:after="0"/>
        <w:ind w:firstLine="709"/>
        <w:jc w:val="both"/>
        <w:rPr>
          <w:rFonts w:eastAsia="Times New Roman"/>
          <w:color w:val="FF0000"/>
          <w:spacing w:val="2"/>
          <w:sz w:val="24"/>
          <w:szCs w:val="24"/>
          <w:lang w:eastAsia="ru-RU"/>
        </w:rPr>
      </w:pPr>
      <w:r w:rsidRPr="00C2489F">
        <w:rPr>
          <w:rFonts w:eastAsia="Times New Roman"/>
          <w:spacing w:val="2"/>
          <w:sz w:val="24"/>
          <w:szCs w:val="24"/>
          <w:lang w:eastAsia="ru-RU"/>
        </w:rPr>
        <w:t xml:space="preserve">2) </w:t>
      </w:r>
      <w:r w:rsidRPr="00C2489F">
        <w:rPr>
          <w:rFonts w:eastAsia="Times New Roman"/>
          <w:color w:val="000000" w:themeColor="text1"/>
          <w:spacing w:val="2"/>
          <w:sz w:val="24"/>
          <w:szCs w:val="24"/>
          <w:lang w:eastAsia="ru-RU"/>
        </w:rPr>
        <w:t>на проведение районных мероприятий для воспитанников дошкольных образовательных учреждений (расходы по организации мероприятий: приобретение подарочных сертификатов, кубков, медалей, канцелярской и кондите</w:t>
      </w:r>
      <w:r w:rsidR="00C2489F">
        <w:rPr>
          <w:rFonts w:eastAsia="Times New Roman"/>
          <w:color w:val="000000" w:themeColor="text1"/>
          <w:spacing w:val="2"/>
          <w:sz w:val="24"/>
          <w:szCs w:val="24"/>
          <w:lang w:eastAsia="ru-RU"/>
        </w:rPr>
        <w:t>рской продукции для награждения</w:t>
      </w:r>
      <w:r w:rsidR="00C2489F" w:rsidRPr="00C2489F">
        <w:rPr>
          <w:rFonts w:eastAsia="Times New Roman"/>
          <w:color w:val="000000" w:themeColor="text1"/>
          <w:spacing w:val="2"/>
          <w:sz w:val="24"/>
          <w:szCs w:val="24"/>
          <w:lang w:eastAsia="ru-RU"/>
        </w:rPr>
        <w:t>;</w:t>
      </w:r>
      <w:r w:rsidRPr="00C2489F">
        <w:rPr>
          <w:rFonts w:eastAsia="Times New Roman"/>
          <w:color w:val="000000" w:themeColor="text1"/>
          <w:spacing w:val="2"/>
          <w:sz w:val="24"/>
          <w:szCs w:val="24"/>
          <w:lang w:eastAsia="ru-RU"/>
        </w:rPr>
        <w:t xml:space="preserve"> </w:t>
      </w:r>
      <w:r w:rsidR="00FE6E55">
        <w:rPr>
          <w:rFonts w:eastAsia="Times New Roman"/>
          <w:color w:val="000000" w:themeColor="text1"/>
          <w:spacing w:val="2"/>
          <w:sz w:val="24"/>
          <w:szCs w:val="24"/>
          <w:lang w:eastAsia="ru-RU"/>
        </w:rPr>
        <w:t xml:space="preserve">расходы </w:t>
      </w:r>
      <w:r w:rsidRPr="00C2489F">
        <w:rPr>
          <w:rFonts w:eastAsia="Times New Roman"/>
          <w:color w:val="000000" w:themeColor="text1"/>
          <w:spacing w:val="2"/>
          <w:sz w:val="24"/>
          <w:szCs w:val="24"/>
          <w:lang w:eastAsia="ru-RU"/>
        </w:rPr>
        <w:t>в связи с проведением мероприятий</w:t>
      </w:r>
      <w:r w:rsidR="00C2489F">
        <w:rPr>
          <w:rFonts w:eastAsia="Times New Roman"/>
          <w:color w:val="000000" w:themeColor="text1"/>
          <w:spacing w:val="2"/>
          <w:sz w:val="24"/>
          <w:szCs w:val="24"/>
          <w:lang w:eastAsia="ru-RU"/>
        </w:rPr>
        <w:t>:</w:t>
      </w:r>
      <w:r w:rsidRPr="00C2489F">
        <w:rPr>
          <w:rFonts w:eastAsia="Times New Roman"/>
          <w:color w:val="000000" w:themeColor="text1"/>
          <w:spacing w:val="2"/>
          <w:sz w:val="24"/>
          <w:szCs w:val="24"/>
          <w:lang w:eastAsia="ru-RU"/>
        </w:rPr>
        <w:t xml:space="preserve"> районного фестиваля «Театр и семья», районных соревнований по мини-футболу среди дошкольников,</w:t>
      </w:r>
      <w:r w:rsidRPr="00C2489F">
        <w:rPr>
          <w:rFonts w:eastAsia="Times New Roman"/>
          <w:color w:val="FF0000"/>
          <w:spacing w:val="2"/>
          <w:sz w:val="24"/>
          <w:szCs w:val="24"/>
          <w:lang w:eastAsia="ru-RU"/>
        </w:rPr>
        <w:t xml:space="preserve"> </w:t>
      </w:r>
      <w:r w:rsidRPr="00C2489F">
        <w:rPr>
          <w:rFonts w:eastAsia="Times New Roman"/>
          <w:color w:val="000000" w:themeColor="text1"/>
          <w:spacing w:val="2"/>
          <w:sz w:val="24"/>
          <w:szCs w:val="24"/>
          <w:lang w:eastAsia="ru-RU"/>
        </w:rPr>
        <w:t>конкурсов детских рисунков «Мир науки глазами детей» и «Я поведу тебя в музей», проведение районного смотра - парад строя и песни ко Дню защитника Отечества «Красив в строю, силен в бою»</w:t>
      </w:r>
      <w:r w:rsidR="00FE6E55">
        <w:rPr>
          <w:rFonts w:eastAsia="Times New Roman"/>
          <w:color w:val="000000" w:themeColor="text1"/>
          <w:spacing w:val="2"/>
          <w:sz w:val="24"/>
          <w:szCs w:val="24"/>
          <w:lang w:eastAsia="ru-RU"/>
        </w:rPr>
        <w:t>)</w:t>
      </w:r>
      <w:r w:rsidRPr="00C2489F">
        <w:rPr>
          <w:rFonts w:eastAsia="Times New Roman"/>
          <w:color w:val="000000" w:themeColor="text1"/>
          <w:spacing w:val="2"/>
          <w:sz w:val="24"/>
          <w:szCs w:val="24"/>
          <w:lang w:eastAsia="ru-RU"/>
        </w:rPr>
        <w:t xml:space="preserve"> в </w:t>
      </w:r>
      <w:r w:rsidR="00FE6E55">
        <w:rPr>
          <w:rFonts w:eastAsia="Times New Roman"/>
          <w:color w:val="000000" w:themeColor="text1"/>
          <w:spacing w:val="2"/>
          <w:sz w:val="24"/>
          <w:szCs w:val="24"/>
          <w:lang w:eastAsia="ru-RU"/>
        </w:rPr>
        <w:t xml:space="preserve">общей </w:t>
      </w:r>
      <w:r w:rsidRPr="00C2489F">
        <w:rPr>
          <w:rFonts w:eastAsia="Times New Roman"/>
          <w:spacing w:val="2"/>
          <w:sz w:val="24"/>
          <w:szCs w:val="24"/>
          <w:lang w:eastAsia="ru-RU"/>
        </w:rPr>
        <w:t>сумме 140,0 тыс. рублей, плановые назначения исполнены в полном объеме.</w:t>
      </w:r>
    </w:p>
    <w:p w14:paraId="71EC917B" w14:textId="3E1E74FA" w:rsidR="00ED2248" w:rsidRDefault="00ED2248" w:rsidP="00ED2248">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lastRenderedPageBreak/>
        <w:t xml:space="preserve">В 2021 году в муниципальном образовании функционировало 5 муниципальных учреждений дошкольного образования и </w:t>
      </w:r>
      <w:r w:rsidRPr="00ED2248">
        <w:rPr>
          <w:rFonts w:eastAsia="Times New Roman"/>
          <w:color w:val="000000" w:themeColor="text1"/>
          <w:spacing w:val="2"/>
          <w:sz w:val="24"/>
          <w:szCs w:val="24"/>
          <w:lang w:eastAsia="ru-RU"/>
        </w:rPr>
        <w:t>6</w:t>
      </w:r>
      <w:r w:rsidRPr="00ED2248">
        <w:rPr>
          <w:rFonts w:eastAsia="Times New Roman"/>
          <w:spacing w:val="2"/>
          <w:sz w:val="24"/>
          <w:szCs w:val="24"/>
          <w:lang w:eastAsia="ru-RU"/>
        </w:rPr>
        <w:t xml:space="preserve"> дошкольных групп при 3 общеобразовательных учреждениях</w:t>
      </w:r>
      <w:r w:rsidR="00FE6E55">
        <w:rPr>
          <w:rFonts w:eastAsia="Times New Roman"/>
          <w:spacing w:val="2"/>
          <w:sz w:val="24"/>
          <w:szCs w:val="24"/>
          <w:lang w:eastAsia="ru-RU"/>
        </w:rPr>
        <w:t>,</w:t>
      </w:r>
      <w:r w:rsidRPr="00ED2248">
        <w:rPr>
          <w:rFonts w:eastAsia="Times New Roman"/>
          <w:spacing w:val="2"/>
          <w:sz w:val="24"/>
          <w:szCs w:val="24"/>
          <w:lang w:eastAsia="ru-RU"/>
        </w:rPr>
        <w:t xml:space="preserve"> с охватом 680 воспитанников. Муниципальные задания на предоставление услуг дошкольного образования учреждениями выполнены со следующими показателями:</w:t>
      </w:r>
    </w:p>
    <w:p w14:paraId="70DBBF74" w14:textId="77777777" w:rsidR="001A07E3" w:rsidRDefault="001A07E3" w:rsidP="00ED2248">
      <w:pPr>
        <w:spacing w:after="0"/>
        <w:ind w:firstLine="709"/>
        <w:jc w:val="both"/>
        <w:rPr>
          <w:rFonts w:eastAsia="Times New Roman"/>
          <w:spacing w:val="2"/>
          <w:sz w:val="24"/>
          <w:szCs w:val="24"/>
          <w:lang w:eastAsia="ru-RU"/>
        </w:rPr>
      </w:pPr>
    </w:p>
    <w:tbl>
      <w:tblPr>
        <w:tblW w:w="9351" w:type="dxa"/>
        <w:tblInd w:w="113" w:type="dxa"/>
        <w:tblLayout w:type="fixed"/>
        <w:tblLook w:val="04A0" w:firstRow="1" w:lastRow="0" w:firstColumn="1" w:lastColumn="0" w:noHBand="0" w:noVBand="1"/>
      </w:tblPr>
      <w:tblGrid>
        <w:gridCol w:w="562"/>
        <w:gridCol w:w="1985"/>
        <w:gridCol w:w="992"/>
        <w:gridCol w:w="1134"/>
        <w:gridCol w:w="992"/>
        <w:gridCol w:w="1134"/>
        <w:gridCol w:w="1276"/>
        <w:gridCol w:w="1276"/>
      </w:tblGrid>
      <w:tr w:rsidR="00ED2248" w:rsidRPr="003C6F68" w14:paraId="53793152" w14:textId="77777777" w:rsidTr="00FE6E55">
        <w:trPr>
          <w:trHeight w:val="51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961EF6"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692E7FD5"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37EAFE9F"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Исполнение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36F759"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xml:space="preserve">План стоимости единицы услуги, тыс. рублей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BE626"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xml:space="preserve">Фактическая стоимость единицы услуги, тыс. рублей </w:t>
            </w:r>
          </w:p>
        </w:tc>
      </w:tr>
      <w:tr w:rsidR="00ED2248" w:rsidRPr="003C6F68" w14:paraId="28B8D893" w14:textId="77777777" w:rsidTr="00FE6E55">
        <w:trPr>
          <w:trHeight w:val="1357"/>
        </w:trPr>
        <w:tc>
          <w:tcPr>
            <w:tcW w:w="562" w:type="dxa"/>
            <w:tcBorders>
              <w:top w:val="nil"/>
              <w:left w:val="single" w:sz="4" w:space="0" w:color="auto"/>
              <w:bottom w:val="single" w:sz="4" w:space="0" w:color="auto"/>
              <w:right w:val="single" w:sz="4" w:space="0" w:color="auto"/>
            </w:tcBorders>
            <w:shd w:val="clear" w:color="auto" w:fill="auto"/>
            <w:hideMark/>
          </w:tcPr>
          <w:p w14:paraId="6B65F7BE"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п/п</w:t>
            </w:r>
          </w:p>
        </w:tc>
        <w:tc>
          <w:tcPr>
            <w:tcW w:w="1985" w:type="dxa"/>
            <w:tcBorders>
              <w:top w:val="nil"/>
              <w:left w:val="nil"/>
              <w:bottom w:val="single" w:sz="4" w:space="0" w:color="auto"/>
              <w:right w:val="single" w:sz="4" w:space="0" w:color="auto"/>
            </w:tcBorders>
            <w:shd w:val="clear" w:color="auto" w:fill="auto"/>
            <w:hideMark/>
          </w:tcPr>
          <w:p w14:paraId="41DE35E0"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наименование</w:t>
            </w:r>
          </w:p>
        </w:tc>
        <w:tc>
          <w:tcPr>
            <w:tcW w:w="992" w:type="dxa"/>
            <w:tcBorders>
              <w:top w:val="nil"/>
              <w:left w:val="nil"/>
              <w:bottom w:val="single" w:sz="4" w:space="0" w:color="auto"/>
              <w:right w:val="single" w:sz="4" w:space="0" w:color="auto"/>
            </w:tcBorders>
            <w:shd w:val="clear" w:color="auto" w:fill="auto"/>
            <w:hideMark/>
          </w:tcPr>
          <w:p w14:paraId="04C5A3FA" w14:textId="0AA2E7A4" w:rsidR="00ED2248" w:rsidRPr="003C6F68" w:rsidRDefault="00FE6E55" w:rsidP="00ED2248">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w:t>
            </w:r>
            <w:r w:rsidR="00ED2248" w:rsidRPr="003C6F68">
              <w:rPr>
                <w:rFonts w:eastAsia="Times New Roman"/>
                <w:color w:val="000000"/>
                <w:sz w:val="22"/>
                <w:szCs w:val="22"/>
                <w:lang w:eastAsia="ru-RU"/>
              </w:rPr>
              <w:t>чество по</w:t>
            </w:r>
            <w:r>
              <w:rPr>
                <w:rFonts w:eastAsia="Times New Roman"/>
                <w:color w:val="000000"/>
                <w:sz w:val="22"/>
                <w:szCs w:val="22"/>
                <w:lang w:eastAsia="ru-RU"/>
              </w:rPr>
              <w:t>лу</w:t>
            </w:r>
            <w:r w:rsidR="00ED2248" w:rsidRPr="003C6F68">
              <w:rPr>
                <w:rFonts w:eastAsia="Times New Roman"/>
                <w:color w:val="000000"/>
                <w:sz w:val="22"/>
                <w:szCs w:val="22"/>
                <w:lang w:eastAsia="ru-RU"/>
              </w:rPr>
              <w:t>чателей, чел.</w:t>
            </w:r>
          </w:p>
        </w:tc>
        <w:tc>
          <w:tcPr>
            <w:tcW w:w="1134" w:type="dxa"/>
            <w:tcBorders>
              <w:top w:val="nil"/>
              <w:left w:val="nil"/>
              <w:bottom w:val="single" w:sz="4" w:space="0" w:color="auto"/>
              <w:right w:val="single" w:sz="4" w:space="0" w:color="auto"/>
            </w:tcBorders>
            <w:shd w:val="clear" w:color="auto" w:fill="auto"/>
            <w:hideMark/>
          </w:tcPr>
          <w:p w14:paraId="2D3059E1"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32F4DF16"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771F1A5E"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437E02" w14:textId="77777777" w:rsidR="00ED2248" w:rsidRPr="003C6F68" w:rsidRDefault="00ED2248" w:rsidP="00ED2248">
            <w:pPr>
              <w:spacing w:after="0" w:line="240" w:lineRule="auto"/>
              <w:rPr>
                <w:rFonts w:eastAsia="Times New Roman"/>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46084A" w14:textId="77777777" w:rsidR="00ED2248" w:rsidRPr="003C6F68" w:rsidRDefault="00ED2248" w:rsidP="00ED2248">
            <w:pPr>
              <w:spacing w:after="0" w:line="240" w:lineRule="auto"/>
              <w:rPr>
                <w:rFonts w:eastAsia="Times New Roman"/>
                <w:color w:val="000000"/>
                <w:sz w:val="22"/>
                <w:szCs w:val="22"/>
                <w:lang w:eastAsia="ru-RU"/>
              </w:rPr>
            </w:pPr>
          </w:p>
        </w:tc>
      </w:tr>
      <w:tr w:rsidR="00ED2248" w:rsidRPr="003C6F68" w14:paraId="1509660F" w14:textId="77777777" w:rsidTr="001A6D99">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594323" w14:textId="77777777" w:rsidR="00ED2248" w:rsidRPr="003C6F68" w:rsidRDefault="00ED2248" w:rsidP="00533B9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14:paraId="39717759" w14:textId="77777777" w:rsidR="00ED2248" w:rsidRPr="003C6F68" w:rsidRDefault="00ED2248" w:rsidP="00533B9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50FC5ECF" w14:textId="77777777" w:rsidR="00ED2248" w:rsidRPr="003C6F68" w:rsidRDefault="00ED2248" w:rsidP="00533B9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7CCDFDFE" w14:textId="77777777" w:rsidR="00ED2248" w:rsidRPr="003C6F68" w:rsidRDefault="00ED2248" w:rsidP="00533B9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0595EE77" w14:textId="77777777" w:rsidR="00ED2248" w:rsidRPr="003C6F68" w:rsidRDefault="00ED2248" w:rsidP="00533B9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63EA0200" w14:textId="77777777" w:rsidR="00ED2248" w:rsidRPr="003C6F68" w:rsidRDefault="00ED2248" w:rsidP="00533B9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235BB1BD" w14:textId="77777777" w:rsidR="00ED2248" w:rsidRPr="003C6F68" w:rsidRDefault="00ED2248" w:rsidP="00533B98">
            <w:pPr>
              <w:spacing w:after="0" w:line="240" w:lineRule="auto"/>
              <w:jc w:val="center"/>
              <w:rPr>
                <w:rFonts w:eastAsia="Times New Roman"/>
                <w:sz w:val="22"/>
                <w:szCs w:val="22"/>
                <w:lang w:eastAsia="ru-RU"/>
              </w:rPr>
            </w:pPr>
            <w:r w:rsidRPr="003C6F68">
              <w:rPr>
                <w:rFonts w:eastAsia="Times New Roman"/>
                <w:sz w:val="22"/>
                <w:szCs w:val="22"/>
                <w:lang w:eastAsia="ru-RU"/>
              </w:rPr>
              <w:t>7</w:t>
            </w:r>
          </w:p>
        </w:tc>
        <w:tc>
          <w:tcPr>
            <w:tcW w:w="1276" w:type="dxa"/>
            <w:tcBorders>
              <w:top w:val="nil"/>
              <w:left w:val="nil"/>
              <w:bottom w:val="single" w:sz="4" w:space="0" w:color="auto"/>
              <w:right w:val="single" w:sz="4" w:space="0" w:color="auto"/>
            </w:tcBorders>
            <w:shd w:val="clear" w:color="auto" w:fill="auto"/>
            <w:noWrap/>
            <w:vAlign w:val="center"/>
            <w:hideMark/>
          </w:tcPr>
          <w:p w14:paraId="0FBE5D2E" w14:textId="77777777" w:rsidR="00ED2248" w:rsidRPr="003C6F68" w:rsidRDefault="00ED2248" w:rsidP="00533B98">
            <w:pPr>
              <w:spacing w:after="0" w:line="240" w:lineRule="auto"/>
              <w:jc w:val="center"/>
              <w:rPr>
                <w:rFonts w:eastAsia="Times New Roman"/>
                <w:sz w:val="22"/>
                <w:szCs w:val="22"/>
                <w:lang w:eastAsia="ru-RU"/>
              </w:rPr>
            </w:pPr>
            <w:r w:rsidRPr="003C6F68">
              <w:rPr>
                <w:rFonts w:eastAsia="Times New Roman"/>
                <w:sz w:val="22"/>
                <w:szCs w:val="22"/>
                <w:lang w:eastAsia="ru-RU"/>
              </w:rPr>
              <w:t>8</w:t>
            </w:r>
          </w:p>
        </w:tc>
      </w:tr>
      <w:tr w:rsidR="00ED2248" w:rsidRPr="003C6F68" w14:paraId="63E7284A" w14:textId="77777777" w:rsidTr="001A6D99">
        <w:trPr>
          <w:trHeight w:val="106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249D17B5"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1.</w:t>
            </w:r>
          </w:p>
        </w:tc>
        <w:tc>
          <w:tcPr>
            <w:tcW w:w="1985" w:type="dxa"/>
            <w:tcBorders>
              <w:top w:val="single" w:sz="4" w:space="0" w:color="auto"/>
              <w:left w:val="nil"/>
              <w:bottom w:val="single" w:sz="4" w:space="0" w:color="auto"/>
              <w:right w:val="single" w:sz="4" w:space="0" w:color="auto"/>
            </w:tcBorders>
            <w:shd w:val="clear" w:color="auto" w:fill="auto"/>
            <w:hideMark/>
          </w:tcPr>
          <w:p w14:paraId="148B9039" w14:textId="77777777" w:rsidR="00FE6E55" w:rsidRDefault="00ED2248" w:rsidP="00973DEE">
            <w:pPr>
              <w:spacing w:after="0" w:line="240" w:lineRule="auto"/>
              <w:jc w:val="both"/>
              <w:rPr>
                <w:rFonts w:eastAsia="Times New Roman"/>
                <w:color w:val="000000"/>
                <w:sz w:val="22"/>
                <w:szCs w:val="22"/>
                <w:lang w:eastAsia="ru-RU"/>
              </w:rPr>
            </w:pPr>
            <w:r w:rsidRPr="003C6F68">
              <w:rPr>
                <w:rFonts w:eastAsia="Times New Roman"/>
                <w:color w:val="000000"/>
                <w:sz w:val="22"/>
                <w:szCs w:val="22"/>
                <w:lang w:eastAsia="ru-RU"/>
              </w:rPr>
              <w:t>Реализация основных общеобразовательных программ дошкольного образования</w:t>
            </w:r>
          </w:p>
          <w:p w14:paraId="39A32E75" w14:textId="36F42F71" w:rsidR="00ED2248" w:rsidRPr="003C6F68" w:rsidRDefault="00ED2248" w:rsidP="00973DEE">
            <w:pPr>
              <w:spacing w:after="0" w:line="240" w:lineRule="auto"/>
              <w:jc w:val="both"/>
              <w:rPr>
                <w:rFonts w:eastAsia="Times New Roman"/>
                <w:color w:val="000000"/>
                <w:sz w:val="22"/>
                <w:szCs w:val="22"/>
                <w:lang w:eastAsia="ru-RU"/>
              </w:rPr>
            </w:pPr>
            <w:r w:rsidRPr="003C6F68">
              <w:rPr>
                <w:rFonts w:eastAsia="Times New Roman"/>
                <w:color w:val="000000"/>
                <w:sz w:val="22"/>
                <w:szCs w:val="22"/>
                <w:lang w:eastAsia="ru-RU"/>
              </w:rPr>
              <w:t>(до 3-х лет)</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4439FEB8"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121</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FEDA5DE" w14:textId="77777777" w:rsidR="00ED2248" w:rsidRPr="003C6F68" w:rsidRDefault="00ED2248" w:rsidP="00ED2248">
            <w:pPr>
              <w:spacing w:after="0" w:line="240" w:lineRule="auto"/>
              <w:jc w:val="right"/>
              <w:rPr>
                <w:rFonts w:eastAsia="Times New Roman"/>
                <w:color w:val="000000"/>
                <w:sz w:val="22"/>
                <w:szCs w:val="22"/>
                <w:lang w:eastAsia="ru-RU"/>
              </w:rPr>
            </w:pPr>
            <w:r w:rsidRPr="003C6F68">
              <w:rPr>
                <w:rFonts w:eastAsia="Times New Roman"/>
                <w:color w:val="000000"/>
                <w:sz w:val="22"/>
                <w:szCs w:val="22"/>
                <w:lang w:eastAsia="ru-RU"/>
              </w:rPr>
              <w:t>53 099,5</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B012B5C"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120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6E9500C" w14:textId="77777777" w:rsidR="00ED2248" w:rsidRPr="003C6F68" w:rsidRDefault="00ED2248" w:rsidP="00ED2248">
            <w:pPr>
              <w:spacing w:after="0" w:line="240" w:lineRule="auto"/>
              <w:jc w:val="right"/>
              <w:rPr>
                <w:rFonts w:eastAsia="Times New Roman"/>
                <w:color w:val="000000"/>
                <w:sz w:val="22"/>
                <w:szCs w:val="22"/>
                <w:lang w:eastAsia="ru-RU"/>
              </w:rPr>
            </w:pPr>
            <w:r w:rsidRPr="003C6F68">
              <w:rPr>
                <w:rFonts w:eastAsia="Times New Roman"/>
                <w:color w:val="000000"/>
                <w:sz w:val="22"/>
                <w:szCs w:val="22"/>
                <w:lang w:eastAsia="ru-RU"/>
              </w:rPr>
              <w:t>52 690,8</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4FB0BE37" w14:textId="77777777" w:rsidR="00ED2248" w:rsidRPr="003C6F68" w:rsidRDefault="00ED2248" w:rsidP="00ED2248">
            <w:pPr>
              <w:spacing w:after="0" w:line="240" w:lineRule="auto"/>
              <w:jc w:val="right"/>
              <w:rPr>
                <w:rFonts w:eastAsia="Times New Roman"/>
                <w:sz w:val="22"/>
                <w:szCs w:val="22"/>
                <w:lang w:eastAsia="ru-RU"/>
              </w:rPr>
            </w:pPr>
            <w:r w:rsidRPr="003C6F68">
              <w:rPr>
                <w:rFonts w:eastAsia="Times New Roman"/>
                <w:sz w:val="22"/>
                <w:szCs w:val="22"/>
                <w:lang w:eastAsia="ru-RU"/>
              </w:rPr>
              <w:t>438,8</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4A7E265C" w14:textId="77777777" w:rsidR="00ED2248" w:rsidRPr="003C6F68" w:rsidRDefault="00ED2248" w:rsidP="00ED2248">
            <w:pPr>
              <w:spacing w:after="0" w:line="240" w:lineRule="auto"/>
              <w:jc w:val="right"/>
              <w:rPr>
                <w:rFonts w:eastAsia="Times New Roman"/>
                <w:sz w:val="22"/>
                <w:szCs w:val="22"/>
                <w:lang w:eastAsia="ru-RU"/>
              </w:rPr>
            </w:pPr>
            <w:r w:rsidRPr="003C6F68">
              <w:rPr>
                <w:rFonts w:eastAsia="Times New Roman"/>
                <w:sz w:val="22"/>
                <w:szCs w:val="22"/>
                <w:lang w:eastAsia="ru-RU"/>
              </w:rPr>
              <w:t>439,1</w:t>
            </w:r>
          </w:p>
          <w:p w14:paraId="64928437" w14:textId="77777777" w:rsidR="00ED2248" w:rsidRPr="003C6F68" w:rsidRDefault="00ED2248" w:rsidP="00ED2248">
            <w:pPr>
              <w:spacing w:after="0" w:line="240" w:lineRule="auto"/>
              <w:jc w:val="right"/>
              <w:rPr>
                <w:rFonts w:eastAsia="Times New Roman"/>
                <w:sz w:val="22"/>
                <w:szCs w:val="22"/>
                <w:lang w:eastAsia="ru-RU"/>
              </w:rPr>
            </w:pPr>
          </w:p>
        </w:tc>
      </w:tr>
      <w:tr w:rsidR="00ED2248" w:rsidRPr="003C6F68" w14:paraId="7987984D" w14:textId="77777777" w:rsidTr="001A6D99">
        <w:trPr>
          <w:trHeight w:val="99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60197D1"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2.</w:t>
            </w:r>
          </w:p>
        </w:tc>
        <w:tc>
          <w:tcPr>
            <w:tcW w:w="1985" w:type="dxa"/>
            <w:tcBorders>
              <w:top w:val="single" w:sz="4" w:space="0" w:color="auto"/>
              <w:left w:val="nil"/>
              <w:bottom w:val="single" w:sz="4" w:space="0" w:color="auto"/>
              <w:right w:val="single" w:sz="4" w:space="0" w:color="auto"/>
            </w:tcBorders>
            <w:shd w:val="clear" w:color="auto" w:fill="auto"/>
            <w:hideMark/>
          </w:tcPr>
          <w:p w14:paraId="50CCCEED" w14:textId="77777777" w:rsidR="00FE6E55" w:rsidRDefault="00ED2248" w:rsidP="00973DEE">
            <w:pPr>
              <w:spacing w:after="0" w:line="240" w:lineRule="auto"/>
              <w:jc w:val="both"/>
              <w:rPr>
                <w:rFonts w:eastAsia="Times New Roman"/>
                <w:color w:val="000000"/>
                <w:sz w:val="22"/>
                <w:szCs w:val="22"/>
                <w:lang w:eastAsia="ru-RU"/>
              </w:rPr>
            </w:pPr>
            <w:r w:rsidRPr="003C6F68">
              <w:rPr>
                <w:rFonts w:eastAsia="Times New Roman"/>
                <w:color w:val="000000"/>
                <w:sz w:val="22"/>
                <w:szCs w:val="22"/>
                <w:lang w:eastAsia="ru-RU"/>
              </w:rPr>
              <w:t>Реализация основных общеобразовательных программ дошкольного образования</w:t>
            </w:r>
          </w:p>
          <w:p w14:paraId="762A0D35" w14:textId="028AF7CF" w:rsidR="00ED2248" w:rsidRPr="003C6F68" w:rsidRDefault="00ED2248" w:rsidP="00973DEE">
            <w:pPr>
              <w:spacing w:after="0" w:line="240" w:lineRule="auto"/>
              <w:jc w:val="both"/>
              <w:rPr>
                <w:rFonts w:eastAsia="Times New Roman"/>
                <w:color w:val="000000"/>
                <w:sz w:val="22"/>
                <w:szCs w:val="22"/>
                <w:lang w:eastAsia="ru-RU"/>
              </w:rPr>
            </w:pPr>
            <w:r w:rsidRPr="003C6F68">
              <w:rPr>
                <w:rFonts w:eastAsia="Times New Roman"/>
                <w:color w:val="000000"/>
                <w:sz w:val="22"/>
                <w:szCs w:val="22"/>
                <w:lang w:eastAsia="ru-RU"/>
              </w:rPr>
              <w:t>(от 3 до 8 лет)</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464993C1"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558</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0FB6235D" w14:textId="77777777" w:rsidR="00ED2248" w:rsidRPr="003C6F68" w:rsidRDefault="00ED2248" w:rsidP="00ED2248">
            <w:pPr>
              <w:spacing w:after="0" w:line="240" w:lineRule="auto"/>
              <w:jc w:val="right"/>
              <w:rPr>
                <w:rFonts w:eastAsia="Times New Roman"/>
                <w:color w:val="000000"/>
                <w:sz w:val="22"/>
                <w:szCs w:val="22"/>
                <w:lang w:eastAsia="ru-RU"/>
              </w:rPr>
            </w:pPr>
            <w:r w:rsidRPr="003C6F68">
              <w:rPr>
                <w:rFonts w:eastAsia="Times New Roman"/>
                <w:color w:val="000000"/>
                <w:sz w:val="22"/>
                <w:szCs w:val="22"/>
                <w:lang w:eastAsia="ru-RU"/>
              </w:rPr>
              <w:t>211 818,3</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9776EDD" w14:textId="77777777" w:rsidR="00ED2248" w:rsidRPr="003C6F68" w:rsidRDefault="00ED2248" w:rsidP="00ED2248">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560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5E50A72" w14:textId="77777777" w:rsidR="00ED2248" w:rsidRPr="003C6F68" w:rsidRDefault="00ED2248" w:rsidP="00ED2248">
            <w:pPr>
              <w:spacing w:after="0" w:line="240" w:lineRule="auto"/>
              <w:jc w:val="right"/>
              <w:rPr>
                <w:rFonts w:eastAsia="Times New Roman"/>
                <w:color w:val="000000"/>
                <w:sz w:val="22"/>
                <w:szCs w:val="22"/>
                <w:lang w:eastAsia="ru-RU"/>
              </w:rPr>
            </w:pPr>
            <w:r w:rsidRPr="003C6F68">
              <w:rPr>
                <w:rFonts w:eastAsia="Times New Roman"/>
                <w:color w:val="000000"/>
                <w:sz w:val="22"/>
                <w:szCs w:val="22"/>
                <w:lang w:eastAsia="ru-RU"/>
              </w:rPr>
              <w:t>210 526,2</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4ECEA269" w14:textId="77777777" w:rsidR="00ED2248" w:rsidRPr="003C6F68" w:rsidRDefault="00ED2248" w:rsidP="00ED2248">
            <w:pPr>
              <w:spacing w:after="0" w:line="240" w:lineRule="auto"/>
              <w:jc w:val="right"/>
              <w:rPr>
                <w:rFonts w:eastAsia="Times New Roman"/>
                <w:sz w:val="22"/>
                <w:szCs w:val="22"/>
                <w:lang w:eastAsia="ru-RU"/>
              </w:rPr>
            </w:pPr>
            <w:r w:rsidRPr="003C6F68">
              <w:rPr>
                <w:rFonts w:eastAsia="Times New Roman"/>
                <w:sz w:val="22"/>
                <w:szCs w:val="22"/>
                <w:lang w:eastAsia="ru-RU"/>
              </w:rPr>
              <w:t>379,6</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68397EAB" w14:textId="77777777" w:rsidR="00ED2248" w:rsidRPr="003C6F68" w:rsidRDefault="00ED2248" w:rsidP="00ED2248">
            <w:pPr>
              <w:spacing w:after="0" w:line="240" w:lineRule="auto"/>
              <w:jc w:val="right"/>
              <w:rPr>
                <w:rFonts w:eastAsia="Times New Roman"/>
                <w:sz w:val="22"/>
                <w:szCs w:val="22"/>
                <w:lang w:eastAsia="ru-RU"/>
              </w:rPr>
            </w:pPr>
            <w:r w:rsidRPr="003C6F68">
              <w:rPr>
                <w:rFonts w:eastAsia="Times New Roman"/>
                <w:sz w:val="22"/>
                <w:szCs w:val="22"/>
                <w:lang w:eastAsia="ru-RU"/>
              </w:rPr>
              <w:t>375,9</w:t>
            </w:r>
          </w:p>
          <w:p w14:paraId="00BD4EE0" w14:textId="77777777" w:rsidR="00ED2248" w:rsidRPr="003C6F68" w:rsidRDefault="00ED2248" w:rsidP="00ED2248">
            <w:pPr>
              <w:spacing w:after="0" w:line="240" w:lineRule="auto"/>
              <w:jc w:val="right"/>
              <w:rPr>
                <w:rFonts w:eastAsia="Times New Roman"/>
                <w:sz w:val="22"/>
                <w:szCs w:val="22"/>
                <w:lang w:eastAsia="ru-RU"/>
              </w:rPr>
            </w:pPr>
          </w:p>
        </w:tc>
      </w:tr>
    </w:tbl>
    <w:p w14:paraId="61EAB343" w14:textId="77777777" w:rsidR="00ED2248" w:rsidRPr="00ED2248" w:rsidRDefault="00ED2248" w:rsidP="00ED2248">
      <w:pPr>
        <w:spacing w:after="0"/>
        <w:ind w:firstLine="709"/>
        <w:jc w:val="both"/>
        <w:rPr>
          <w:rFonts w:eastAsia="Times New Roman"/>
          <w:spacing w:val="2"/>
          <w:sz w:val="24"/>
          <w:szCs w:val="24"/>
          <w:highlight w:val="yellow"/>
          <w:lang w:eastAsia="ru-RU"/>
        </w:rPr>
      </w:pPr>
    </w:p>
    <w:p w14:paraId="03EC0F4C" w14:textId="77777777" w:rsidR="00ED2248" w:rsidRPr="00ED2248" w:rsidRDefault="00ED2248" w:rsidP="00ED2248">
      <w:pPr>
        <w:spacing w:after="0"/>
        <w:ind w:firstLine="709"/>
        <w:jc w:val="both"/>
        <w:rPr>
          <w:rFonts w:eastAsia="Times New Roman"/>
          <w:sz w:val="24"/>
          <w:szCs w:val="24"/>
          <w:lang w:eastAsia="ru-RU"/>
        </w:rPr>
      </w:pPr>
      <w:r w:rsidRPr="00ED2248">
        <w:rPr>
          <w:sz w:val="24"/>
          <w:szCs w:val="24"/>
        </w:rPr>
        <w:t xml:space="preserve">В рамках реализации мероприятия «Обеспечение качества и доступности общего образования» основные средства направлены на финансовое обеспечение муниципальных заданий, установленных для школ муниципального образования. Расходы на данные цели составили </w:t>
      </w:r>
      <w:r w:rsidRPr="00ED2248">
        <w:rPr>
          <w:rFonts w:eastAsia="Times New Roman"/>
          <w:sz w:val="24"/>
          <w:szCs w:val="24"/>
          <w:lang w:eastAsia="ru-RU"/>
        </w:rPr>
        <w:t>415 105,7 тыс. рублей, исполнение плановых назначений, утвержденных в сумме 416 264,1 тыс. рублей, обеспечено на 99,7%. За счет бюджетных средств в отчетном году обеспечено:</w:t>
      </w:r>
    </w:p>
    <w:p w14:paraId="1213970D" w14:textId="77777777" w:rsidR="00ED2248" w:rsidRPr="00ED2248" w:rsidRDefault="00ED2248" w:rsidP="00ED2248">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исполнение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 включая расходы на оплату труда, приобретение учебников и учебных пособий, средств обучения, игр - за счет субвенции областного бюджета на общую сумму 361 169,7 тыс. рублей, в полном объеме от запланированных средств;</w:t>
      </w:r>
    </w:p>
    <w:p w14:paraId="1496894B" w14:textId="56BDDD94" w:rsidR="00ED2248" w:rsidRPr="00ED2248" w:rsidRDefault="00ED2248" w:rsidP="00ED2248">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исполнение расходного обязательства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(выплата ежемесячного денеж</w:t>
      </w:r>
      <w:r w:rsidR="00755AE0">
        <w:rPr>
          <w:rFonts w:eastAsia="Times New Roman"/>
          <w:spacing w:val="2"/>
          <w:sz w:val="24"/>
          <w:szCs w:val="24"/>
          <w:lang w:eastAsia="ru-RU"/>
        </w:rPr>
        <w:t xml:space="preserve">ного вознаграждения в размере 5 </w:t>
      </w:r>
      <w:r w:rsidRPr="00ED2248">
        <w:rPr>
          <w:rFonts w:eastAsia="Times New Roman"/>
          <w:spacing w:val="2"/>
          <w:sz w:val="24"/>
          <w:szCs w:val="24"/>
          <w:lang w:eastAsia="ru-RU"/>
        </w:rPr>
        <w:t xml:space="preserve">000 рублей с учетом установленного трудовым законодательством РФ районного коэффициента к заработной </w:t>
      </w:r>
      <w:r w:rsidRPr="00ED2248">
        <w:rPr>
          <w:rFonts w:eastAsia="Times New Roman"/>
          <w:spacing w:val="2"/>
          <w:sz w:val="24"/>
          <w:szCs w:val="24"/>
          <w:lang w:eastAsia="ru-RU"/>
        </w:rPr>
        <w:lastRenderedPageBreak/>
        <w:t>плате и процентной надбавки к заработной плате за работу в районах Крайнего Севера), за счет иного межбюджетного трансферта из областного бюджета Сахалинской области в сумме 12 719,0 тыс. рублей, освоение составило 92,9% от уточненных плановых назначений (13 686,6) тыс. рублей;</w:t>
      </w:r>
    </w:p>
    <w:p w14:paraId="6E1DC53B" w14:textId="77777777" w:rsidR="00ED2248" w:rsidRPr="00ED2248" w:rsidRDefault="00ED2248" w:rsidP="00ED2248">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организация предоставления общего образования и создание условий для содержания детей в муниципальных общеобразовательных учреждениях</w:t>
      </w:r>
      <w:r w:rsidRPr="00ED2248">
        <w:t xml:space="preserve"> </w:t>
      </w:r>
      <w:r w:rsidRPr="00ED2248">
        <w:rPr>
          <w:sz w:val="24"/>
          <w:szCs w:val="24"/>
        </w:rPr>
        <w:t>за счет средств местного бюджета</w:t>
      </w:r>
      <w:r w:rsidRPr="00ED2248">
        <w:rPr>
          <w:rFonts w:eastAsia="Times New Roman"/>
          <w:sz w:val="24"/>
          <w:szCs w:val="24"/>
          <w:lang w:eastAsia="ru-RU"/>
        </w:rPr>
        <w:t xml:space="preserve"> в сумме 41 217,0 тыс. рублей, что составило 99,5% от уточненных плановых назначений (41 407,8 тыс. рублей).</w:t>
      </w:r>
    </w:p>
    <w:p w14:paraId="0724511D" w14:textId="77777777" w:rsidR="00ED2248" w:rsidRDefault="00ED2248" w:rsidP="00ED2248">
      <w:pPr>
        <w:spacing w:after="0"/>
        <w:ind w:firstLine="709"/>
        <w:jc w:val="both"/>
        <w:rPr>
          <w:rFonts w:eastAsia="Times New Roman"/>
          <w:sz w:val="24"/>
          <w:szCs w:val="24"/>
          <w:lang w:eastAsia="ru-RU"/>
        </w:rPr>
      </w:pPr>
      <w:r w:rsidRPr="00ED2248">
        <w:rPr>
          <w:rFonts w:eastAsia="Times New Roman"/>
          <w:sz w:val="24"/>
          <w:szCs w:val="24"/>
          <w:lang w:eastAsia="ru-RU"/>
        </w:rPr>
        <w:t>В 2021 году образовательную деятельность осуществляли 5 муниципальных общеобразовательных учреждений. Муниципальные задания на оказание услуг в сфере предоставления общего образования выполнены учреждениями со следующими показателями:</w:t>
      </w:r>
    </w:p>
    <w:p w14:paraId="394CA75F" w14:textId="77777777" w:rsidR="001A07E3" w:rsidRDefault="001A07E3" w:rsidP="00ED2248">
      <w:pPr>
        <w:spacing w:after="0"/>
        <w:ind w:firstLine="709"/>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2127"/>
        <w:gridCol w:w="992"/>
        <w:gridCol w:w="1134"/>
        <w:gridCol w:w="992"/>
        <w:gridCol w:w="1134"/>
        <w:gridCol w:w="1276"/>
        <w:gridCol w:w="1134"/>
      </w:tblGrid>
      <w:tr w:rsidR="00ED2248" w:rsidRPr="00755AE0" w14:paraId="05074293" w14:textId="77777777" w:rsidTr="00533B98">
        <w:trPr>
          <w:trHeight w:val="51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486F93"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50ED0A0E"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30A7A902"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Исполнение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0B771D"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54EA7"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 xml:space="preserve">Фактическая </w:t>
            </w:r>
            <w:r w:rsidRPr="00533B98">
              <w:rPr>
                <w:rFonts w:eastAsia="Times New Roman"/>
                <w:color w:val="000000"/>
                <w:sz w:val="20"/>
                <w:szCs w:val="20"/>
                <w:lang w:eastAsia="ru-RU"/>
              </w:rPr>
              <w:t xml:space="preserve">стоимость </w:t>
            </w:r>
            <w:r w:rsidRPr="00755AE0">
              <w:rPr>
                <w:rFonts w:eastAsia="Times New Roman"/>
                <w:color w:val="000000"/>
                <w:sz w:val="22"/>
                <w:szCs w:val="22"/>
                <w:lang w:eastAsia="ru-RU"/>
              </w:rPr>
              <w:t xml:space="preserve">единицы услуги, тыс. рублей </w:t>
            </w:r>
          </w:p>
        </w:tc>
      </w:tr>
      <w:tr w:rsidR="00ED2248" w:rsidRPr="00755AE0" w14:paraId="643B60DC" w14:textId="77777777" w:rsidTr="001A07E3">
        <w:trPr>
          <w:trHeight w:val="1403"/>
        </w:trPr>
        <w:tc>
          <w:tcPr>
            <w:tcW w:w="562" w:type="dxa"/>
            <w:tcBorders>
              <w:top w:val="nil"/>
              <w:left w:val="single" w:sz="4" w:space="0" w:color="auto"/>
              <w:bottom w:val="single" w:sz="4" w:space="0" w:color="auto"/>
              <w:right w:val="single" w:sz="4" w:space="0" w:color="auto"/>
            </w:tcBorders>
            <w:shd w:val="clear" w:color="auto" w:fill="auto"/>
            <w:hideMark/>
          </w:tcPr>
          <w:p w14:paraId="0291B615"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 п/п</w:t>
            </w:r>
          </w:p>
        </w:tc>
        <w:tc>
          <w:tcPr>
            <w:tcW w:w="2127" w:type="dxa"/>
            <w:tcBorders>
              <w:top w:val="nil"/>
              <w:left w:val="nil"/>
              <w:bottom w:val="single" w:sz="4" w:space="0" w:color="auto"/>
              <w:right w:val="single" w:sz="4" w:space="0" w:color="auto"/>
            </w:tcBorders>
            <w:shd w:val="clear" w:color="auto" w:fill="auto"/>
            <w:hideMark/>
          </w:tcPr>
          <w:p w14:paraId="2B02EB58"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наименование</w:t>
            </w:r>
          </w:p>
        </w:tc>
        <w:tc>
          <w:tcPr>
            <w:tcW w:w="992" w:type="dxa"/>
            <w:tcBorders>
              <w:top w:val="nil"/>
              <w:left w:val="nil"/>
              <w:bottom w:val="single" w:sz="4" w:space="0" w:color="auto"/>
              <w:right w:val="single" w:sz="4" w:space="0" w:color="auto"/>
            </w:tcBorders>
            <w:shd w:val="clear" w:color="auto" w:fill="auto"/>
            <w:hideMark/>
          </w:tcPr>
          <w:p w14:paraId="2A0B4CCA" w14:textId="179DC624" w:rsidR="00ED2248" w:rsidRPr="00755AE0" w:rsidRDefault="00755AE0" w:rsidP="00755AE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w:t>
            </w:r>
            <w:r w:rsidR="00ED2248" w:rsidRPr="00755AE0">
              <w:rPr>
                <w:rFonts w:eastAsia="Times New Roman"/>
                <w:color w:val="000000"/>
                <w:sz w:val="22"/>
                <w:szCs w:val="22"/>
                <w:lang w:eastAsia="ru-RU"/>
              </w:rPr>
              <w:t>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0E8DA63F"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6B2F6F96" w14:textId="76ED9218" w:rsidR="00ED2248" w:rsidRPr="00755AE0" w:rsidRDefault="00755AE0" w:rsidP="00ED2248">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количество полу</w:t>
            </w:r>
            <w:r w:rsidR="00ED2248" w:rsidRPr="00755AE0">
              <w:rPr>
                <w:rFonts w:eastAsia="Times New Roman"/>
                <w:color w:val="000000"/>
                <w:sz w:val="22"/>
                <w:szCs w:val="22"/>
                <w:lang w:eastAsia="ru-RU"/>
              </w:rPr>
              <w:t>чателей, чел.</w:t>
            </w:r>
          </w:p>
        </w:tc>
        <w:tc>
          <w:tcPr>
            <w:tcW w:w="1134" w:type="dxa"/>
            <w:tcBorders>
              <w:top w:val="nil"/>
              <w:left w:val="nil"/>
              <w:bottom w:val="single" w:sz="4" w:space="0" w:color="auto"/>
              <w:right w:val="single" w:sz="4" w:space="0" w:color="auto"/>
            </w:tcBorders>
            <w:shd w:val="clear" w:color="auto" w:fill="auto"/>
            <w:hideMark/>
          </w:tcPr>
          <w:p w14:paraId="15D8D03F"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сумма, тыс. рублей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B9B304" w14:textId="77777777" w:rsidR="00ED2248" w:rsidRPr="00755AE0" w:rsidRDefault="00ED2248" w:rsidP="00ED2248">
            <w:pPr>
              <w:spacing w:after="0" w:line="240" w:lineRule="auto"/>
              <w:rPr>
                <w:rFonts w:eastAsia="Times New Roman"/>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1567C9" w14:textId="77777777" w:rsidR="00ED2248" w:rsidRPr="00755AE0" w:rsidRDefault="00ED2248" w:rsidP="00ED2248">
            <w:pPr>
              <w:spacing w:after="0" w:line="240" w:lineRule="auto"/>
              <w:rPr>
                <w:rFonts w:eastAsia="Times New Roman"/>
                <w:color w:val="000000"/>
                <w:sz w:val="22"/>
                <w:szCs w:val="22"/>
                <w:lang w:eastAsia="ru-RU"/>
              </w:rPr>
            </w:pPr>
          </w:p>
        </w:tc>
      </w:tr>
      <w:tr w:rsidR="00ED2248" w:rsidRPr="00755AE0" w14:paraId="7384C414" w14:textId="77777777" w:rsidTr="001A07E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FFC5C4" w14:textId="77777777" w:rsidR="00ED2248" w:rsidRPr="00755AE0" w:rsidRDefault="00ED2248" w:rsidP="001A07E3">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14:paraId="7352D4FB" w14:textId="77777777" w:rsidR="00ED2248" w:rsidRPr="00755AE0" w:rsidRDefault="00ED2248" w:rsidP="001A07E3">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4BC186C9" w14:textId="77777777" w:rsidR="00ED2248" w:rsidRPr="00755AE0" w:rsidRDefault="00ED2248" w:rsidP="001A07E3">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5A5CB28C" w14:textId="77777777" w:rsidR="00ED2248" w:rsidRPr="00755AE0" w:rsidRDefault="00ED2248" w:rsidP="001A07E3">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313A836C" w14:textId="77777777" w:rsidR="00ED2248" w:rsidRPr="00755AE0" w:rsidRDefault="00ED2248" w:rsidP="001A07E3">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2CD0828E" w14:textId="77777777" w:rsidR="00ED2248" w:rsidRPr="00755AE0" w:rsidRDefault="00ED2248" w:rsidP="001A07E3">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562D3D87" w14:textId="77777777" w:rsidR="00ED2248" w:rsidRPr="00755AE0" w:rsidRDefault="00ED2248" w:rsidP="001A07E3">
            <w:pPr>
              <w:spacing w:after="0" w:line="240" w:lineRule="auto"/>
              <w:jc w:val="center"/>
              <w:rPr>
                <w:rFonts w:eastAsia="Times New Roman"/>
                <w:sz w:val="22"/>
                <w:szCs w:val="22"/>
                <w:lang w:eastAsia="ru-RU"/>
              </w:rPr>
            </w:pPr>
            <w:r w:rsidRPr="00755AE0">
              <w:rPr>
                <w:rFonts w:eastAsia="Times New Roman"/>
                <w:sz w:val="22"/>
                <w:szCs w:val="22"/>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209E49DF" w14:textId="77777777" w:rsidR="00ED2248" w:rsidRPr="00755AE0" w:rsidRDefault="00ED2248" w:rsidP="001A07E3">
            <w:pPr>
              <w:spacing w:after="0" w:line="240" w:lineRule="auto"/>
              <w:jc w:val="center"/>
              <w:rPr>
                <w:rFonts w:eastAsia="Times New Roman"/>
                <w:sz w:val="22"/>
                <w:szCs w:val="22"/>
                <w:lang w:eastAsia="ru-RU"/>
              </w:rPr>
            </w:pPr>
            <w:r w:rsidRPr="00755AE0">
              <w:rPr>
                <w:rFonts w:eastAsia="Times New Roman"/>
                <w:sz w:val="22"/>
                <w:szCs w:val="22"/>
                <w:lang w:eastAsia="ru-RU"/>
              </w:rPr>
              <w:t>8</w:t>
            </w:r>
          </w:p>
        </w:tc>
      </w:tr>
      <w:tr w:rsidR="00ED2248" w:rsidRPr="00755AE0" w14:paraId="104337AE" w14:textId="77777777" w:rsidTr="00533B98">
        <w:trPr>
          <w:trHeight w:val="645"/>
        </w:trPr>
        <w:tc>
          <w:tcPr>
            <w:tcW w:w="562" w:type="dxa"/>
            <w:tcBorders>
              <w:top w:val="nil"/>
              <w:left w:val="single" w:sz="4" w:space="0" w:color="auto"/>
              <w:bottom w:val="single" w:sz="4" w:space="0" w:color="auto"/>
              <w:right w:val="single" w:sz="4" w:space="0" w:color="auto"/>
            </w:tcBorders>
            <w:shd w:val="clear" w:color="auto" w:fill="auto"/>
            <w:noWrap/>
            <w:hideMark/>
          </w:tcPr>
          <w:p w14:paraId="47632BD3"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1.</w:t>
            </w:r>
          </w:p>
        </w:tc>
        <w:tc>
          <w:tcPr>
            <w:tcW w:w="2127" w:type="dxa"/>
            <w:tcBorders>
              <w:top w:val="nil"/>
              <w:left w:val="nil"/>
              <w:bottom w:val="single" w:sz="4" w:space="0" w:color="auto"/>
              <w:right w:val="single" w:sz="4" w:space="0" w:color="auto"/>
            </w:tcBorders>
            <w:shd w:val="clear" w:color="auto" w:fill="auto"/>
            <w:hideMark/>
          </w:tcPr>
          <w:p w14:paraId="42952188" w14:textId="77777777" w:rsidR="00ED2248" w:rsidRPr="00755AE0" w:rsidRDefault="00ED2248" w:rsidP="00973DEE">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начального общего образования</w:t>
            </w:r>
          </w:p>
        </w:tc>
        <w:tc>
          <w:tcPr>
            <w:tcW w:w="992" w:type="dxa"/>
            <w:tcBorders>
              <w:top w:val="nil"/>
              <w:left w:val="nil"/>
              <w:bottom w:val="single" w:sz="4" w:space="0" w:color="auto"/>
              <w:right w:val="single" w:sz="4" w:space="0" w:color="auto"/>
            </w:tcBorders>
            <w:shd w:val="clear" w:color="000000" w:fill="FFFFFF"/>
            <w:noWrap/>
            <w:hideMark/>
          </w:tcPr>
          <w:p w14:paraId="6E343D1D"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538</w:t>
            </w:r>
          </w:p>
        </w:tc>
        <w:tc>
          <w:tcPr>
            <w:tcW w:w="1134" w:type="dxa"/>
            <w:tcBorders>
              <w:top w:val="nil"/>
              <w:left w:val="nil"/>
              <w:bottom w:val="single" w:sz="4" w:space="0" w:color="auto"/>
              <w:right w:val="single" w:sz="4" w:space="0" w:color="auto"/>
            </w:tcBorders>
            <w:shd w:val="clear" w:color="000000" w:fill="FFFFFF"/>
            <w:noWrap/>
            <w:hideMark/>
          </w:tcPr>
          <w:p w14:paraId="65197227"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157 244,9</w:t>
            </w:r>
          </w:p>
        </w:tc>
        <w:tc>
          <w:tcPr>
            <w:tcW w:w="992" w:type="dxa"/>
            <w:tcBorders>
              <w:top w:val="nil"/>
              <w:left w:val="nil"/>
              <w:bottom w:val="single" w:sz="4" w:space="0" w:color="auto"/>
              <w:right w:val="single" w:sz="4" w:space="0" w:color="auto"/>
            </w:tcBorders>
            <w:shd w:val="clear" w:color="000000" w:fill="FFFFFF"/>
            <w:noWrap/>
            <w:hideMark/>
          </w:tcPr>
          <w:p w14:paraId="1C3D1C4F"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544</w:t>
            </w:r>
          </w:p>
        </w:tc>
        <w:tc>
          <w:tcPr>
            <w:tcW w:w="1134" w:type="dxa"/>
            <w:tcBorders>
              <w:top w:val="nil"/>
              <w:left w:val="nil"/>
              <w:bottom w:val="single" w:sz="4" w:space="0" w:color="auto"/>
              <w:right w:val="single" w:sz="4" w:space="0" w:color="auto"/>
            </w:tcBorders>
            <w:shd w:val="clear" w:color="000000" w:fill="FFFFFF"/>
            <w:noWrap/>
            <w:hideMark/>
          </w:tcPr>
          <w:p w14:paraId="6F73C9E1"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156 777,5</w:t>
            </w:r>
          </w:p>
        </w:tc>
        <w:tc>
          <w:tcPr>
            <w:tcW w:w="1276" w:type="dxa"/>
            <w:tcBorders>
              <w:top w:val="nil"/>
              <w:left w:val="nil"/>
              <w:bottom w:val="single" w:sz="4" w:space="0" w:color="auto"/>
              <w:right w:val="single" w:sz="4" w:space="0" w:color="auto"/>
            </w:tcBorders>
            <w:shd w:val="clear" w:color="000000" w:fill="FFFFFF"/>
            <w:noWrap/>
            <w:hideMark/>
          </w:tcPr>
          <w:p w14:paraId="4814AC02"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292,3</w:t>
            </w:r>
          </w:p>
        </w:tc>
        <w:tc>
          <w:tcPr>
            <w:tcW w:w="1134" w:type="dxa"/>
            <w:tcBorders>
              <w:top w:val="nil"/>
              <w:left w:val="nil"/>
              <w:bottom w:val="single" w:sz="4" w:space="0" w:color="auto"/>
              <w:right w:val="single" w:sz="4" w:space="0" w:color="auto"/>
            </w:tcBorders>
            <w:shd w:val="clear" w:color="000000" w:fill="FFFFFF"/>
            <w:noWrap/>
            <w:hideMark/>
          </w:tcPr>
          <w:p w14:paraId="5C179886"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288,2</w:t>
            </w:r>
          </w:p>
        </w:tc>
      </w:tr>
      <w:tr w:rsidR="00ED2248" w:rsidRPr="00755AE0" w14:paraId="4D0AB888" w14:textId="77777777" w:rsidTr="00973DEE">
        <w:trPr>
          <w:trHeight w:val="1005"/>
        </w:trPr>
        <w:tc>
          <w:tcPr>
            <w:tcW w:w="562" w:type="dxa"/>
            <w:tcBorders>
              <w:top w:val="nil"/>
              <w:left w:val="single" w:sz="4" w:space="0" w:color="auto"/>
              <w:bottom w:val="single" w:sz="4" w:space="0" w:color="auto"/>
              <w:right w:val="single" w:sz="4" w:space="0" w:color="auto"/>
            </w:tcBorders>
            <w:shd w:val="clear" w:color="auto" w:fill="auto"/>
            <w:noWrap/>
            <w:hideMark/>
          </w:tcPr>
          <w:p w14:paraId="7DBBD05F"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2.</w:t>
            </w:r>
          </w:p>
        </w:tc>
        <w:tc>
          <w:tcPr>
            <w:tcW w:w="2127" w:type="dxa"/>
            <w:tcBorders>
              <w:top w:val="nil"/>
              <w:left w:val="nil"/>
              <w:bottom w:val="single" w:sz="4" w:space="0" w:color="auto"/>
              <w:right w:val="single" w:sz="4" w:space="0" w:color="auto"/>
            </w:tcBorders>
            <w:shd w:val="clear" w:color="auto" w:fill="auto"/>
            <w:hideMark/>
          </w:tcPr>
          <w:p w14:paraId="2935B543" w14:textId="77777777" w:rsidR="00ED2248" w:rsidRPr="00755AE0" w:rsidRDefault="00ED2248" w:rsidP="00973DEE">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начального общего образования (очная с применением дистанционных технологий)</w:t>
            </w:r>
          </w:p>
        </w:tc>
        <w:tc>
          <w:tcPr>
            <w:tcW w:w="992" w:type="dxa"/>
            <w:tcBorders>
              <w:top w:val="nil"/>
              <w:left w:val="nil"/>
              <w:bottom w:val="single" w:sz="4" w:space="0" w:color="auto"/>
              <w:right w:val="single" w:sz="4" w:space="0" w:color="auto"/>
            </w:tcBorders>
            <w:shd w:val="clear" w:color="000000" w:fill="FFFFFF"/>
            <w:noWrap/>
            <w:hideMark/>
          </w:tcPr>
          <w:p w14:paraId="0C77A2C9"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000000" w:fill="FFFFFF"/>
            <w:noWrap/>
            <w:hideMark/>
          </w:tcPr>
          <w:p w14:paraId="64ACAB85"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1 205,2</w:t>
            </w:r>
          </w:p>
        </w:tc>
        <w:tc>
          <w:tcPr>
            <w:tcW w:w="992" w:type="dxa"/>
            <w:tcBorders>
              <w:top w:val="nil"/>
              <w:left w:val="nil"/>
              <w:bottom w:val="single" w:sz="4" w:space="0" w:color="auto"/>
              <w:right w:val="single" w:sz="4" w:space="0" w:color="auto"/>
            </w:tcBorders>
            <w:shd w:val="clear" w:color="000000" w:fill="FFFFFF"/>
            <w:noWrap/>
            <w:hideMark/>
          </w:tcPr>
          <w:p w14:paraId="4F3CF77D"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000000" w:fill="FFFFFF"/>
            <w:noWrap/>
            <w:hideMark/>
          </w:tcPr>
          <w:p w14:paraId="70EF5F02"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1 204,9</w:t>
            </w:r>
          </w:p>
          <w:p w14:paraId="2A1CBF72" w14:textId="77777777" w:rsidR="00ED2248" w:rsidRPr="00755AE0" w:rsidRDefault="00ED2248" w:rsidP="00ED2248">
            <w:pPr>
              <w:spacing w:after="0" w:line="240" w:lineRule="auto"/>
              <w:jc w:val="right"/>
              <w:rPr>
                <w:rFonts w:eastAsia="Times New Roman"/>
                <w:color w:val="000000"/>
                <w:sz w:val="22"/>
                <w:szCs w:val="22"/>
                <w:lang w:eastAsia="ru-RU"/>
              </w:rPr>
            </w:pPr>
          </w:p>
        </w:tc>
        <w:tc>
          <w:tcPr>
            <w:tcW w:w="1276" w:type="dxa"/>
            <w:tcBorders>
              <w:top w:val="nil"/>
              <w:left w:val="nil"/>
              <w:bottom w:val="single" w:sz="4" w:space="0" w:color="auto"/>
              <w:right w:val="single" w:sz="4" w:space="0" w:color="auto"/>
            </w:tcBorders>
            <w:shd w:val="clear" w:color="000000" w:fill="FFFFFF"/>
            <w:noWrap/>
            <w:hideMark/>
          </w:tcPr>
          <w:p w14:paraId="2BE94BA9"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602,6</w:t>
            </w:r>
          </w:p>
        </w:tc>
        <w:tc>
          <w:tcPr>
            <w:tcW w:w="1134" w:type="dxa"/>
            <w:tcBorders>
              <w:top w:val="nil"/>
              <w:left w:val="nil"/>
              <w:bottom w:val="single" w:sz="4" w:space="0" w:color="auto"/>
              <w:right w:val="single" w:sz="4" w:space="0" w:color="auto"/>
            </w:tcBorders>
            <w:shd w:val="clear" w:color="000000" w:fill="FFFFFF"/>
            <w:noWrap/>
            <w:hideMark/>
          </w:tcPr>
          <w:p w14:paraId="300864AB"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602,5</w:t>
            </w:r>
          </w:p>
        </w:tc>
      </w:tr>
      <w:tr w:rsidR="00ED2248" w:rsidRPr="00755AE0" w14:paraId="3F329154" w14:textId="77777777" w:rsidTr="00973DEE">
        <w:trPr>
          <w:trHeight w:val="70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2F560D07"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3.</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33E944C" w14:textId="77777777" w:rsidR="00ED2248" w:rsidRPr="00755AE0" w:rsidRDefault="00ED2248" w:rsidP="00973DEE">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основного общего образования</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62CBD769"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709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4113D300"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209 032,7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30928A82"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715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00D85919" w14:textId="7B2039DA"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208</w:t>
            </w:r>
            <w:r w:rsidR="00582DCD">
              <w:rPr>
                <w:rFonts w:eastAsia="Times New Roman"/>
                <w:color w:val="000000"/>
                <w:sz w:val="22"/>
                <w:szCs w:val="22"/>
                <w:lang w:eastAsia="ru-RU"/>
              </w:rPr>
              <w:t xml:space="preserve"> </w:t>
            </w:r>
            <w:r w:rsidRPr="00755AE0">
              <w:rPr>
                <w:rFonts w:eastAsia="Times New Roman"/>
                <w:color w:val="000000"/>
                <w:sz w:val="22"/>
                <w:szCs w:val="22"/>
                <w:lang w:eastAsia="ru-RU"/>
              </w:rPr>
              <w:t>420,6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14:paraId="06DECC95"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2C5B21F5"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291,5</w:t>
            </w:r>
          </w:p>
        </w:tc>
      </w:tr>
      <w:tr w:rsidR="00ED2248" w:rsidRPr="00755AE0" w14:paraId="56840073" w14:textId="77777777" w:rsidTr="00973DEE">
        <w:trPr>
          <w:trHeight w:val="53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11FE1321"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4.</w:t>
            </w:r>
          </w:p>
        </w:tc>
        <w:tc>
          <w:tcPr>
            <w:tcW w:w="2127" w:type="dxa"/>
            <w:tcBorders>
              <w:top w:val="single" w:sz="4" w:space="0" w:color="auto"/>
              <w:left w:val="nil"/>
              <w:bottom w:val="single" w:sz="4" w:space="0" w:color="auto"/>
              <w:right w:val="single" w:sz="4" w:space="0" w:color="auto"/>
            </w:tcBorders>
            <w:shd w:val="clear" w:color="auto" w:fill="auto"/>
            <w:hideMark/>
          </w:tcPr>
          <w:p w14:paraId="5B309F6B" w14:textId="77777777" w:rsidR="00ED2248" w:rsidRPr="00755AE0" w:rsidRDefault="00ED2248" w:rsidP="00973DEE">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основного общего образования (очная с применением дистанционных образовательных технологий)</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360C22E"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20657A5"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2 217,8</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85D3560"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1AD574F3"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2 217,5</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09F45649"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739,3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D9EF759"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739,2</w:t>
            </w:r>
          </w:p>
        </w:tc>
      </w:tr>
      <w:tr w:rsidR="00ED2248" w:rsidRPr="00755AE0" w14:paraId="684205F9" w14:textId="77777777" w:rsidTr="00533B98">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21122401"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lastRenderedPageBreak/>
              <w:t>5.</w:t>
            </w:r>
          </w:p>
        </w:tc>
        <w:tc>
          <w:tcPr>
            <w:tcW w:w="2127" w:type="dxa"/>
            <w:tcBorders>
              <w:top w:val="single" w:sz="4" w:space="0" w:color="auto"/>
              <w:left w:val="nil"/>
              <w:bottom w:val="single" w:sz="4" w:space="0" w:color="auto"/>
              <w:right w:val="single" w:sz="4" w:space="0" w:color="auto"/>
            </w:tcBorders>
            <w:shd w:val="clear" w:color="auto" w:fill="auto"/>
            <w:hideMark/>
          </w:tcPr>
          <w:p w14:paraId="4FFC073D" w14:textId="77777777" w:rsidR="00ED2248" w:rsidRPr="00755AE0" w:rsidRDefault="00ED2248" w:rsidP="00973DEE">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среднего общего образования</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12AE96F0"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159</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4EE13E9E"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44 635,0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22C0D8A"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155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F102E50"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44 471,3</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0ACDA256"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280,7</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0DD9669B"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286,9</w:t>
            </w:r>
          </w:p>
        </w:tc>
      </w:tr>
      <w:tr w:rsidR="00ED2248" w:rsidRPr="00755AE0" w14:paraId="2843A85E" w14:textId="77777777" w:rsidTr="00533B98">
        <w:trPr>
          <w:trHeight w:val="99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7EC0E1A"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6.</w:t>
            </w:r>
          </w:p>
        </w:tc>
        <w:tc>
          <w:tcPr>
            <w:tcW w:w="2127" w:type="dxa"/>
            <w:tcBorders>
              <w:top w:val="single" w:sz="4" w:space="0" w:color="auto"/>
              <w:left w:val="nil"/>
              <w:bottom w:val="single" w:sz="4" w:space="0" w:color="auto"/>
              <w:right w:val="single" w:sz="4" w:space="0" w:color="auto"/>
            </w:tcBorders>
            <w:shd w:val="clear" w:color="auto" w:fill="auto"/>
            <w:hideMark/>
          </w:tcPr>
          <w:p w14:paraId="45E5E3D2" w14:textId="77777777" w:rsidR="00ED2248" w:rsidRPr="00755AE0" w:rsidRDefault="00ED2248" w:rsidP="00973DEE">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среднего общего образования (заочное)</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1F61CA1B"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36</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059326FC"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3 231,7</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94B355C" w14:textId="77777777" w:rsidR="00ED2248" w:rsidRPr="00755AE0" w:rsidRDefault="00ED2248" w:rsidP="00ED2248">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40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54B03E1" w14:textId="77777777" w:rsidR="00ED2248" w:rsidRPr="00755AE0" w:rsidRDefault="00ED2248" w:rsidP="00ED2248">
            <w:pPr>
              <w:spacing w:after="0" w:line="240" w:lineRule="auto"/>
              <w:jc w:val="right"/>
              <w:rPr>
                <w:rFonts w:eastAsia="Times New Roman"/>
                <w:color w:val="000000"/>
                <w:sz w:val="22"/>
                <w:szCs w:val="22"/>
                <w:lang w:eastAsia="ru-RU"/>
              </w:rPr>
            </w:pPr>
            <w:r w:rsidRPr="00755AE0">
              <w:rPr>
                <w:rFonts w:eastAsia="Times New Roman"/>
                <w:color w:val="000000"/>
                <w:sz w:val="22"/>
                <w:szCs w:val="22"/>
                <w:lang w:eastAsia="ru-RU"/>
              </w:rPr>
              <w:t>3 179,6</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39E0B983"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89,8</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D39AA35" w14:textId="77777777" w:rsidR="00ED2248" w:rsidRPr="00755AE0" w:rsidRDefault="00ED2248" w:rsidP="00ED2248">
            <w:pPr>
              <w:spacing w:after="0" w:line="240" w:lineRule="auto"/>
              <w:jc w:val="right"/>
              <w:rPr>
                <w:rFonts w:eastAsia="Times New Roman"/>
                <w:sz w:val="22"/>
                <w:szCs w:val="22"/>
                <w:lang w:eastAsia="ru-RU"/>
              </w:rPr>
            </w:pPr>
            <w:r w:rsidRPr="00755AE0">
              <w:rPr>
                <w:rFonts w:eastAsia="Times New Roman"/>
                <w:sz w:val="22"/>
                <w:szCs w:val="22"/>
                <w:lang w:eastAsia="ru-RU"/>
              </w:rPr>
              <w:t>79,5</w:t>
            </w:r>
          </w:p>
        </w:tc>
      </w:tr>
    </w:tbl>
    <w:p w14:paraId="469EF464" w14:textId="77777777" w:rsidR="00ED2248" w:rsidRPr="00ED2248" w:rsidRDefault="00ED2248" w:rsidP="00ED2248">
      <w:pPr>
        <w:spacing w:after="0"/>
        <w:jc w:val="both"/>
        <w:rPr>
          <w:rFonts w:eastAsia="Times New Roman"/>
          <w:sz w:val="24"/>
          <w:szCs w:val="24"/>
          <w:highlight w:val="yellow"/>
          <w:lang w:eastAsia="ru-RU"/>
        </w:rPr>
      </w:pPr>
    </w:p>
    <w:p w14:paraId="5B127CCA" w14:textId="5F5A2DE4" w:rsidR="00ED2248" w:rsidRPr="00ED2248" w:rsidRDefault="00ED2248" w:rsidP="00ED2248">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xml:space="preserve">Также в рамках данного мероприятия </w:t>
      </w:r>
      <w:r w:rsidR="00D50DD8">
        <w:rPr>
          <w:rFonts w:eastAsia="Times New Roman"/>
          <w:sz w:val="24"/>
          <w:szCs w:val="24"/>
          <w:lang w:eastAsia="ru-RU"/>
        </w:rPr>
        <w:t>профинансированы</w:t>
      </w:r>
      <w:r w:rsidRPr="00ED2248">
        <w:rPr>
          <w:rFonts w:eastAsia="Times New Roman"/>
          <w:sz w:val="24"/>
          <w:szCs w:val="24"/>
          <w:lang w:eastAsia="ru-RU"/>
        </w:rPr>
        <w:t xml:space="preserve"> расходы:</w:t>
      </w:r>
    </w:p>
    <w:p w14:paraId="6F4A30C4" w14:textId="24B69584" w:rsidR="00ED2248" w:rsidRPr="00ED2248" w:rsidRDefault="00ED2248" w:rsidP="00ED2248">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xml:space="preserve">- </w:t>
      </w:r>
      <w:r w:rsidR="002447EA" w:rsidRPr="00ED2248">
        <w:rPr>
          <w:rFonts w:eastAsia="Times New Roman"/>
          <w:sz w:val="24"/>
          <w:szCs w:val="24"/>
          <w:lang w:eastAsia="ru-RU"/>
        </w:rPr>
        <w:t xml:space="preserve">в сумме 46,3 тыс. рублей </w:t>
      </w:r>
      <w:r w:rsidRPr="00ED2248">
        <w:rPr>
          <w:rFonts w:eastAsia="Times New Roman"/>
          <w:sz w:val="24"/>
          <w:szCs w:val="24"/>
          <w:lang w:eastAsia="ru-RU"/>
        </w:rPr>
        <w:t>на обновление содержания образования (подготовка и издание сборников с научно-методическими материалами, приобретение расходных материалов на организацию и проведение государственной итоговой аттестации в 2021 году за курс среднего общего образования (канцелярски</w:t>
      </w:r>
      <w:r w:rsidR="00D50DD8">
        <w:rPr>
          <w:rFonts w:eastAsia="Times New Roman"/>
          <w:sz w:val="24"/>
          <w:szCs w:val="24"/>
          <w:lang w:eastAsia="ru-RU"/>
        </w:rPr>
        <w:t>х</w:t>
      </w:r>
      <w:r w:rsidRPr="00ED2248">
        <w:rPr>
          <w:rFonts w:eastAsia="Times New Roman"/>
          <w:sz w:val="24"/>
          <w:szCs w:val="24"/>
          <w:lang w:eastAsia="ru-RU"/>
        </w:rPr>
        <w:t xml:space="preserve"> товар</w:t>
      </w:r>
      <w:r w:rsidR="00D50DD8">
        <w:rPr>
          <w:rFonts w:eastAsia="Times New Roman"/>
          <w:sz w:val="24"/>
          <w:szCs w:val="24"/>
          <w:lang w:eastAsia="ru-RU"/>
        </w:rPr>
        <w:t>ов</w:t>
      </w:r>
      <w:r w:rsidRPr="00ED2248">
        <w:rPr>
          <w:rFonts w:eastAsia="Times New Roman"/>
          <w:sz w:val="24"/>
          <w:szCs w:val="24"/>
          <w:lang w:eastAsia="ru-RU"/>
        </w:rPr>
        <w:t>, антисептически</w:t>
      </w:r>
      <w:r w:rsidR="00D50DD8">
        <w:rPr>
          <w:rFonts w:eastAsia="Times New Roman"/>
          <w:sz w:val="24"/>
          <w:szCs w:val="24"/>
          <w:lang w:eastAsia="ru-RU"/>
        </w:rPr>
        <w:t>х</w:t>
      </w:r>
      <w:r w:rsidRPr="00ED2248">
        <w:rPr>
          <w:rFonts w:eastAsia="Times New Roman"/>
          <w:sz w:val="24"/>
          <w:szCs w:val="24"/>
          <w:lang w:eastAsia="ru-RU"/>
        </w:rPr>
        <w:t xml:space="preserve"> средств, хозяйственны</w:t>
      </w:r>
      <w:r w:rsidR="00D50DD8">
        <w:rPr>
          <w:rFonts w:eastAsia="Times New Roman"/>
          <w:sz w:val="24"/>
          <w:szCs w:val="24"/>
          <w:lang w:eastAsia="ru-RU"/>
        </w:rPr>
        <w:t>х</w:t>
      </w:r>
      <w:r w:rsidRPr="00ED2248">
        <w:rPr>
          <w:rFonts w:eastAsia="Times New Roman"/>
          <w:sz w:val="24"/>
          <w:szCs w:val="24"/>
          <w:lang w:eastAsia="ru-RU"/>
        </w:rPr>
        <w:t xml:space="preserve"> товар</w:t>
      </w:r>
      <w:r w:rsidR="00D50DD8">
        <w:rPr>
          <w:rFonts w:eastAsia="Times New Roman"/>
          <w:sz w:val="24"/>
          <w:szCs w:val="24"/>
          <w:lang w:eastAsia="ru-RU"/>
        </w:rPr>
        <w:t>ов</w:t>
      </w:r>
      <w:r w:rsidRPr="00ED2248">
        <w:rPr>
          <w:rFonts w:eastAsia="Times New Roman"/>
          <w:sz w:val="24"/>
          <w:szCs w:val="24"/>
          <w:lang w:eastAsia="ru-RU"/>
        </w:rPr>
        <w:t>, оргтехник</w:t>
      </w:r>
      <w:r w:rsidR="00D50DD8">
        <w:rPr>
          <w:rFonts w:eastAsia="Times New Roman"/>
          <w:sz w:val="24"/>
          <w:szCs w:val="24"/>
          <w:lang w:eastAsia="ru-RU"/>
        </w:rPr>
        <w:t>и</w:t>
      </w:r>
      <w:r w:rsidRPr="00ED2248">
        <w:rPr>
          <w:rFonts w:eastAsia="Times New Roman"/>
          <w:sz w:val="24"/>
          <w:szCs w:val="24"/>
          <w:lang w:eastAsia="ru-RU"/>
        </w:rPr>
        <w:t xml:space="preserve"> для проведения тренировочных мероприятий с использованием технологии печати экзаменационных материалов)</w:t>
      </w:r>
      <w:r w:rsidR="00D50DD8">
        <w:rPr>
          <w:rFonts w:eastAsia="Times New Roman"/>
          <w:sz w:val="24"/>
          <w:szCs w:val="24"/>
          <w:lang w:eastAsia="ru-RU"/>
        </w:rPr>
        <w:t>)</w:t>
      </w:r>
      <w:r w:rsidRPr="00ED2248">
        <w:rPr>
          <w:rFonts w:eastAsia="Times New Roman"/>
          <w:sz w:val="24"/>
          <w:szCs w:val="24"/>
          <w:lang w:eastAsia="ru-RU"/>
        </w:rPr>
        <w:t>;</w:t>
      </w:r>
    </w:p>
    <w:p w14:paraId="0C3DB1D0" w14:textId="0822E203" w:rsidR="00ED2248" w:rsidRPr="00ED2248" w:rsidRDefault="00ED2248" w:rsidP="00ED2248">
      <w:pPr>
        <w:tabs>
          <w:tab w:val="left" w:pos="567"/>
        </w:tabs>
        <w:spacing w:after="0"/>
        <w:ind w:firstLine="709"/>
        <w:jc w:val="both"/>
        <w:rPr>
          <w:rFonts w:eastAsia="Times New Roman"/>
          <w:sz w:val="24"/>
          <w:szCs w:val="24"/>
          <w:highlight w:val="yellow"/>
          <w:lang w:eastAsia="ru-RU"/>
        </w:rPr>
      </w:pPr>
      <w:r w:rsidRPr="00ED2248">
        <w:rPr>
          <w:rFonts w:eastAsia="Times New Roman"/>
          <w:sz w:val="24"/>
          <w:szCs w:val="24"/>
          <w:lang w:eastAsia="ru-RU"/>
        </w:rPr>
        <w:t>- на профилактические мероприятия по предупреждению безнадзорности и отсеву учащихся (изготовление цветных буклетов, плакатов, сборников методических рекомендаций), на стимулирование образовательных учреждений, внедряющих инновационные процессы (выплат</w:t>
      </w:r>
      <w:r w:rsidR="00D50DD8">
        <w:rPr>
          <w:rFonts w:eastAsia="Times New Roman"/>
          <w:sz w:val="24"/>
          <w:szCs w:val="24"/>
          <w:lang w:eastAsia="ru-RU"/>
        </w:rPr>
        <w:t>у</w:t>
      </w:r>
      <w:r w:rsidRPr="00ED2248">
        <w:rPr>
          <w:rFonts w:eastAsia="Times New Roman"/>
          <w:sz w:val="24"/>
          <w:szCs w:val="24"/>
          <w:lang w:eastAsia="ru-RU"/>
        </w:rPr>
        <w:t xml:space="preserve"> премии МБОУ СОШ № 1), на проведение районного конкурса учебных кабинетов (выплат</w:t>
      </w:r>
      <w:r w:rsidR="00D50DD8">
        <w:rPr>
          <w:rFonts w:eastAsia="Times New Roman"/>
          <w:sz w:val="24"/>
          <w:szCs w:val="24"/>
          <w:lang w:eastAsia="ru-RU"/>
        </w:rPr>
        <w:t>у</w:t>
      </w:r>
      <w:r w:rsidRPr="00ED2248">
        <w:rPr>
          <w:rFonts w:eastAsia="Times New Roman"/>
          <w:sz w:val="24"/>
          <w:szCs w:val="24"/>
          <w:lang w:eastAsia="ru-RU"/>
        </w:rPr>
        <w:t xml:space="preserve"> премии МБОУ Гимназия за лучший кабинет начальных классов), на награждение МБОУ Гимназия к юбилейной дате, исполнение расходов обеспечено в полном объеме на 198,2 тыс. рублей;</w:t>
      </w:r>
    </w:p>
    <w:p w14:paraId="35DB2D8A" w14:textId="77777777" w:rsidR="00ED2248" w:rsidRPr="00ED2248" w:rsidRDefault="00ED2248" w:rsidP="00ED2248">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на выплату компенсации лицам,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счет субвенции из областного бюджета, предоставляемой на исполнение полномочий Сахалинской области, в сумме 584,3 тыс. рублей, в полном объеме от запланированных средств;</w:t>
      </w:r>
    </w:p>
    <w:p w14:paraId="346ECAB8" w14:textId="2228CBDF" w:rsidR="00ED2248" w:rsidRPr="00ED2248" w:rsidRDefault="00ED2248" w:rsidP="00ED2248">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на создание образовательного пространства для детей с ограниченными возможностями здоровья (приобретение методической литературы, книгоиздательской продукции, канцелярских товаров, развивающих наборов и оплат</w:t>
      </w:r>
      <w:r w:rsidR="00C32BD4">
        <w:rPr>
          <w:rFonts w:eastAsia="Times New Roman"/>
          <w:sz w:val="24"/>
          <w:szCs w:val="24"/>
          <w:lang w:eastAsia="ru-RU"/>
        </w:rPr>
        <w:t>у</w:t>
      </w:r>
      <w:r w:rsidRPr="00ED2248">
        <w:rPr>
          <w:rFonts w:eastAsia="Times New Roman"/>
          <w:sz w:val="24"/>
          <w:szCs w:val="24"/>
          <w:lang w:eastAsia="ru-RU"/>
        </w:rPr>
        <w:t xml:space="preserve"> командировочных расходов, связанных с обучением педагогов по дистанционному обучению детей - инвалидов) – 49,5 тыс. рублей.  </w:t>
      </w:r>
    </w:p>
    <w:p w14:paraId="1963C88B" w14:textId="77777777" w:rsidR="00ED2248" w:rsidRPr="00ED2248" w:rsidRDefault="00ED2248" w:rsidP="00ED2248">
      <w:pPr>
        <w:spacing w:after="0"/>
        <w:ind w:firstLine="709"/>
        <w:jc w:val="both"/>
        <w:rPr>
          <w:rFonts w:eastAsia="Times New Roman"/>
          <w:sz w:val="24"/>
          <w:szCs w:val="24"/>
          <w:lang w:eastAsia="ru-RU"/>
        </w:rPr>
      </w:pPr>
      <w:r w:rsidRPr="00ED2248">
        <w:rPr>
          <w:sz w:val="24"/>
          <w:szCs w:val="24"/>
        </w:rPr>
        <w:t xml:space="preserve">В рамках реализации мероприятия «Развитие системы воспитания, дополнительного образования и социальной защиты населения» </w:t>
      </w:r>
      <w:r w:rsidRPr="00ED2248">
        <w:rPr>
          <w:rFonts w:eastAsia="Times New Roman"/>
          <w:sz w:val="24"/>
          <w:szCs w:val="24"/>
          <w:lang w:eastAsia="ru-RU"/>
        </w:rPr>
        <w:t>основной объем бюджетных средств в сумме 75 035,7 тыс. рублей предусмотрен на финансирование деятельности учреждений дополнительного образования и исполнение программ дополнительного образования в рамках установленных муниципальных заданий. Исполнение составило 70 297,8 тыс. рублей, или 99,0% от плановых назначений. При реализации мероприятия обеспечено:</w:t>
      </w:r>
    </w:p>
    <w:p w14:paraId="24112BDA" w14:textId="77777777" w:rsidR="00ED2248" w:rsidRPr="00ED2248" w:rsidRDefault="00ED2248" w:rsidP="00ED2248">
      <w:pPr>
        <w:spacing w:after="0" w:line="254" w:lineRule="auto"/>
        <w:ind w:firstLine="709"/>
        <w:contextualSpacing/>
        <w:jc w:val="both"/>
        <w:rPr>
          <w:sz w:val="24"/>
          <w:szCs w:val="24"/>
        </w:rPr>
      </w:pPr>
      <w:r w:rsidRPr="00ED2248">
        <w:rPr>
          <w:rFonts w:eastAsia="Times New Roman"/>
          <w:sz w:val="24"/>
          <w:szCs w:val="24"/>
          <w:lang w:eastAsia="ru-RU"/>
        </w:rPr>
        <w:t>- финансирование деятельности двух учреждений дополнительного образования детей за счет налоговых и неналоговых доходов местного бюджета в сумме 64 670,0 тыс. рублей</w:t>
      </w:r>
      <w:r w:rsidRPr="00ED2248">
        <w:rPr>
          <w:sz w:val="24"/>
          <w:szCs w:val="24"/>
        </w:rPr>
        <w:t>;</w:t>
      </w:r>
    </w:p>
    <w:p w14:paraId="41CC1C3E" w14:textId="5A26656E" w:rsidR="00ED2248" w:rsidRPr="00ED2248" w:rsidRDefault="00ED2248" w:rsidP="00ED2248">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lastRenderedPageBreak/>
        <w:t xml:space="preserve">- </w:t>
      </w:r>
      <w:r w:rsidRPr="00ED2248">
        <w:rPr>
          <w:sz w:val="24"/>
          <w:szCs w:val="24"/>
        </w:rPr>
        <w:t xml:space="preserve">исполнение государственных полномочий Сахалинской области по финансовому обеспечению предоставления </w:t>
      </w:r>
      <w:r w:rsidRPr="00ED2248">
        <w:rPr>
          <w:rFonts w:eastAsia="Times New Roman"/>
          <w:sz w:val="24"/>
          <w:szCs w:val="24"/>
          <w:lang w:eastAsia="ru-RU"/>
        </w:rPr>
        <w:t>дополнительного образования в муниципальных общеобразовательных учреждениях района,</w:t>
      </w:r>
      <w:r w:rsidRPr="00ED2248">
        <w:t xml:space="preserve"> </w:t>
      </w:r>
      <w:r w:rsidRPr="00ED2248">
        <w:rPr>
          <w:sz w:val="24"/>
          <w:szCs w:val="24"/>
        </w:rPr>
        <w:t>включая расходы на оплату труда, приобретение учебников и учебных пособий, средств обучения, игр -</w:t>
      </w:r>
      <w:r w:rsidRPr="00ED2248">
        <w:rPr>
          <w:rFonts w:eastAsia="Times New Roman"/>
          <w:sz w:val="24"/>
          <w:szCs w:val="24"/>
          <w:lang w:eastAsia="ru-RU"/>
        </w:rPr>
        <w:t xml:space="preserve"> за счет субвенции областного бюджета в сумме 5 627,8 тыс. рублей.</w:t>
      </w:r>
    </w:p>
    <w:p w14:paraId="4E644C64" w14:textId="77777777" w:rsidR="00ED2248" w:rsidRDefault="00ED2248" w:rsidP="00ED2248">
      <w:pPr>
        <w:spacing w:after="0"/>
        <w:ind w:firstLine="709"/>
        <w:jc w:val="both"/>
        <w:rPr>
          <w:rFonts w:eastAsia="Times New Roman"/>
          <w:sz w:val="24"/>
          <w:szCs w:val="24"/>
          <w:lang w:eastAsia="ru-RU"/>
        </w:rPr>
      </w:pPr>
      <w:r w:rsidRPr="00ED2248">
        <w:rPr>
          <w:rFonts w:eastAsia="Times New Roman"/>
          <w:sz w:val="24"/>
          <w:szCs w:val="24"/>
          <w:lang w:eastAsia="ru-RU"/>
        </w:rPr>
        <w:t>Муниципальные задания на оказание услуг в сфере предоставления дополнительного образования выполнены учреждениями со следующими показателями:</w:t>
      </w:r>
    </w:p>
    <w:p w14:paraId="2B039445" w14:textId="77777777" w:rsidR="001A07E3" w:rsidRPr="00ED2248" w:rsidRDefault="001A07E3" w:rsidP="00ED2248">
      <w:pPr>
        <w:spacing w:after="0"/>
        <w:ind w:firstLine="709"/>
        <w:jc w:val="both"/>
        <w:rPr>
          <w:rFonts w:eastAsia="Times New Roman"/>
          <w:sz w:val="24"/>
          <w:szCs w:val="24"/>
          <w:lang w:eastAsia="ru-RU"/>
        </w:rPr>
      </w:pPr>
    </w:p>
    <w:tbl>
      <w:tblPr>
        <w:tblW w:w="9356" w:type="dxa"/>
        <w:tblInd w:w="108" w:type="dxa"/>
        <w:tblLayout w:type="fixed"/>
        <w:tblLook w:val="04A0" w:firstRow="1" w:lastRow="0" w:firstColumn="1" w:lastColumn="0" w:noHBand="0" w:noVBand="1"/>
      </w:tblPr>
      <w:tblGrid>
        <w:gridCol w:w="567"/>
        <w:gridCol w:w="2410"/>
        <w:gridCol w:w="992"/>
        <w:gridCol w:w="993"/>
        <w:gridCol w:w="992"/>
        <w:gridCol w:w="992"/>
        <w:gridCol w:w="1276"/>
        <w:gridCol w:w="1134"/>
      </w:tblGrid>
      <w:tr w:rsidR="00B25A41" w:rsidRPr="00C32BD4" w14:paraId="35EFA924" w14:textId="77777777" w:rsidTr="00533B98">
        <w:trPr>
          <w:trHeight w:val="510"/>
        </w:trPr>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D3784F"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Муниципальные услуги (работы)</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14:paraId="63BB62B0"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План</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14:paraId="26C5DAAC"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Исполнение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2BF12"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48CD0F"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 xml:space="preserve">Фактическая </w:t>
            </w:r>
            <w:r w:rsidRPr="00533B98">
              <w:rPr>
                <w:rFonts w:eastAsia="Times New Roman"/>
                <w:color w:val="000000"/>
                <w:sz w:val="20"/>
                <w:szCs w:val="20"/>
                <w:lang w:eastAsia="ru-RU"/>
              </w:rPr>
              <w:t xml:space="preserve">стоимость </w:t>
            </w:r>
            <w:r w:rsidRPr="00C32BD4">
              <w:rPr>
                <w:rFonts w:eastAsia="Times New Roman"/>
                <w:color w:val="000000"/>
                <w:sz w:val="22"/>
                <w:szCs w:val="22"/>
                <w:lang w:eastAsia="ru-RU"/>
              </w:rPr>
              <w:t xml:space="preserve">единицы услуги, тыс. рублей </w:t>
            </w:r>
          </w:p>
        </w:tc>
      </w:tr>
      <w:tr w:rsidR="00834391" w:rsidRPr="00C32BD4" w14:paraId="76814FCE" w14:textId="77777777" w:rsidTr="00533B98">
        <w:trPr>
          <w:trHeight w:val="1445"/>
        </w:trPr>
        <w:tc>
          <w:tcPr>
            <w:tcW w:w="567" w:type="dxa"/>
            <w:tcBorders>
              <w:top w:val="nil"/>
              <w:left w:val="single" w:sz="4" w:space="0" w:color="auto"/>
              <w:bottom w:val="single" w:sz="4" w:space="0" w:color="auto"/>
              <w:right w:val="single" w:sz="4" w:space="0" w:color="auto"/>
            </w:tcBorders>
            <w:shd w:val="clear" w:color="auto" w:fill="auto"/>
            <w:hideMark/>
          </w:tcPr>
          <w:p w14:paraId="4638AB1C"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 п/п</w:t>
            </w:r>
          </w:p>
        </w:tc>
        <w:tc>
          <w:tcPr>
            <w:tcW w:w="2410" w:type="dxa"/>
            <w:tcBorders>
              <w:top w:val="nil"/>
              <w:left w:val="nil"/>
              <w:bottom w:val="single" w:sz="4" w:space="0" w:color="auto"/>
              <w:right w:val="single" w:sz="4" w:space="0" w:color="auto"/>
            </w:tcBorders>
            <w:shd w:val="clear" w:color="auto" w:fill="auto"/>
            <w:hideMark/>
          </w:tcPr>
          <w:p w14:paraId="070933A2"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наименование</w:t>
            </w:r>
          </w:p>
        </w:tc>
        <w:tc>
          <w:tcPr>
            <w:tcW w:w="992" w:type="dxa"/>
            <w:tcBorders>
              <w:top w:val="nil"/>
              <w:left w:val="nil"/>
              <w:bottom w:val="single" w:sz="4" w:space="0" w:color="auto"/>
              <w:right w:val="single" w:sz="4" w:space="0" w:color="auto"/>
            </w:tcBorders>
            <w:shd w:val="clear" w:color="auto" w:fill="auto"/>
            <w:hideMark/>
          </w:tcPr>
          <w:p w14:paraId="070E74E5" w14:textId="27E11216" w:rsidR="00ED2248" w:rsidRPr="00C32BD4" w:rsidRDefault="00C32BD4"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количество полу</w:t>
            </w:r>
            <w:r w:rsidR="00ED2248" w:rsidRPr="00C32BD4">
              <w:rPr>
                <w:rFonts w:eastAsia="Times New Roman"/>
                <w:color w:val="000000"/>
                <w:sz w:val="22"/>
                <w:szCs w:val="22"/>
                <w:lang w:eastAsia="ru-RU"/>
              </w:rPr>
              <w:t>чателей, чел.</w:t>
            </w:r>
          </w:p>
        </w:tc>
        <w:tc>
          <w:tcPr>
            <w:tcW w:w="993" w:type="dxa"/>
            <w:tcBorders>
              <w:top w:val="nil"/>
              <w:left w:val="nil"/>
              <w:bottom w:val="single" w:sz="4" w:space="0" w:color="auto"/>
              <w:right w:val="single" w:sz="4" w:space="0" w:color="auto"/>
            </w:tcBorders>
            <w:shd w:val="clear" w:color="auto" w:fill="auto"/>
            <w:hideMark/>
          </w:tcPr>
          <w:p w14:paraId="50A71AA8"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35B671FA" w14:textId="576F4502" w:rsidR="00ED2248" w:rsidRPr="00C32BD4" w:rsidRDefault="00C32BD4"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количество полу</w:t>
            </w:r>
            <w:r w:rsidR="00ED2248" w:rsidRPr="00C32BD4">
              <w:rPr>
                <w:rFonts w:eastAsia="Times New Roman"/>
                <w:color w:val="000000"/>
                <w:sz w:val="22"/>
                <w:szCs w:val="22"/>
                <w:lang w:eastAsia="ru-RU"/>
              </w:rPr>
              <w:t>чателей, чел.</w:t>
            </w:r>
          </w:p>
        </w:tc>
        <w:tc>
          <w:tcPr>
            <w:tcW w:w="992" w:type="dxa"/>
            <w:tcBorders>
              <w:top w:val="nil"/>
              <w:left w:val="nil"/>
              <w:bottom w:val="single" w:sz="4" w:space="0" w:color="auto"/>
              <w:right w:val="single" w:sz="4" w:space="0" w:color="auto"/>
            </w:tcBorders>
            <w:shd w:val="clear" w:color="auto" w:fill="auto"/>
            <w:hideMark/>
          </w:tcPr>
          <w:p w14:paraId="333F6095"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сумма, тыс. рублей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690906" w14:textId="77777777" w:rsidR="00ED2248" w:rsidRPr="00C32BD4" w:rsidRDefault="00ED2248" w:rsidP="00ED2248">
            <w:pPr>
              <w:spacing w:after="0" w:line="240" w:lineRule="auto"/>
              <w:rPr>
                <w:rFonts w:eastAsia="Times New Roman"/>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8BFD4D" w14:textId="77777777" w:rsidR="00ED2248" w:rsidRPr="00C32BD4" w:rsidRDefault="00ED2248" w:rsidP="00ED2248">
            <w:pPr>
              <w:spacing w:after="0" w:line="240" w:lineRule="auto"/>
              <w:rPr>
                <w:rFonts w:eastAsia="Times New Roman"/>
                <w:color w:val="000000"/>
                <w:sz w:val="22"/>
                <w:szCs w:val="22"/>
                <w:lang w:eastAsia="ru-RU"/>
              </w:rPr>
            </w:pPr>
          </w:p>
        </w:tc>
      </w:tr>
      <w:tr w:rsidR="00834391" w:rsidRPr="00C32BD4" w14:paraId="4B1028EA" w14:textId="77777777" w:rsidTr="00533B9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DF940F" w14:textId="77777777" w:rsidR="00ED2248" w:rsidRPr="00C32BD4" w:rsidRDefault="00ED2248" w:rsidP="00533B9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1</w:t>
            </w:r>
          </w:p>
        </w:tc>
        <w:tc>
          <w:tcPr>
            <w:tcW w:w="2410" w:type="dxa"/>
            <w:tcBorders>
              <w:top w:val="nil"/>
              <w:left w:val="nil"/>
              <w:bottom w:val="single" w:sz="4" w:space="0" w:color="auto"/>
              <w:right w:val="single" w:sz="4" w:space="0" w:color="auto"/>
            </w:tcBorders>
            <w:shd w:val="clear" w:color="auto" w:fill="auto"/>
            <w:noWrap/>
            <w:vAlign w:val="center"/>
            <w:hideMark/>
          </w:tcPr>
          <w:p w14:paraId="713FF7F6" w14:textId="77777777" w:rsidR="00ED2248" w:rsidRPr="00C32BD4" w:rsidRDefault="00ED2248" w:rsidP="00533B9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3E188384" w14:textId="77777777" w:rsidR="00ED2248" w:rsidRPr="00C32BD4" w:rsidRDefault="00ED2248" w:rsidP="00533B9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3</w:t>
            </w:r>
          </w:p>
        </w:tc>
        <w:tc>
          <w:tcPr>
            <w:tcW w:w="993" w:type="dxa"/>
            <w:tcBorders>
              <w:top w:val="nil"/>
              <w:left w:val="nil"/>
              <w:bottom w:val="single" w:sz="4" w:space="0" w:color="auto"/>
              <w:right w:val="single" w:sz="4" w:space="0" w:color="auto"/>
            </w:tcBorders>
            <w:shd w:val="clear" w:color="auto" w:fill="auto"/>
            <w:noWrap/>
            <w:vAlign w:val="center"/>
            <w:hideMark/>
          </w:tcPr>
          <w:p w14:paraId="4D7A2F33" w14:textId="77777777" w:rsidR="00ED2248" w:rsidRPr="00C32BD4" w:rsidRDefault="00ED2248" w:rsidP="00533B9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6371A5F8" w14:textId="77777777" w:rsidR="00ED2248" w:rsidRPr="00C32BD4" w:rsidRDefault="00ED2248" w:rsidP="00533B9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19F91142" w14:textId="77777777" w:rsidR="00ED2248" w:rsidRPr="00C32BD4" w:rsidRDefault="00ED2248" w:rsidP="00533B9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0317D59D" w14:textId="77777777" w:rsidR="00ED2248" w:rsidRPr="00C32BD4" w:rsidRDefault="00ED2248" w:rsidP="00533B98">
            <w:pPr>
              <w:spacing w:after="0" w:line="240" w:lineRule="auto"/>
              <w:jc w:val="center"/>
              <w:rPr>
                <w:rFonts w:eastAsia="Times New Roman"/>
                <w:sz w:val="22"/>
                <w:szCs w:val="22"/>
                <w:lang w:eastAsia="ru-RU"/>
              </w:rPr>
            </w:pPr>
            <w:r w:rsidRPr="00C32BD4">
              <w:rPr>
                <w:rFonts w:eastAsia="Times New Roman"/>
                <w:sz w:val="22"/>
                <w:szCs w:val="22"/>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446AAA32" w14:textId="77777777" w:rsidR="00ED2248" w:rsidRPr="00C32BD4" w:rsidRDefault="00ED2248" w:rsidP="00533B98">
            <w:pPr>
              <w:spacing w:after="0" w:line="240" w:lineRule="auto"/>
              <w:jc w:val="center"/>
              <w:rPr>
                <w:rFonts w:eastAsia="Times New Roman"/>
                <w:sz w:val="22"/>
                <w:szCs w:val="22"/>
                <w:lang w:eastAsia="ru-RU"/>
              </w:rPr>
            </w:pPr>
            <w:r w:rsidRPr="00C32BD4">
              <w:rPr>
                <w:rFonts w:eastAsia="Times New Roman"/>
                <w:sz w:val="22"/>
                <w:szCs w:val="22"/>
                <w:lang w:eastAsia="ru-RU"/>
              </w:rPr>
              <w:t>8</w:t>
            </w:r>
          </w:p>
        </w:tc>
      </w:tr>
      <w:tr w:rsidR="00834391" w:rsidRPr="00C32BD4" w14:paraId="10054E6C" w14:textId="77777777" w:rsidTr="00533B98">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5FE874D"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1.</w:t>
            </w:r>
          </w:p>
        </w:tc>
        <w:tc>
          <w:tcPr>
            <w:tcW w:w="2410" w:type="dxa"/>
            <w:tcBorders>
              <w:top w:val="single" w:sz="4" w:space="0" w:color="auto"/>
              <w:left w:val="nil"/>
              <w:bottom w:val="single" w:sz="4" w:space="0" w:color="auto"/>
              <w:right w:val="single" w:sz="4" w:space="0" w:color="auto"/>
            </w:tcBorders>
            <w:shd w:val="clear" w:color="auto" w:fill="auto"/>
            <w:hideMark/>
          </w:tcPr>
          <w:p w14:paraId="50997D32" w14:textId="77777777" w:rsidR="00ED2248" w:rsidRPr="00C32BD4" w:rsidRDefault="00ED2248" w:rsidP="00794DCD">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программ (очная)</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B64DA68"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1 023</w:t>
            </w:r>
          </w:p>
        </w:tc>
        <w:tc>
          <w:tcPr>
            <w:tcW w:w="993" w:type="dxa"/>
            <w:tcBorders>
              <w:top w:val="single" w:sz="4" w:space="0" w:color="auto"/>
              <w:left w:val="nil"/>
              <w:bottom w:val="single" w:sz="4" w:space="0" w:color="auto"/>
              <w:right w:val="single" w:sz="4" w:space="0" w:color="auto"/>
            </w:tcBorders>
            <w:shd w:val="clear" w:color="000000" w:fill="FFFFFF"/>
            <w:noWrap/>
            <w:hideMark/>
          </w:tcPr>
          <w:p w14:paraId="571B8931"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48 465,8</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66B0C98"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1 033</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63CEFD5B"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48 083,9</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16DA799B"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47,4</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677F836"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46,5</w:t>
            </w:r>
          </w:p>
          <w:p w14:paraId="537A25B4" w14:textId="77777777" w:rsidR="00ED2248" w:rsidRPr="00C32BD4" w:rsidRDefault="00ED2248" w:rsidP="00ED2248">
            <w:pPr>
              <w:spacing w:after="0" w:line="240" w:lineRule="auto"/>
              <w:jc w:val="right"/>
              <w:rPr>
                <w:rFonts w:eastAsia="Times New Roman"/>
                <w:sz w:val="22"/>
                <w:szCs w:val="22"/>
                <w:lang w:eastAsia="ru-RU"/>
              </w:rPr>
            </w:pPr>
          </w:p>
        </w:tc>
      </w:tr>
      <w:tr w:rsidR="00834391" w:rsidRPr="00C32BD4" w14:paraId="6BC14E23" w14:textId="77777777" w:rsidTr="00533B98">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69E4B85"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2.</w:t>
            </w:r>
          </w:p>
        </w:tc>
        <w:tc>
          <w:tcPr>
            <w:tcW w:w="2410" w:type="dxa"/>
            <w:tcBorders>
              <w:top w:val="single" w:sz="4" w:space="0" w:color="auto"/>
              <w:left w:val="nil"/>
              <w:bottom w:val="single" w:sz="4" w:space="0" w:color="auto"/>
              <w:right w:val="single" w:sz="4" w:space="0" w:color="auto"/>
            </w:tcBorders>
            <w:shd w:val="clear" w:color="auto" w:fill="auto"/>
          </w:tcPr>
          <w:p w14:paraId="71C3EF53" w14:textId="77777777" w:rsidR="00ED2248" w:rsidRPr="00C32BD4" w:rsidRDefault="00ED2248" w:rsidP="00794DCD">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предпрофессиональных программ в области искусств (хоровое пение)</w:t>
            </w:r>
          </w:p>
        </w:tc>
        <w:tc>
          <w:tcPr>
            <w:tcW w:w="992" w:type="dxa"/>
            <w:tcBorders>
              <w:top w:val="single" w:sz="4" w:space="0" w:color="auto"/>
              <w:left w:val="nil"/>
              <w:bottom w:val="single" w:sz="4" w:space="0" w:color="auto"/>
              <w:right w:val="single" w:sz="4" w:space="0" w:color="auto"/>
            </w:tcBorders>
            <w:shd w:val="clear" w:color="000000" w:fill="FFFFFF"/>
            <w:noWrap/>
          </w:tcPr>
          <w:p w14:paraId="04C14455"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30</w:t>
            </w:r>
          </w:p>
        </w:tc>
        <w:tc>
          <w:tcPr>
            <w:tcW w:w="993" w:type="dxa"/>
            <w:tcBorders>
              <w:top w:val="single" w:sz="4" w:space="0" w:color="auto"/>
              <w:left w:val="nil"/>
              <w:bottom w:val="single" w:sz="4" w:space="0" w:color="auto"/>
              <w:right w:val="single" w:sz="4" w:space="0" w:color="auto"/>
            </w:tcBorders>
            <w:shd w:val="clear" w:color="000000" w:fill="FFFFFF"/>
            <w:noWrap/>
          </w:tcPr>
          <w:p w14:paraId="05672A0E"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4 309,4</w:t>
            </w:r>
          </w:p>
        </w:tc>
        <w:tc>
          <w:tcPr>
            <w:tcW w:w="992" w:type="dxa"/>
            <w:tcBorders>
              <w:top w:val="single" w:sz="4" w:space="0" w:color="auto"/>
              <w:left w:val="nil"/>
              <w:bottom w:val="single" w:sz="4" w:space="0" w:color="auto"/>
              <w:right w:val="single" w:sz="4" w:space="0" w:color="auto"/>
            </w:tcBorders>
            <w:shd w:val="clear" w:color="000000" w:fill="FFFFFF"/>
            <w:noWrap/>
          </w:tcPr>
          <w:p w14:paraId="61C4FEE6"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28</w:t>
            </w:r>
          </w:p>
        </w:tc>
        <w:tc>
          <w:tcPr>
            <w:tcW w:w="992" w:type="dxa"/>
            <w:tcBorders>
              <w:top w:val="single" w:sz="4" w:space="0" w:color="auto"/>
              <w:left w:val="nil"/>
              <w:bottom w:val="single" w:sz="4" w:space="0" w:color="auto"/>
              <w:right w:val="single" w:sz="4" w:space="0" w:color="auto"/>
            </w:tcBorders>
            <w:shd w:val="clear" w:color="000000" w:fill="FFFFFF"/>
            <w:noWrap/>
          </w:tcPr>
          <w:p w14:paraId="5D73B703"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4 263,7</w:t>
            </w:r>
          </w:p>
        </w:tc>
        <w:tc>
          <w:tcPr>
            <w:tcW w:w="1276" w:type="dxa"/>
            <w:tcBorders>
              <w:top w:val="single" w:sz="4" w:space="0" w:color="auto"/>
              <w:left w:val="nil"/>
              <w:bottom w:val="single" w:sz="4" w:space="0" w:color="auto"/>
              <w:right w:val="single" w:sz="4" w:space="0" w:color="auto"/>
            </w:tcBorders>
            <w:shd w:val="clear" w:color="000000" w:fill="FFFFFF"/>
            <w:noWrap/>
          </w:tcPr>
          <w:p w14:paraId="3B40D8CA"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143,6</w:t>
            </w:r>
          </w:p>
        </w:tc>
        <w:tc>
          <w:tcPr>
            <w:tcW w:w="1134" w:type="dxa"/>
            <w:tcBorders>
              <w:top w:val="single" w:sz="4" w:space="0" w:color="auto"/>
              <w:left w:val="nil"/>
              <w:bottom w:val="single" w:sz="4" w:space="0" w:color="auto"/>
              <w:right w:val="single" w:sz="4" w:space="0" w:color="auto"/>
            </w:tcBorders>
            <w:shd w:val="clear" w:color="000000" w:fill="FFFFFF"/>
            <w:noWrap/>
          </w:tcPr>
          <w:p w14:paraId="41C98A09"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152,3</w:t>
            </w:r>
          </w:p>
        </w:tc>
      </w:tr>
      <w:tr w:rsidR="00834391" w:rsidRPr="00C32BD4" w14:paraId="0E8CA837" w14:textId="77777777" w:rsidTr="00533B98">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1DF90DE"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3.</w:t>
            </w:r>
          </w:p>
        </w:tc>
        <w:tc>
          <w:tcPr>
            <w:tcW w:w="2410" w:type="dxa"/>
            <w:tcBorders>
              <w:top w:val="single" w:sz="4" w:space="0" w:color="auto"/>
              <w:left w:val="nil"/>
              <w:bottom w:val="single" w:sz="4" w:space="0" w:color="auto"/>
              <w:right w:val="single" w:sz="4" w:space="0" w:color="auto"/>
            </w:tcBorders>
            <w:shd w:val="clear" w:color="auto" w:fill="auto"/>
          </w:tcPr>
          <w:p w14:paraId="28C5941A" w14:textId="77777777" w:rsidR="00ED2248" w:rsidRPr="00C32BD4" w:rsidRDefault="00ED2248" w:rsidP="00794DCD">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предпрофессиональных программ в области искусств (декоративно-прикладное)</w:t>
            </w:r>
          </w:p>
        </w:tc>
        <w:tc>
          <w:tcPr>
            <w:tcW w:w="992" w:type="dxa"/>
            <w:tcBorders>
              <w:top w:val="single" w:sz="4" w:space="0" w:color="auto"/>
              <w:left w:val="nil"/>
              <w:bottom w:val="single" w:sz="4" w:space="0" w:color="auto"/>
              <w:right w:val="single" w:sz="4" w:space="0" w:color="auto"/>
            </w:tcBorders>
            <w:shd w:val="clear" w:color="000000" w:fill="FFFFFF"/>
            <w:noWrap/>
          </w:tcPr>
          <w:p w14:paraId="3ECF823C"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55</w:t>
            </w:r>
          </w:p>
        </w:tc>
        <w:tc>
          <w:tcPr>
            <w:tcW w:w="993" w:type="dxa"/>
            <w:tcBorders>
              <w:top w:val="single" w:sz="4" w:space="0" w:color="auto"/>
              <w:left w:val="nil"/>
              <w:bottom w:val="single" w:sz="4" w:space="0" w:color="auto"/>
              <w:right w:val="single" w:sz="4" w:space="0" w:color="auto"/>
            </w:tcBorders>
            <w:shd w:val="clear" w:color="000000" w:fill="FFFFFF"/>
            <w:noWrap/>
          </w:tcPr>
          <w:p w14:paraId="39C41B01"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14 504,7</w:t>
            </w:r>
          </w:p>
        </w:tc>
        <w:tc>
          <w:tcPr>
            <w:tcW w:w="992" w:type="dxa"/>
            <w:tcBorders>
              <w:top w:val="single" w:sz="4" w:space="0" w:color="auto"/>
              <w:left w:val="nil"/>
              <w:bottom w:val="single" w:sz="4" w:space="0" w:color="auto"/>
              <w:right w:val="single" w:sz="4" w:space="0" w:color="auto"/>
            </w:tcBorders>
            <w:shd w:val="clear" w:color="000000" w:fill="FFFFFF"/>
            <w:noWrap/>
          </w:tcPr>
          <w:p w14:paraId="334CBBB9"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55</w:t>
            </w:r>
          </w:p>
        </w:tc>
        <w:tc>
          <w:tcPr>
            <w:tcW w:w="992" w:type="dxa"/>
            <w:tcBorders>
              <w:top w:val="single" w:sz="4" w:space="0" w:color="auto"/>
              <w:left w:val="nil"/>
              <w:bottom w:val="single" w:sz="4" w:space="0" w:color="auto"/>
              <w:right w:val="single" w:sz="4" w:space="0" w:color="auto"/>
            </w:tcBorders>
            <w:shd w:val="clear" w:color="000000" w:fill="FFFFFF"/>
            <w:noWrap/>
          </w:tcPr>
          <w:p w14:paraId="21CA7130"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14 350,6</w:t>
            </w:r>
          </w:p>
        </w:tc>
        <w:tc>
          <w:tcPr>
            <w:tcW w:w="1276" w:type="dxa"/>
            <w:tcBorders>
              <w:top w:val="single" w:sz="4" w:space="0" w:color="auto"/>
              <w:left w:val="nil"/>
              <w:bottom w:val="single" w:sz="4" w:space="0" w:color="auto"/>
              <w:right w:val="single" w:sz="4" w:space="0" w:color="auto"/>
            </w:tcBorders>
            <w:shd w:val="clear" w:color="000000" w:fill="FFFFFF"/>
            <w:noWrap/>
          </w:tcPr>
          <w:p w14:paraId="6E651521"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263,7</w:t>
            </w:r>
          </w:p>
        </w:tc>
        <w:tc>
          <w:tcPr>
            <w:tcW w:w="1134" w:type="dxa"/>
            <w:tcBorders>
              <w:top w:val="single" w:sz="4" w:space="0" w:color="auto"/>
              <w:left w:val="nil"/>
              <w:bottom w:val="single" w:sz="4" w:space="0" w:color="auto"/>
              <w:right w:val="single" w:sz="4" w:space="0" w:color="auto"/>
            </w:tcBorders>
            <w:shd w:val="clear" w:color="000000" w:fill="FFFFFF"/>
            <w:noWrap/>
          </w:tcPr>
          <w:p w14:paraId="36E872E6"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260,9</w:t>
            </w:r>
          </w:p>
        </w:tc>
      </w:tr>
      <w:tr w:rsidR="00834391" w:rsidRPr="00C32BD4" w14:paraId="76424798" w14:textId="77777777" w:rsidTr="00533B98">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51E0478"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4.</w:t>
            </w:r>
          </w:p>
        </w:tc>
        <w:tc>
          <w:tcPr>
            <w:tcW w:w="2410" w:type="dxa"/>
            <w:tcBorders>
              <w:top w:val="single" w:sz="4" w:space="0" w:color="auto"/>
              <w:left w:val="nil"/>
              <w:bottom w:val="single" w:sz="4" w:space="0" w:color="auto"/>
              <w:right w:val="single" w:sz="4" w:space="0" w:color="auto"/>
            </w:tcBorders>
            <w:shd w:val="clear" w:color="auto" w:fill="auto"/>
          </w:tcPr>
          <w:p w14:paraId="2B9E5C2B" w14:textId="77777777" w:rsidR="00ED2248" w:rsidRPr="00C32BD4" w:rsidRDefault="00ED2248" w:rsidP="00794DCD">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предпрофессиональных программ в области искусств (фортепиано)</w:t>
            </w:r>
          </w:p>
        </w:tc>
        <w:tc>
          <w:tcPr>
            <w:tcW w:w="992" w:type="dxa"/>
            <w:tcBorders>
              <w:top w:val="single" w:sz="4" w:space="0" w:color="auto"/>
              <w:left w:val="nil"/>
              <w:bottom w:val="single" w:sz="4" w:space="0" w:color="auto"/>
              <w:right w:val="single" w:sz="4" w:space="0" w:color="auto"/>
            </w:tcBorders>
            <w:shd w:val="clear" w:color="000000" w:fill="FFFFFF"/>
            <w:noWrap/>
          </w:tcPr>
          <w:p w14:paraId="754298A9"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21</w:t>
            </w:r>
          </w:p>
        </w:tc>
        <w:tc>
          <w:tcPr>
            <w:tcW w:w="993" w:type="dxa"/>
            <w:tcBorders>
              <w:top w:val="single" w:sz="4" w:space="0" w:color="auto"/>
              <w:left w:val="nil"/>
              <w:bottom w:val="single" w:sz="4" w:space="0" w:color="auto"/>
              <w:right w:val="single" w:sz="4" w:space="0" w:color="auto"/>
            </w:tcBorders>
            <w:shd w:val="clear" w:color="000000" w:fill="FFFFFF"/>
            <w:noWrap/>
          </w:tcPr>
          <w:p w14:paraId="16E790B2"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2 193,5</w:t>
            </w:r>
          </w:p>
        </w:tc>
        <w:tc>
          <w:tcPr>
            <w:tcW w:w="992" w:type="dxa"/>
            <w:tcBorders>
              <w:top w:val="single" w:sz="4" w:space="0" w:color="auto"/>
              <w:left w:val="nil"/>
              <w:bottom w:val="single" w:sz="4" w:space="0" w:color="auto"/>
              <w:right w:val="single" w:sz="4" w:space="0" w:color="auto"/>
            </w:tcBorders>
            <w:shd w:val="clear" w:color="000000" w:fill="FFFFFF"/>
            <w:noWrap/>
          </w:tcPr>
          <w:p w14:paraId="4CA6B589"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 xml:space="preserve">22 </w:t>
            </w:r>
          </w:p>
        </w:tc>
        <w:tc>
          <w:tcPr>
            <w:tcW w:w="992" w:type="dxa"/>
            <w:tcBorders>
              <w:top w:val="single" w:sz="4" w:space="0" w:color="auto"/>
              <w:left w:val="nil"/>
              <w:bottom w:val="single" w:sz="4" w:space="0" w:color="auto"/>
              <w:right w:val="single" w:sz="4" w:space="0" w:color="auto"/>
            </w:tcBorders>
            <w:shd w:val="clear" w:color="000000" w:fill="FFFFFF"/>
            <w:noWrap/>
          </w:tcPr>
          <w:p w14:paraId="328F1D71"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2 170,1</w:t>
            </w:r>
          </w:p>
        </w:tc>
        <w:tc>
          <w:tcPr>
            <w:tcW w:w="1276" w:type="dxa"/>
            <w:tcBorders>
              <w:top w:val="single" w:sz="4" w:space="0" w:color="auto"/>
              <w:left w:val="nil"/>
              <w:bottom w:val="single" w:sz="4" w:space="0" w:color="auto"/>
              <w:right w:val="single" w:sz="4" w:space="0" w:color="auto"/>
            </w:tcBorders>
            <w:shd w:val="clear" w:color="000000" w:fill="FFFFFF"/>
            <w:noWrap/>
          </w:tcPr>
          <w:p w14:paraId="37693545"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104,5</w:t>
            </w:r>
          </w:p>
        </w:tc>
        <w:tc>
          <w:tcPr>
            <w:tcW w:w="1134" w:type="dxa"/>
            <w:tcBorders>
              <w:top w:val="single" w:sz="4" w:space="0" w:color="auto"/>
              <w:left w:val="nil"/>
              <w:bottom w:val="single" w:sz="4" w:space="0" w:color="auto"/>
              <w:right w:val="single" w:sz="4" w:space="0" w:color="auto"/>
            </w:tcBorders>
            <w:shd w:val="clear" w:color="000000" w:fill="FFFFFF"/>
            <w:noWrap/>
          </w:tcPr>
          <w:p w14:paraId="5A2D5AE7"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98,6</w:t>
            </w:r>
          </w:p>
          <w:p w14:paraId="19052AA9" w14:textId="77777777" w:rsidR="00ED2248" w:rsidRPr="00C32BD4" w:rsidRDefault="00ED2248" w:rsidP="00ED2248">
            <w:pPr>
              <w:spacing w:after="0" w:line="240" w:lineRule="auto"/>
              <w:jc w:val="right"/>
              <w:rPr>
                <w:rFonts w:eastAsia="Times New Roman"/>
                <w:sz w:val="22"/>
                <w:szCs w:val="22"/>
                <w:lang w:eastAsia="ru-RU"/>
              </w:rPr>
            </w:pPr>
          </w:p>
        </w:tc>
      </w:tr>
      <w:tr w:rsidR="00834391" w:rsidRPr="00C32BD4" w14:paraId="210C6A7B" w14:textId="77777777" w:rsidTr="00533B98">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7C186E1"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w:t>
            </w:r>
          </w:p>
        </w:tc>
        <w:tc>
          <w:tcPr>
            <w:tcW w:w="2410" w:type="dxa"/>
            <w:tcBorders>
              <w:top w:val="single" w:sz="4" w:space="0" w:color="auto"/>
              <w:left w:val="nil"/>
              <w:bottom w:val="single" w:sz="4" w:space="0" w:color="auto"/>
              <w:right w:val="single" w:sz="4" w:space="0" w:color="auto"/>
            </w:tcBorders>
            <w:shd w:val="clear" w:color="auto" w:fill="auto"/>
          </w:tcPr>
          <w:p w14:paraId="06605EE7" w14:textId="77777777" w:rsidR="00ED2248" w:rsidRPr="00C32BD4" w:rsidRDefault="00ED2248" w:rsidP="00794DCD">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предпрофессиональных программ в области искусств (музыкальный фольклор)</w:t>
            </w:r>
          </w:p>
        </w:tc>
        <w:tc>
          <w:tcPr>
            <w:tcW w:w="992" w:type="dxa"/>
            <w:tcBorders>
              <w:top w:val="single" w:sz="4" w:space="0" w:color="auto"/>
              <w:left w:val="nil"/>
              <w:bottom w:val="single" w:sz="4" w:space="0" w:color="auto"/>
              <w:right w:val="single" w:sz="4" w:space="0" w:color="auto"/>
            </w:tcBorders>
            <w:shd w:val="clear" w:color="000000" w:fill="FFFFFF"/>
            <w:noWrap/>
          </w:tcPr>
          <w:p w14:paraId="3A256C61"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14</w:t>
            </w:r>
          </w:p>
        </w:tc>
        <w:tc>
          <w:tcPr>
            <w:tcW w:w="993" w:type="dxa"/>
            <w:tcBorders>
              <w:top w:val="single" w:sz="4" w:space="0" w:color="auto"/>
              <w:left w:val="nil"/>
              <w:bottom w:val="single" w:sz="4" w:space="0" w:color="auto"/>
              <w:right w:val="single" w:sz="4" w:space="0" w:color="auto"/>
            </w:tcBorders>
            <w:shd w:val="clear" w:color="000000" w:fill="FFFFFF"/>
            <w:noWrap/>
          </w:tcPr>
          <w:p w14:paraId="48BBA260"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2 220,9</w:t>
            </w:r>
          </w:p>
        </w:tc>
        <w:tc>
          <w:tcPr>
            <w:tcW w:w="992" w:type="dxa"/>
            <w:tcBorders>
              <w:top w:val="single" w:sz="4" w:space="0" w:color="auto"/>
              <w:left w:val="nil"/>
              <w:bottom w:val="single" w:sz="4" w:space="0" w:color="auto"/>
              <w:right w:val="single" w:sz="4" w:space="0" w:color="auto"/>
            </w:tcBorders>
            <w:shd w:val="clear" w:color="000000" w:fill="FFFFFF"/>
            <w:noWrap/>
          </w:tcPr>
          <w:p w14:paraId="61510E3F"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13</w:t>
            </w:r>
          </w:p>
        </w:tc>
        <w:tc>
          <w:tcPr>
            <w:tcW w:w="992" w:type="dxa"/>
            <w:tcBorders>
              <w:top w:val="single" w:sz="4" w:space="0" w:color="auto"/>
              <w:left w:val="nil"/>
              <w:bottom w:val="single" w:sz="4" w:space="0" w:color="auto"/>
              <w:right w:val="single" w:sz="4" w:space="0" w:color="auto"/>
            </w:tcBorders>
            <w:shd w:val="clear" w:color="000000" w:fill="FFFFFF"/>
            <w:noWrap/>
          </w:tcPr>
          <w:p w14:paraId="7D9C6AC3"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2 197,3</w:t>
            </w:r>
          </w:p>
        </w:tc>
        <w:tc>
          <w:tcPr>
            <w:tcW w:w="1276" w:type="dxa"/>
            <w:tcBorders>
              <w:top w:val="single" w:sz="4" w:space="0" w:color="auto"/>
              <w:left w:val="nil"/>
              <w:bottom w:val="single" w:sz="4" w:space="0" w:color="auto"/>
              <w:right w:val="single" w:sz="4" w:space="0" w:color="auto"/>
            </w:tcBorders>
            <w:shd w:val="clear" w:color="000000" w:fill="FFFFFF"/>
            <w:noWrap/>
          </w:tcPr>
          <w:p w14:paraId="74B8BFE9"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158,6</w:t>
            </w:r>
          </w:p>
        </w:tc>
        <w:tc>
          <w:tcPr>
            <w:tcW w:w="1134" w:type="dxa"/>
            <w:tcBorders>
              <w:top w:val="single" w:sz="4" w:space="0" w:color="auto"/>
              <w:left w:val="nil"/>
              <w:bottom w:val="single" w:sz="4" w:space="0" w:color="auto"/>
              <w:right w:val="single" w:sz="4" w:space="0" w:color="auto"/>
            </w:tcBorders>
            <w:shd w:val="clear" w:color="000000" w:fill="FFFFFF"/>
            <w:noWrap/>
          </w:tcPr>
          <w:p w14:paraId="6EA73E42"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169,0</w:t>
            </w:r>
          </w:p>
        </w:tc>
      </w:tr>
      <w:tr w:rsidR="00834391" w:rsidRPr="00C32BD4" w14:paraId="3EA91525" w14:textId="77777777" w:rsidTr="00533B98">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45DB7F0"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6.</w:t>
            </w:r>
          </w:p>
        </w:tc>
        <w:tc>
          <w:tcPr>
            <w:tcW w:w="2410" w:type="dxa"/>
            <w:tcBorders>
              <w:top w:val="single" w:sz="4" w:space="0" w:color="auto"/>
              <w:left w:val="nil"/>
              <w:bottom w:val="single" w:sz="4" w:space="0" w:color="auto"/>
              <w:right w:val="single" w:sz="4" w:space="0" w:color="auto"/>
            </w:tcBorders>
            <w:shd w:val="clear" w:color="auto" w:fill="auto"/>
          </w:tcPr>
          <w:p w14:paraId="4A66686D" w14:textId="77777777" w:rsidR="00ED2248" w:rsidRPr="00C32BD4" w:rsidRDefault="00ED2248" w:rsidP="00794DCD">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Методическое обеспечение образовательной деятельности</w:t>
            </w:r>
          </w:p>
        </w:tc>
        <w:tc>
          <w:tcPr>
            <w:tcW w:w="992" w:type="dxa"/>
            <w:tcBorders>
              <w:top w:val="single" w:sz="4" w:space="0" w:color="auto"/>
              <w:left w:val="nil"/>
              <w:bottom w:val="single" w:sz="4" w:space="0" w:color="auto"/>
              <w:right w:val="single" w:sz="4" w:space="0" w:color="auto"/>
            </w:tcBorders>
            <w:shd w:val="clear" w:color="000000" w:fill="FFFFFF"/>
            <w:noWrap/>
          </w:tcPr>
          <w:p w14:paraId="55C0E959"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w:t>
            </w:r>
          </w:p>
        </w:tc>
        <w:tc>
          <w:tcPr>
            <w:tcW w:w="993" w:type="dxa"/>
            <w:tcBorders>
              <w:top w:val="single" w:sz="4" w:space="0" w:color="auto"/>
              <w:left w:val="nil"/>
              <w:bottom w:val="single" w:sz="4" w:space="0" w:color="auto"/>
              <w:right w:val="single" w:sz="4" w:space="0" w:color="auto"/>
            </w:tcBorders>
            <w:shd w:val="clear" w:color="000000" w:fill="FFFFFF"/>
            <w:noWrap/>
          </w:tcPr>
          <w:p w14:paraId="64C4EDAC"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520,0</w:t>
            </w:r>
          </w:p>
        </w:tc>
        <w:tc>
          <w:tcPr>
            <w:tcW w:w="992" w:type="dxa"/>
            <w:tcBorders>
              <w:top w:val="single" w:sz="4" w:space="0" w:color="auto"/>
              <w:left w:val="nil"/>
              <w:bottom w:val="single" w:sz="4" w:space="0" w:color="auto"/>
              <w:right w:val="single" w:sz="4" w:space="0" w:color="auto"/>
            </w:tcBorders>
            <w:shd w:val="clear" w:color="000000" w:fill="FFFFFF"/>
            <w:noWrap/>
          </w:tcPr>
          <w:p w14:paraId="71DEC05D" w14:textId="77777777" w:rsidR="00ED2248" w:rsidRPr="00C32BD4" w:rsidRDefault="00ED2248" w:rsidP="00ED2248">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tcPr>
          <w:p w14:paraId="0986AAAC" w14:textId="77777777" w:rsidR="00ED2248" w:rsidRPr="00C32BD4" w:rsidRDefault="00ED2248" w:rsidP="00ED2248">
            <w:pPr>
              <w:spacing w:after="0" w:line="240" w:lineRule="auto"/>
              <w:jc w:val="right"/>
              <w:rPr>
                <w:rFonts w:eastAsia="Times New Roman"/>
                <w:color w:val="000000"/>
                <w:sz w:val="22"/>
                <w:szCs w:val="22"/>
                <w:lang w:eastAsia="ru-RU"/>
              </w:rPr>
            </w:pPr>
            <w:r w:rsidRPr="00C32BD4">
              <w:rPr>
                <w:rFonts w:eastAsia="Times New Roman"/>
                <w:color w:val="000000"/>
                <w:sz w:val="22"/>
                <w:szCs w:val="22"/>
                <w:lang w:eastAsia="ru-RU"/>
              </w:rPr>
              <w:t>350,6</w:t>
            </w:r>
          </w:p>
        </w:tc>
        <w:tc>
          <w:tcPr>
            <w:tcW w:w="1276" w:type="dxa"/>
            <w:tcBorders>
              <w:top w:val="single" w:sz="4" w:space="0" w:color="auto"/>
              <w:left w:val="nil"/>
              <w:bottom w:val="single" w:sz="4" w:space="0" w:color="auto"/>
              <w:right w:val="single" w:sz="4" w:space="0" w:color="auto"/>
            </w:tcBorders>
            <w:shd w:val="clear" w:color="000000" w:fill="FFFFFF"/>
            <w:noWrap/>
          </w:tcPr>
          <w:p w14:paraId="0E4E37C4"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104,0</w:t>
            </w:r>
          </w:p>
        </w:tc>
        <w:tc>
          <w:tcPr>
            <w:tcW w:w="1134" w:type="dxa"/>
            <w:tcBorders>
              <w:top w:val="single" w:sz="4" w:space="0" w:color="auto"/>
              <w:left w:val="nil"/>
              <w:bottom w:val="single" w:sz="4" w:space="0" w:color="auto"/>
              <w:right w:val="single" w:sz="4" w:space="0" w:color="auto"/>
            </w:tcBorders>
            <w:shd w:val="clear" w:color="000000" w:fill="FFFFFF"/>
            <w:noWrap/>
          </w:tcPr>
          <w:p w14:paraId="69BE2547" w14:textId="77777777" w:rsidR="00ED2248" w:rsidRPr="00C32BD4" w:rsidRDefault="00ED2248" w:rsidP="00ED2248">
            <w:pPr>
              <w:spacing w:after="0" w:line="240" w:lineRule="auto"/>
              <w:jc w:val="right"/>
              <w:rPr>
                <w:rFonts w:eastAsia="Times New Roman"/>
                <w:sz w:val="22"/>
                <w:szCs w:val="22"/>
                <w:lang w:eastAsia="ru-RU"/>
              </w:rPr>
            </w:pPr>
            <w:r w:rsidRPr="00C32BD4">
              <w:rPr>
                <w:rFonts w:eastAsia="Times New Roman"/>
                <w:sz w:val="22"/>
                <w:szCs w:val="22"/>
                <w:lang w:eastAsia="ru-RU"/>
              </w:rPr>
              <w:t>70,1</w:t>
            </w:r>
          </w:p>
        </w:tc>
      </w:tr>
    </w:tbl>
    <w:p w14:paraId="41EF81A2" w14:textId="77777777" w:rsidR="00C32BD4" w:rsidRDefault="00C32BD4" w:rsidP="00ED2248">
      <w:pPr>
        <w:tabs>
          <w:tab w:val="left" w:pos="0"/>
        </w:tabs>
        <w:spacing w:after="0"/>
        <w:ind w:firstLine="709"/>
        <w:jc w:val="both"/>
        <w:rPr>
          <w:rFonts w:eastAsia="Times New Roman"/>
          <w:sz w:val="24"/>
          <w:szCs w:val="24"/>
          <w:lang w:eastAsia="ru-RU"/>
        </w:rPr>
      </w:pPr>
    </w:p>
    <w:p w14:paraId="779D0C0C" w14:textId="77777777" w:rsidR="00ED2248" w:rsidRPr="00ED2248" w:rsidRDefault="00ED2248" w:rsidP="00ED2248">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Кроме финансового обеспечения выполнения муниципальных заданий по данному мероприятию также производились расходы на:</w:t>
      </w:r>
    </w:p>
    <w:p w14:paraId="5EE41FDE" w14:textId="58D6E99E" w:rsidR="00ED2248" w:rsidRPr="00ED2248" w:rsidRDefault="00ED2248" w:rsidP="00ED2248">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xml:space="preserve">- проведение районных мероприятий (конкурса научно-исследовательских работ «Старт в будущее», районного фестиваля самодеятельного творчества «Школьные годы») и участие в областных конкурсах, соревнованиях, мероприятиях обучающихся образовательных учреждений (в праздничном областном мероприятии «Новогодняя елка для детей», в </w:t>
      </w:r>
      <w:r w:rsidRPr="00ED2248">
        <w:rPr>
          <w:rFonts w:eastAsia="Times New Roman"/>
          <w:sz w:val="24"/>
          <w:szCs w:val="24"/>
          <w:lang w:val="en-US" w:eastAsia="ru-RU"/>
        </w:rPr>
        <w:t>IV</w:t>
      </w:r>
      <w:r w:rsidRPr="00ED2248">
        <w:rPr>
          <w:rFonts w:eastAsia="Times New Roman"/>
          <w:sz w:val="24"/>
          <w:szCs w:val="24"/>
          <w:lang w:eastAsia="ru-RU"/>
        </w:rPr>
        <w:t xml:space="preserve"> и </w:t>
      </w:r>
      <w:r w:rsidRPr="00ED2248">
        <w:rPr>
          <w:rFonts w:eastAsia="Times New Roman"/>
          <w:sz w:val="24"/>
          <w:szCs w:val="24"/>
          <w:lang w:val="en-US" w:eastAsia="ru-RU"/>
        </w:rPr>
        <w:t>V</w:t>
      </w:r>
      <w:r w:rsidRPr="00ED2248">
        <w:rPr>
          <w:rFonts w:eastAsia="Times New Roman"/>
          <w:sz w:val="24"/>
          <w:szCs w:val="24"/>
          <w:lang w:eastAsia="ru-RU"/>
        </w:rPr>
        <w:t xml:space="preserve">  Сахалинском чемпионате по робототехнике, на заключительном этапе </w:t>
      </w:r>
      <w:proofErr w:type="spellStart"/>
      <w:r w:rsidRPr="00ED2248">
        <w:rPr>
          <w:rFonts w:eastAsia="Times New Roman"/>
          <w:sz w:val="24"/>
          <w:szCs w:val="24"/>
          <w:lang w:eastAsia="ru-RU"/>
        </w:rPr>
        <w:t>Всесибирской</w:t>
      </w:r>
      <w:proofErr w:type="spellEnd"/>
      <w:r w:rsidRPr="00ED2248">
        <w:rPr>
          <w:rFonts w:eastAsia="Times New Roman"/>
          <w:sz w:val="24"/>
          <w:szCs w:val="24"/>
          <w:lang w:eastAsia="ru-RU"/>
        </w:rPr>
        <w:t xml:space="preserve"> открытой олимпиады школьников, в работе специализированных (профильных) сменах «Лидеры РДШ», РДШ «</w:t>
      </w:r>
      <w:r w:rsidRPr="00ED2248">
        <w:rPr>
          <w:rFonts w:eastAsia="Times New Roman"/>
          <w:sz w:val="24"/>
          <w:szCs w:val="24"/>
          <w:lang w:val="en-US" w:eastAsia="ru-RU"/>
        </w:rPr>
        <w:t>Pro</w:t>
      </w:r>
      <w:r w:rsidRPr="00ED2248">
        <w:rPr>
          <w:rFonts w:eastAsia="Times New Roman"/>
          <w:sz w:val="24"/>
          <w:szCs w:val="24"/>
          <w:lang w:eastAsia="ru-RU"/>
        </w:rPr>
        <w:t xml:space="preserve"> Туризм», РШД «</w:t>
      </w:r>
      <w:proofErr w:type="spellStart"/>
      <w:r w:rsidRPr="00ED2248">
        <w:rPr>
          <w:rFonts w:eastAsia="Times New Roman"/>
          <w:sz w:val="24"/>
          <w:szCs w:val="24"/>
          <w:lang w:eastAsia="ru-RU"/>
        </w:rPr>
        <w:t>Экотренд</w:t>
      </w:r>
      <w:proofErr w:type="spellEnd"/>
      <w:r w:rsidRPr="00ED2248">
        <w:rPr>
          <w:rFonts w:eastAsia="Times New Roman"/>
          <w:sz w:val="24"/>
          <w:szCs w:val="24"/>
          <w:lang w:eastAsia="ru-RU"/>
        </w:rPr>
        <w:t xml:space="preserve">», в </w:t>
      </w:r>
      <w:r w:rsidRPr="00ED2248">
        <w:rPr>
          <w:rFonts w:eastAsia="Times New Roman"/>
          <w:sz w:val="24"/>
          <w:szCs w:val="24"/>
          <w:lang w:val="en-US" w:eastAsia="ru-RU"/>
        </w:rPr>
        <w:t>VI</w:t>
      </w:r>
      <w:r w:rsidRPr="00ED2248">
        <w:rPr>
          <w:rFonts w:eastAsia="Times New Roman"/>
          <w:sz w:val="24"/>
          <w:szCs w:val="24"/>
          <w:lang w:eastAsia="ru-RU"/>
        </w:rPr>
        <w:t xml:space="preserve"> региональном чемпионате Сахалинской области по профессиональному мастерству среди инвалидов и лиц с ОВЗ «</w:t>
      </w:r>
      <w:proofErr w:type="spellStart"/>
      <w:r w:rsidRPr="00ED2248">
        <w:rPr>
          <w:rFonts w:eastAsia="Times New Roman"/>
          <w:sz w:val="24"/>
          <w:szCs w:val="24"/>
          <w:lang w:eastAsia="ru-RU"/>
        </w:rPr>
        <w:t>Абилимпикс</w:t>
      </w:r>
      <w:proofErr w:type="spellEnd"/>
      <w:r w:rsidRPr="00ED2248">
        <w:rPr>
          <w:rFonts w:eastAsia="Times New Roman"/>
          <w:sz w:val="24"/>
          <w:szCs w:val="24"/>
          <w:lang w:eastAsia="ru-RU"/>
        </w:rPr>
        <w:t>»,  в областном конкурсе юных инспекторов движения «Безопасное колесо», участие в интеллектуальной игре «Наше солнце  Александр Пушкин», в региональном этапе Всероссийского конкурса юных чтецов «Живая классика», в интенсивной образовательной (профильной) смене для одаренных детей школы «Эврика», в турнире по спортивному метанию ножа среди Юнармейцев, в лично-командном первенстве ВВПОД «ЮНАРМИЯ» по пулевой стрельбе из пневматического оружия и т.д.) на сумму 502,5 тыс. рублей</w:t>
      </w:r>
      <w:r w:rsidR="00D23291">
        <w:rPr>
          <w:rFonts w:eastAsia="Times New Roman"/>
          <w:sz w:val="24"/>
          <w:szCs w:val="24"/>
          <w:lang w:eastAsia="ru-RU"/>
        </w:rPr>
        <w:t>,</w:t>
      </w:r>
      <w:r w:rsidRPr="00ED2248">
        <w:rPr>
          <w:rFonts w:eastAsia="Times New Roman"/>
          <w:sz w:val="24"/>
          <w:szCs w:val="24"/>
          <w:lang w:eastAsia="ru-RU"/>
        </w:rPr>
        <w:t xml:space="preserve"> </w:t>
      </w:r>
      <w:r w:rsidR="00B209C1">
        <w:rPr>
          <w:rFonts w:eastAsia="Times New Roman"/>
          <w:sz w:val="24"/>
          <w:szCs w:val="24"/>
          <w:lang w:eastAsia="ru-RU"/>
        </w:rPr>
        <w:t xml:space="preserve">с освоением </w:t>
      </w:r>
      <w:r w:rsidRPr="00ED2248">
        <w:rPr>
          <w:rFonts w:eastAsia="Times New Roman"/>
          <w:sz w:val="24"/>
          <w:szCs w:val="24"/>
          <w:lang w:eastAsia="ru-RU"/>
        </w:rPr>
        <w:t xml:space="preserve">на 99,5% уточненных плановых назначений (505,1 тыс. рублей); </w:t>
      </w:r>
    </w:p>
    <w:p w14:paraId="70A77D0F" w14:textId="77777777" w:rsidR="00ED2248" w:rsidRPr="00ED2248" w:rsidRDefault="00ED2248" w:rsidP="00ED2248">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xml:space="preserve">- развитие системы выявления и сопровождения талантливых детей (проведение муниципального этапа Всероссийской олимпиады школьников, участие в региональном этапе Всероссийской олимпиады школьников, участие обучающихся в работе очно-заочной школы «Зеленый остров», «Лидер», участие в региональной научно-практической конференции «Старт в будущее», участие в региональной специализированной (профильной) смене «Казачий сполох», «Казачок», поездка на экскурсию в </w:t>
      </w:r>
      <w:proofErr w:type="spellStart"/>
      <w:r w:rsidRPr="00ED2248">
        <w:rPr>
          <w:rFonts w:eastAsia="Times New Roman"/>
          <w:sz w:val="24"/>
          <w:szCs w:val="24"/>
          <w:lang w:eastAsia="ru-RU"/>
        </w:rPr>
        <w:t>поисково</w:t>
      </w:r>
      <w:proofErr w:type="spellEnd"/>
      <w:r w:rsidRPr="00ED2248">
        <w:rPr>
          <w:rFonts w:eastAsia="Times New Roman"/>
          <w:sz w:val="24"/>
          <w:szCs w:val="24"/>
          <w:lang w:eastAsia="ru-RU"/>
        </w:rPr>
        <w:t xml:space="preserve"> -  спасательный отряд им. В.А. Полякова ГУ МЧС России по Сахалинской области, приобретение форменной одежды, атрибутики, аксессуаров для развития детско-юношеского общественного движения «ЮНАРМИЯ») на сумму 619,3 тыс. рублей, что составило 96,8% от уточненных плановых назначений (639,7 тыс. рублей);</w:t>
      </w:r>
    </w:p>
    <w:p w14:paraId="64759A7D" w14:textId="08502358" w:rsidR="00ED2248" w:rsidRPr="00ED2248" w:rsidRDefault="00ED2248" w:rsidP="00ED2248">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стимулирование способных и талантливых детей и подростков (организация и проведение «Бала отличников», поощрение победителя районного конкурса «Ученик года», награждение выпускников и поощрение отличников учебы общеобразовательных учреждений – вручение медалей, удостоверений «Отличник учебы – 2021», награждение и поощрение выпускников, получивших медаль «За успехи в обучении», награждение обучающихся  за достигнутые успехи в мероприятиях, направленных на развитие интеллектуальных и творческих способностей, выплата именной стипендии мэра)</w:t>
      </w:r>
      <w:r w:rsidR="00B209C1">
        <w:rPr>
          <w:rFonts w:eastAsia="Times New Roman"/>
          <w:sz w:val="24"/>
          <w:szCs w:val="24"/>
          <w:lang w:eastAsia="ru-RU"/>
        </w:rPr>
        <w:t>,</w:t>
      </w:r>
      <w:r w:rsidRPr="00ED2248">
        <w:rPr>
          <w:rFonts w:eastAsia="Times New Roman"/>
          <w:sz w:val="24"/>
          <w:szCs w:val="24"/>
          <w:lang w:eastAsia="ru-RU"/>
        </w:rPr>
        <w:t xml:space="preserve"> в              сумме 241,1 тыс. рублей. Исполнение составило 94,4% от плановых назначений, утвержд</w:t>
      </w:r>
      <w:r w:rsidR="00B209C1">
        <w:rPr>
          <w:rFonts w:eastAsia="Times New Roman"/>
          <w:sz w:val="24"/>
          <w:szCs w:val="24"/>
          <w:lang w:eastAsia="ru-RU"/>
        </w:rPr>
        <w:t>енных в сумме 255,3 тыс. рублей</w:t>
      </w:r>
      <w:r w:rsidR="00B209C1" w:rsidRPr="00B209C1">
        <w:rPr>
          <w:rFonts w:eastAsia="Times New Roman"/>
          <w:sz w:val="24"/>
          <w:szCs w:val="24"/>
          <w:lang w:eastAsia="ru-RU"/>
        </w:rPr>
        <w:t>;</w:t>
      </w:r>
      <w:r w:rsidRPr="00ED2248">
        <w:rPr>
          <w:rFonts w:eastAsia="Times New Roman"/>
          <w:sz w:val="24"/>
          <w:szCs w:val="24"/>
          <w:lang w:eastAsia="ru-RU"/>
        </w:rPr>
        <w:t xml:space="preserve"> </w:t>
      </w:r>
    </w:p>
    <w:p w14:paraId="0EB498F0" w14:textId="0568920E" w:rsidR="00ED2248" w:rsidRPr="00ED2248" w:rsidRDefault="00ED2248" w:rsidP="00ED2248">
      <w:pPr>
        <w:tabs>
          <w:tab w:val="left" w:pos="0"/>
        </w:tabs>
        <w:spacing w:after="0"/>
        <w:ind w:firstLine="709"/>
        <w:jc w:val="both"/>
        <w:rPr>
          <w:rFonts w:eastAsia="Times New Roman"/>
          <w:sz w:val="24"/>
          <w:szCs w:val="24"/>
          <w:highlight w:val="yellow"/>
          <w:lang w:eastAsia="ru-RU"/>
        </w:rPr>
      </w:pPr>
      <w:r w:rsidRPr="00ED2248">
        <w:rPr>
          <w:rFonts w:eastAsia="Times New Roman"/>
          <w:sz w:val="24"/>
          <w:szCs w:val="24"/>
          <w:lang w:eastAsia="ru-RU"/>
        </w:rPr>
        <w:t>- реализацию персонифицированного финансирования дополнительного образования в части осуществления платежей по договорам об образовании, заключенным между родителями (законными представителями) обучающихся - участниками системы персонифицированного финансирования и поставщиком образовательных услуг</w:t>
      </w:r>
      <w:r w:rsidR="00B209C1">
        <w:rPr>
          <w:rFonts w:eastAsia="Times New Roman"/>
          <w:sz w:val="24"/>
          <w:szCs w:val="24"/>
          <w:lang w:eastAsia="ru-RU"/>
        </w:rPr>
        <w:t>,</w:t>
      </w:r>
      <w:r w:rsidRPr="00ED2248">
        <w:rPr>
          <w:rFonts w:eastAsia="Times New Roman"/>
          <w:sz w:val="24"/>
          <w:szCs w:val="24"/>
          <w:lang w:eastAsia="ru-RU"/>
        </w:rPr>
        <w:t xml:space="preserve"> в сумме 409,6 тыс. рублей.</w:t>
      </w:r>
    </w:p>
    <w:p w14:paraId="415BD567" w14:textId="71C00A70" w:rsidR="00ED2248" w:rsidRPr="00ED2248" w:rsidRDefault="00ED2248" w:rsidP="00ED2248">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xml:space="preserve">Значительное финансирование в рамках данного мероприятия производилось по направлению расходов «Социальная поддержка несовершеннолетних и защита их прав». </w:t>
      </w:r>
      <w:r w:rsidRPr="00ED2248">
        <w:rPr>
          <w:rFonts w:eastAsia="Times New Roman"/>
          <w:sz w:val="24"/>
          <w:szCs w:val="24"/>
          <w:lang w:eastAsia="ru-RU"/>
        </w:rPr>
        <w:lastRenderedPageBreak/>
        <w:t xml:space="preserve">В данном направлении деятельности объем произведенных расходов составил </w:t>
      </w:r>
      <w:r w:rsidRPr="00ED2248">
        <w:rPr>
          <w:rFonts w:eastAsia="Times New Roman"/>
          <w:color w:val="000000" w:themeColor="text1"/>
          <w:sz w:val="24"/>
          <w:szCs w:val="24"/>
          <w:lang w:eastAsia="ru-RU"/>
        </w:rPr>
        <w:t>71 765,8</w:t>
      </w:r>
      <w:r w:rsidRPr="00ED2248">
        <w:rPr>
          <w:rFonts w:eastAsia="Times New Roman"/>
          <w:sz w:val="24"/>
          <w:szCs w:val="24"/>
          <w:lang w:eastAsia="ru-RU"/>
        </w:rPr>
        <w:t xml:space="preserve"> тыс. рублей, что на 95,2% </w:t>
      </w:r>
      <w:r w:rsidR="00B209C1" w:rsidRPr="00ED2248">
        <w:rPr>
          <w:rFonts w:eastAsia="Times New Roman"/>
          <w:sz w:val="24"/>
          <w:szCs w:val="24"/>
          <w:lang w:eastAsia="ru-RU"/>
        </w:rPr>
        <w:t xml:space="preserve">обеспечило </w:t>
      </w:r>
      <w:r w:rsidRPr="00ED2248">
        <w:rPr>
          <w:rFonts w:eastAsia="Times New Roman"/>
          <w:sz w:val="24"/>
          <w:szCs w:val="24"/>
          <w:lang w:eastAsia="ru-RU"/>
        </w:rPr>
        <w:t>исполнение уточненных плановых назначений (75 418,2 тыс. рублей). Бюджетные средства были направлены на исполнение:</w:t>
      </w:r>
    </w:p>
    <w:p w14:paraId="7B169C51" w14:textId="3A522E51" w:rsidR="00ED2248" w:rsidRPr="00ED2248" w:rsidRDefault="00ED2248" w:rsidP="00ED2248">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1) государственного полномочия Сахалинской области в области образования по предоставлению компенсаций части родительской платы за присмотр и уход за детьми в учреждениях, реализующих программы дошкольного образования, с объемом средс</w:t>
      </w:r>
      <w:r w:rsidR="0046115F">
        <w:rPr>
          <w:rFonts w:eastAsia="Times New Roman"/>
          <w:sz w:val="24"/>
          <w:szCs w:val="24"/>
          <w:lang w:eastAsia="ru-RU"/>
        </w:rPr>
        <w:t>тв в сумме 8 824,1 тыс. рублей (</w:t>
      </w:r>
      <w:r w:rsidRPr="00ED2248">
        <w:rPr>
          <w:rFonts w:eastAsia="Times New Roman"/>
          <w:sz w:val="24"/>
          <w:szCs w:val="24"/>
          <w:lang w:eastAsia="ru-RU"/>
        </w:rPr>
        <w:t xml:space="preserve">компенсация части родительской платы предоставлена за содержание </w:t>
      </w:r>
      <w:r w:rsidRPr="00ED2248">
        <w:rPr>
          <w:rFonts w:eastAsia="Times New Roman"/>
          <w:color w:val="000000" w:themeColor="text1"/>
          <w:sz w:val="24"/>
          <w:szCs w:val="24"/>
          <w:lang w:eastAsia="ru-RU"/>
        </w:rPr>
        <w:t>600</w:t>
      </w:r>
      <w:r w:rsidRPr="00ED2248">
        <w:rPr>
          <w:rFonts w:eastAsia="Times New Roman"/>
          <w:sz w:val="24"/>
          <w:szCs w:val="24"/>
          <w:lang w:eastAsia="ru-RU"/>
        </w:rPr>
        <w:t xml:space="preserve"> детей</w:t>
      </w:r>
      <w:r w:rsidR="0046115F">
        <w:rPr>
          <w:rFonts w:eastAsia="Times New Roman"/>
          <w:sz w:val="24"/>
          <w:szCs w:val="24"/>
          <w:lang w:eastAsia="ru-RU"/>
        </w:rPr>
        <w:t>)</w:t>
      </w:r>
      <w:r w:rsidRPr="00ED2248">
        <w:rPr>
          <w:rFonts w:eastAsia="Times New Roman"/>
          <w:sz w:val="24"/>
          <w:szCs w:val="24"/>
          <w:lang w:eastAsia="ru-RU"/>
        </w:rPr>
        <w:t>;</w:t>
      </w:r>
    </w:p>
    <w:p w14:paraId="2D77CFB4" w14:textId="43AD056D" w:rsidR="00ED2248" w:rsidRPr="00ED2248" w:rsidRDefault="00ED2248" w:rsidP="00ED2248">
      <w:pPr>
        <w:tabs>
          <w:tab w:val="left" w:pos="0"/>
        </w:tabs>
        <w:spacing w:after="0"/>
        <w:ind w:firstLine="709"/>
        <w:contextualSpacing/>
        <w:jc w:val="both"/>
        <w:rPr>
          <w:sz w:val="24"/>
          <w:szCs w:val="24"/>
        </w:rPr>
      </w:pPr>
      <w:r w:rsidRPr="00ED2248">
        <w:rPr>
          <w:sz w:val="24"/>
          <w:szCs w:val="24"/>
        </w:rPr>
        <w:t xml:space="preserve">2) государственного полномочия Сахалинской области по организации питания школьников в сумме 14 196,3 тыс. рублей, плановые назначения </w:t>
      </w:r>
      <w:r w:rsidR="0046115F" w:rsidRPr="00ED2248">
        <w:rPr>
          <w:sz w:val="24"/>
          <w:szCs w:val="24"/>
        </w:rPr>
        <w:t>(16 248,2 тыс. рублей)</w:t>
      </w:r>
      <w:r w:rsidR="0046115F">
        <w:rPr>
          <w:sz w:val="24"/>
          <w:szCs w:val="24"/>
        </w:rPr>
        <w:t xml:space="preserve"> </w:t>
      </w:r>
      <w:r w:rsidR="00533B98">
        <w:rPr>
          <w:sz w:val="24"/>
          <w:szCs w:val="24"/>
        </w:rPr>
        <w:t>в</w:t>
      </w:r>
      <w:r w:rsidRPr="00ED2248">
        <w:rPr>
          <w:sz w:val="24"/>
          <w:szCs w:val="24"/>
        </w:rPr>
        <w:t>ыполнены на 87,4%;</w:t>
      </w:r>
    </w:p>
    <w:p w14:paraId="68680507" w14:textId="77777777" w:rsidR="00ED2248" w:rsidRPr="00ED2248" w:rsidRDefault="00ED2248" w:rsidP="00ED2248">
      <w:pPr>
        <w:tabs>
          <w:tab w:val="left" w:pos="0"/>
        </w:tabs>
        <w:spacing w:after="0"/>
        <w:ind w:firstLine="709"/>
        <w:contextualSpacing/>
        <w:jc w:val="both"/>
        <w:rPr>
          <w:sz w:val="24"/>
          <w:szCs w:val="24"/>
        </w:rPr>
      </w:pPr>
      <w:r w:rsidRPr="00ED2248">
        <w:rPr>
          <w:sz w:val="24"/>
          <w:szCs w:val="24"/>
        </w:rPr>
        <w:t xml:space="preserve">3) принятого муниципальным образованием обязательства по </w:t>
      </w:r>
      <w:proofErr w:type="spellStart"/>
      <w:r w:rsidRPr="00ED2248">
        <w:rPr>
          <w:sz w:val="24"/>
          <w:szCs w:val="24"/>
        </w:rPr>
        <w:t>софинансированию</w:t>
      </w:r>
      <w:proofErr w:type="spellEnd"/>
      <w:r w:rsidRPr="00ED2248">
        <w:rPr>
          <w:sz w:val="24"/>
          <w:szCs w:val="24"/>
        </w:rPr>
        <w:t xml:space="preserve"> государственного полномочия по обеспечению питанием учащихся школ, из расчета 500 рублей в месяц на одного учащегося, в сумме 2 628,6 тыс. рублей; </w:t>
      </w:r>
    </w:p>
    <w:p w14:paraId="7995D92C" w14:textId="646E413F" w:rsidR="00ED2248" w:rsidRPr="00ED2248" w:rsidRDefault="00ED2248" w:rsidP="00ED2248">
      <w:pPr>
        <w:tabs>
          <w:tab w:val="left" w:pos="0"/>
        </w:tabs>
        <w:spacing w:after="0"/>
        <w:ind w:firstLine="709"/>
        <w:contextualSpacing/>
        <w:jc w:val="both"/>
        <w:rPr>
          <w:rFonts w:eastAsia="Times New Roman"/>
          <w:sz w:val="24"/>
          <w:szCs w:val="24"/>
          <w:lang w:eastAsia="ru-RU"/>
        </w:rPr>
      </w:pPr>
      <w:r w:rsidRPr="00ED2248">
        <w:rPr>
          <w:rFonts w:eastAsia="Times New Roman"/>
          <w:sz w:val="24"/>
          <w:szCs w:val="24"/>
          <w:lang w:eastAsia="ru-RU"/>
        </w:rPr>
        <w:t xml:space="preserve">4) государственных полномочий Сахалинской области в сфере опеки и попечительства в </w:t>
      </w:r>
      <w:r w:rsidR="0046115F">
        <w:rPr>
          <w:rFonts w:eastAsia="Times New Roman"/>
          <w:sz w:val="24"/>
          <w:szCs w:val="24"/>
          <w:lang w:eastAsia="ru-RU"/>
        </w:rPr>
        <w:t xml:space="preserve">общей </w:t>
      </w:r>
      <w:r w:rsidRPr="00ED2248">
        <w:rPr>
          <w:rFonts w:eastAsia="Times New Roman"/>
          <w:color w:val="000000" w:themeColor="text1"/>
          <w:sz w:val="24"/>
          <w:szCs w:val="24"/>
          <w:lang w:eastAsia="ru-RU"/>
        </w:rPr>
        <w:t>сумме 46 116,8 тыс. рублей</w:t>
      </w:r>
      <w:r w:rsidRPr="00ED2248">
        <w:rPr>
          <w:rFonts w:eastAsia="Times New Roman"/>
          <w:sz w:val="24"/>
          <w:szCs w:val="24"/>
          <w:lang w:eastAsia="ru-RU"/>
        </w:rPr>
        <w:t xml:space="preserve">, плановые назначения </w:t>
      </w:r>
      <w:r w:rsidRPr="00ED2248">
        <w:rPr>
          <w:rFonts w:eastAsia="Times New Roman"/>
          <w:color w:val="000000" w:themeColor="text1"/>
          <w:sz w:val="24"/>
          <w:szCs w:val="24"/>
          <w:lang w:eastAsia="ru-RU"/>
        </w:rPr>
        <w:t>(46 985,9 тыс. рублей)</w:t>
      </w:r>
      <w:r w:rsidRPr="00ED2248">
        <w:rPr>
          <w:rFonts w:eastAsia="Times New Roman"/>
          <w:sz w:val="24"/>
          <w:szCs w:val="24"/>
          <w:lang w:eastAsia="ru-RU"/>
        </w:rPr>
        <w:t xml:space="preserve"> исполнены 98,2%. Расходы направлены: </w:t>
      </w:r>
    </w:p>
    <w:p w14:paraId="04B961F4" w14:textId="77777777" w:rsidR="00ED2248" w:rsidRPr="00ED2248" w:rsidRDefault="00ED2248" w:rsidP="00ED2248">
      <w:pPr>
        <w:tabs>
          <w:tab w:val="left" w:pos="0"/>
        </w:tabs>
        <w:spacing w:after="0"/>
        <w:ind w:firstLine="709"/>
        <w:contextualSpacing/>
        <w:jc w:val="both"/>
        <w:rPr>
          <w:rFonts w:eastAsia="Times New Roman"/>
          <w:sz w:val="24"/>
          <w:szCs w:val="24"/>
          <w:lang w:eastAsia="ru-RU"/>
        </w:rPr>
      </w:pPr>
      <w:r w:rsidRPr="00ED2248">
        <w:rPr>
          <w:rFonts w:eastAsia="Times New Roman"/>
          <w:sz w:val="24"/>
          <w:szCs w:val="24"/>
          <w:lang w:eastAsia="ru-RU"/>
        </w:rPr>
        <w:t>а) в сумме 33 816,8 тыс. рублей на содержание детей, переданных на воспитание в приемную семью, и оплату вознаграждения приемным родителям, а именно:</w:t>
      </w:r>
    </w:p>
    <w:p w14:paraId="56EF6F95" w14:textId="77777777" w:rsidR="00ED2248" w:rsidRPr="00ED2248" w:rsidRDefault="00ED2248" w:rsidP="00ED2248">
      <w:pPr>
        <w:spacing w:after="0"/>
        <w:ind w:firstLine="709"/>
        <w:jc w:val="both"/>
        <w:rPr>
          <w:rFonts w:eastAsia="Times New Roman"/>
          <w:sz w:val="24"/>
          <w:szCs w:val="24"/>
          <w:lang w:eastAsia="ru-RU"/>
        </w:rPr>
      </w:pPr>
      <w:r w:rsidRPr="00ED2248">
        <w:rPr>
          <w:rFonts w:eastAsia="Times New Roman"/>
          <w:sz w:val="24"/>
          <w:szCs w:val="24"/>
          <w:lang w:eastAsia="ru-RU"/>
        </w:rPr>
        <w:t>- 42 семьи взяли на попечение 51 ребенка, пособия на которых выплачены в объеме 10 619,5 тыс. рублей, на выплату заработной платы 84 родителям направлено 22 570,2 тыс. рублей;</w:t>
      </w:r>
    </w:p>
    <w:p w14:paraId="3A988BD5" w14:textId="3DC8AEBB" w:rsidR="00ED2248" w:rsidRPr="00ED2248" w:rsidRDefault="00ED2248" w:rsidP="00ED2248">
      <w:pPr>
        <w:spacing w:after="0"/>
        <w:ind w:firstLine="709"/>
        <w:jc w:val="both"/>
        <w:rPr>
          <w:rFonts w:eastAsia="Times New Roman"/>
          <w:sz w:val="24"/>
          <w:szCs w:val="24"/>
          <w:lang w:eastAsia="ru-RU"/>
        </w:rPr>
      </w:pPr>
      <w:r w:rsidRPr="00ED2248">
        <w:rPr>
          <w:rFonts w:eastAsia="Times New Roman"/>
          <w:sz w:val="24"/>
          <w:szCs w:val="24"/>
          <w:lang w:eastAsia="ru-RU"/>
        </w:rPr>
        <w:t xml:space="preserve">- 2 семьи получили единовременную выплату на приобретение мебели в </w:t>
      </w:r>
      <w:r w:rsidR="0046115F">
        <w:rPr>
          <w:rFonts w:eastAsia="Times New Roman"/>
          <w:sz w:val="24"/>
          <w:szCs w:val="24"/>
          <w:lang w:eastAsia="ru-RU"/>
        </w:rPr>
        <w:t>общей сумме</w:t>
      </w:r>
      <w:r w:rsidRPr="00ED2248">
        <w:rPr>
          <w:rFonts w:eastAsia="Times New Roman"/>
          <w:sz w:val="24"/>
          <w:szCs w:val="24"/>
          <w:lang w:eastAsia="ru-RU"/>
        </w:rPr>
        <w:t xml:space="preserve"> 200,0 тыс. рублей;</w:t>
      </w:r>
    </w:p>
    <w:p w14:paraId="09394904" w14:textId="7AD29D42" w:rsidR="00ED2248" w:rsidRPr="00ED2248" w:rsidRDefault="00ED2248" w:rsidP="00ED2248">
      <w:pPr>
        <w:spacing w:after="0"/>
        <w:ind w:firstLine="709"/>
        <w:jc w:val="both"/>
        <w:rPr>
          <w:rFonts w:eastAsia="Times New Roman"/>
          <w:sz w:val="24"/>
          <w:szCs w:val="24"/>
          <w:lang w:eastAsia="ru-RU"/>
        </w:rPr>
      </w:pPr>
      <w:r w:rsidRPr="00ED2248">
        <w:rPr>
          <w:rFonts w:eastAsia="Times New Roman"/>
          <w:sz w:val="24"/>
          <w:szCs w:val="24"/>
          <w:lang w:eastAsia="ru-RU"/>
        </w:rPr>
        <w:t xml:space="preserve">- </w:t>
      </w:r>
      <w:r w:rsidR="0046115F" w:rsidRPr="00ED2248">
        <w:rPr>
          <w:rFonts w:eastAsia="Times New Roman"/>
          <w:sz w:val="24"/>
          <w:szCs w:val="24"/>
          <w:lang w:eastAsia="ru-RU"/>
        </w:rPr>
        <w:t xml:space="preserve">10 человек </w:t>
      </w:r>
      <w:r w:rsidR="0046115F">
        <w:rPr>
          <w:rFonts w:eastAsia="Times New Roman"/>
          <w:sz w:val="24"/>
          <w:szCs w:val="24"/>
          <w:lang w:eastAsia="ru-RU"/>
        </w:rPr>
        <w:t xml:space="preserve">получили </w:t>
      </w:r>
      <w:r w:rsidRPr="00ED2248">
        <w:rPr>
          <w:rFonts w:eastAsia="Times New Roman"/>
          <w:sz w:val="24"/>
          <w:szCs w:val="24"/>
          <w:lang w:eastAsia="ru-RU"/>
        </w:rPr>
        <w:t>компенсацию расходов на оплату проезда к месту использования отпуска и обратно на общую сумму 427,1 тыс. рублей;</w:t>
      </w:r>
    </w:p>
    <w:p w14:paraId="75B2E1BC" w14:textId="77777777" w:rsidR="00ED2248" w:rsidRPr="00ED2248" w:rsidRDefault="00ED2248" w:rsidP="00ED2248">
      <w:pPr>
        <w:spacing w:after="0"/>
        <w:ind w:firstLine="709"/>
        <w:jc w:val="both"/>
        <w:rPr>
          <w:rFonts w:eastAsia="Times New Roman"/>
          <w:sz w:val="24"/>
          <w:szCs w:val="24"/>
          <w:lang w:eastAsia="ru-RU"/>
        </w:rPr>
      </w:pPr>
      <w:r w:rsidRPr="00ED2248">
        <w:rPr>
          <w:rFonts w:eastAsia="Times New Roman"/>
          <w:sz w:val="24"/>
          <w:szCs w:val="24"/>
          <w:lang w:eastAsia="ru-RU"/>
        </w:rPr>
        <w:t>б) в сумме 12 300,0 тыс. рублей на обеспечение жильем детей-сирот и детей, оставшихся без попечения родителей и не имеющих закрепленного жилья, за счет которых жильем обеспечено 5 детей</w:t>
      </w:r>
      <w:r w:rsidRPr="00ED2248">
        <w:rPr>
          <w:spacing w:val="1"/>
          <w:sz w:val="24"/>
          <w:szCs w:val="24"/>
        </w:rPr>
        <w:t xml:space="preserve"> (комитетом по управлению муниципальным имуществом муниципального образования «Городской округ Ногликский» приобретено 5 благоустроенных однокомнатных квартир)</w:t>
      </w:r>
      <w:r w:rsidRPr="00ED2248">
        <w:rPr>
          <w:rFonts w:eastAsia="Times New Roman"/>
          <w:sz w:val="24"/>
          <w:szCs w:val="24"/>
          <w:lang w:eastAsia="ru-RU"/>
        </w:rPr>
        <w:t>.</w:t>
      </w:r>
    </w:p>
    <w:p w14:paraId="4D24D334" w14:textId="77777777" w:rsidR="001378EC" w:rsidRDefault="00ED2248" w:rsidP="00ED2248">
      <w:pPr>
        <w:spacing w:after="0"/>
        <w:ind w:firstLine="709"/>
        <w:jc w:val="both"/>
        <w:rPr>
          <w:color w:val="000000" w:themeColor="text1"/>
          <w:sz w:val="24"/>
          <w:szCs w:val="24"/>
        </w:rPr>
      </w:pPr>
      <w:r w:rsidRPr="00ED2248">
        <w:rPr>
          <w:color w:val="000000" w:themeColor="text1"/>
          <w:sz w:val="24"/>
          <w:szCs w:val="24"/>
        </w:rPr>
        <w:t xml:space="preserve">На «Развитие ресурсной и материально-технической базы образовательных учреждений» </w:t>
      </w:r>
      <w:r w:rsidR="0046115F">
        <w:rPr>
          <w:color w:val="000000" w:themeColor="text1"/>
          <w:sz w:val="24"/>
          <w:szCs w:val="24"/>
        </w:rPr>
        <w:t xml:space="preserve">за счет бюджетных средств освоено </w:t>
      </w:r>
      <w:r w:rsidRPr="00ED2248">
        <w:rPr>
          <w:color w:val="000000" w:themeColor="text1"/>
          <w:sz w:val="24"/>
          <w:szCs w:val="24"/>
        </w:rPr>
        <w:t xml:space="preserve">240 466,0 тыс. рублей при плане 241 438,3 тыс. рублей. Исполнение уточненных плановых назначений обеспечено на 99,6%. </w:t>
      </w:r>
    </w:p>
    <w:p w14:paraId="6A8AEDD8" w14:textId="6609286C" w:rsidR="00ED2248" w:rsidRPr="00ED2248" w:rsidRDefault="00ED2248" w:rsidP="00ED2248">
      <w:pPr>
        <w:spacing w:after="0"/>
        <w:ind w:firstLine="709"/>
        <w:jc w:val="both"/>
        <w:rPr>
          <w:rFonts w:eastAsia="Times New Roman"/>
          <w:color w:val="000000" w:themeColor="text1"/>
          <w:sz w:val="24"/>
          <w:szCs w:val="24"/>
          <w:lang w:eastAsia="ru-RU"/>
        </w:rPr>
      </w:pPr>
      <w:r w:rsidRPr="00ED2248">
        <w:rPr>
          <w:color w:val="000000" w:themeColor="text1"/>
          <w:sz w:val="24"/>
          <w:szCs w:val="24"/>
        </w:rPr>
        <w:t xml:space="preserve">В рамках реализации данного мероприятия в 2021 году </w:t>
      </w:r>
      <w:r w:rsidR="0046115F" w:rsidRPr="00ED2248">
        <w:rPr>
          <w:color w:val="000000" w:themeColor="text1"/>
          <w:sz w:val="24"/>
          <w:szCs w:val="24"/>
        </w:rPr>
        <w:t xml:space="preserve">на укрепление материально-технической базы учреждений образования, обеспечение антитеррористической безопасности образовательных учреждений </w:t>
      </w:r>
      <w:r w:rsidRPr="00ED2248">
        <w:rPr>
          <w:color w:val="000000" w:themeColor="text1"/>
          <w:sz w:val="24"/>
          <w:szCs w:val="24"/>
        </w:rPr>
        <w:t xml:space="preserve">из бюджета направлено 60 686,2 тыс. рублей, за счет которых финансированием обеспечены следующие мероприятия: </w:t>
      </w:r>
    </w:p>
    <w:p w14:paraId="6ED35DBE" w14:textId="727E081E"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а) ремонтные работы в дошкольных и общеобразовательных учреждениях муниципального образования, а именно:</w:t>
      </w:r>
    </w:p>
    <w:p w14:paraId="3DC03FE7" w14:textId="3FA1042C"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w:t>
      </w:r>
      <w:r w:rsidR="00DE37E6" w:rsidRPr="00ED2248">
        <w:rPr>
          <w:rFonts w:eastAsia="Times New Roman"/>
          <w:color w:val="000000" w:themeColor="text1"/>
          <w:sz w:val="24"/>
          <w:szCs w:val="24"/>
          <w:lang w:eastAsia="ru-RU"/>
        </w:rPr>
        <w:t>по МБДОУ д/с «Ромашка»</w:t>
      </w:r>
      <w:r w:rsidR="00DE37E6">
        <w:rPr>
          <w:rFonts w:eastAsia="Times New Roman"/>
          <w:color w:val="000000" w:themeColor="text1"/>
          <w:sz w:val="24"/>
          <w:szCs w:val="24"/>
          <w:lang w:eastAsia="ru-RU"/>
        </w:rPr>
        <w:t xml:space="preserve"> </w:t>
      </w:r>
      <w:r w:rsidR="00DE37E6" w:rsidRPr="00ED2248">
        <w:rPr>
          <w:rFonts w:eastAsia="Times New Roman"/>
          <w:color w:val="000000" w:themeColor="text1"/>
          <w:sz w:val="24"/>
          <w:szCs w:val="24"/>
          <w:lang w:eastAsia="ru-RU"/>
        </w:rPr>
        <w:t xml:space="preserve">698,0 тыс. рублей </w:t>
      </w:r>
      <w:r w:rsidR="00DE37E6">
        <w:rPr>
          <w:rFonts w:eastAsia="Times New Roman"/>
          <w:color w:val="000000" w:themeColor="text1"/>
          <w:sz w:val="24"/>
          <w:szCs w:val="24"/>
          <w:lang w:eastAsia="ru-RU"/>
        </w:rPr>
        <w:t xml:space="preserve">на </w:t>
      </w:r>
      <w:r w:rsidRPr="00ED2248">
        <w:rPr>
          <w:rFonts w:eastAsia="Times New Roman"/>
          <w:color w:val="000000" w:themeColor="text1"/>
          <w:sz w:val="24"/>
          <w:szCs w:val="24"/>
          <w:lang w:eastAsia="ru-RU"/>
        </w:rPr>
        <w:t>приобретение строительных, хозяйственных материалов и текущий ремонт помещений (грунтовка, облицовка</w:t>
      </w:r>
      <w:r w:rsidR="00533B98">
        <w:rPr>
          <w:rFonts w:eastAsia="Times New Roman"/>
          <w:color w:val="000000" w:themeColor="text1"/>
          <w:sz w:val="24"/>
          <w:szCs w:val="24"/>
          <w:lang w:eastAsia="ru-RU"/>
        </w:rPr>
        <w:t xml:space="preserve">, </w:t>
      </w:r>
      <w:r w:rsidR="00533B98" w:rsidRPr="00533B98">
        <w:rPr>
          <w:rFonts w:eastAsia="Times New Roman"/>
          <w:sz w:val="24"/>
          <w:szCs w:val="24"/>
          <w:lang w:eastAsia="ru-RU"/>
        </w:rPr>
        <w:t xml:space="preserve">окраска </w:t>
      </w:r>
      <w:r w:rsidR="00533B98">
        <w:rPr>
          <w:rFonts w:eastAsia="Times New Roman"/>
          <w:color w:val="000000" w:themeColor="text1"/>
          <w:sz w:val="24"/>
          <w:szCs w:val="24"/>
          <w:lang w:eastAsia="ru-RU"/>
        </w:rPr>
        <w:t>стен</w:t>
      </w:r>
      <w:r w:rsidRPr="00ED2248">
        <w:rPr>
          <w:rFonts w:eastAsia="Times New Roman"/>
          <w:color w:val="000000" w:themeColor="text1"/>
          <w:sz w:val="24"/>
          <w:szCs w:val="24"/>
          <w:lang w:eastAsia="ru-RU"/>
        </w:rPr>
        <w:t>);</w:t>
      </w:r>
    </w:p>
    <w:p w14:paraId="136060C1" w14:textId="1634B72C" w:rsidR="00ED2248" w:rsidRPr="00ED2248" w:rsidRDefault="0091415F" w:rsidP="00F71DB0">
      <w:pPr>
        <w:spacing w:after="0"/>
        <w:ind w:firstLine="709"/>
        <w:jc w:val="both"/>
        <w:rPr>
          <w:rFonts w:eastAsia="Times New Roman"/>
          <w:color w:val="FF0000"/>
          <w:sz w:val="24"/>
          <w:szCs w:val="24"/>
          <w:lang w:eastAsia="ru-RU"/>
        </w:rPr>
      </w:pPr>
      <w:r>
        <w:rPr>
          <w:rFonts w:eastAsia="Times New Roman"/>
          <w:color w:val="000000" w:themeColor="text1"/>
          <w:sz w:val="24"/>
          <w:szCs w:val="24"/>
          <w:lang w:eastAsia="ru-RU"/>
        </w:rPr>
        <w:lastRenderedPageBreak/>
        <w:t xml:space="preserve">- </w:t>
      </w:r>
      <w:r w:rsidR="00DE37E6" w:rsidRPr="00ED2248">
        <w:rPr>
          <w:rFonts w:eastAsia="Times New Roman"/>
          <w:color w:val="000000" w:themeColor="text1"/>
          <w:sz w:val="24"/>
          <w:szCs w:val="24"/>
          <w:lang w:eastAsia="ru-RU"/>
        </w:rPr>
        <w:t xml:space="preserve">МБДОУ д/с «Островок» 266,9 тыс. рублей </w:t>
      </w:r>
      <w:r w:rsidR="00DE37E6">
        <w:rPr>
          <w:rFonts w:eastAsia="Times New Roman"/>
          <w:color w:val="000000" w:themeColor="text1"/>
          <w:sz w:val="24"/>
          <w:szCs w:val="24"/>
          <w:lang w:eastAsia="ru-RU"/>
        </w:rPr>
        <w:t xml:space="preserve">на </w:t>
      </w:r>
      <w:r w:rsidR="00ED2248" w:rsidRPr="00ED2248">
        <w:rPr>
          <w:rFonts w:eastAsia="Times New Roman"/>
          <w:color w:val="000000" w:themeColor="text1"/>
          <w:sz w:val="24"/>
          <w:szCs w:val="24"/>
          <w:lang w:eastAsia="ru-RU"/>
        </w:rPr>
        <w:t>приобретение противопожарного покрытия;</w:t>
      </w:r>
      <w:r w:rsidR="00ED2248" w:rsidRPr="00ED2248">
        <w:rPr>
          <w:rFonts w:eastAsia="Times New Roman"/>
          <w:color w:val="FF0000"/>
          <w:sz w:val="24"/>
          <w:szCs w:val="24"/>
          <w:lang w:eastAsia="ru-RU"/>
        </w:rPr>
        <w:t xml:space="preserve"> </w:t>
      </w:r>
    </w:p>
    <w:p w14:paraId="736C8BCD" w14:textId="7F63E0FB" w:rsidR="00ED2248" w:rsidRPr="00ED2248" w:rsidRDefault="00ED2248" w:rsidP="00ED2248">
      <w:pPr>
        <w:spacing w:after="0"/>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 </w:t>
      </w:r>
      <w:r w:rsidR="00DE37E6" w:rsidRPr="00ED2248">
        <w:rPr>
          <w:rFonts w:eastAsia="Times New Roman"/>
          <w:color w:val="000000" w:themeColor="text1"/>
          <w:sz w:val="24"/>
          <w:szCs w:val="24"/>
          <w:lang w:eastAsia="ru-RU"/>
        </w:rPr>
        <w:t>по МБДОУ д/с «Березка»</w:t>
      </w:r>
      <w:r w:rsidR="00DE37E6">
        <w:rPr>
          <w:rFonts w:eastAsia="Times New Roman"/>
          <w:color w:val="000000" w:themeColor="text1"/>
          <w:sz w:val="24"/>
          <w:szCs w:val="24"/>
          <w:lang w:eastAsia="ru-RU"/>
        </w:rPr>
        <w:t xml:space="preserve"> </w:t>
      </w:r>
      <w:r w:rsidR="00DE37E6" w:rsidRPr="00ED2248">
        <w:rPr>
          <w:rFonts w:eastAsia="Times New Roman"/>
          <w:color w:val="000000" w:themeColor="text1"/>
          <w:sz w:val="24"/>
          <w:szCs w:val="24"/>
          <w:lang w:eastAsia="ru-RU"/>
        </w:rPr>
        <w:t>4 022,9 тыс. рублей</w:t>
      </w:r>
      <w:r w:rsidR="00DE37E6">
        <w:rPr>
          <w:rFonts w:eastAsia="Times New Roman"/>
          <w:color w:val="000000" w:themeColor="text1"/>
          <w:sz w:val="24"/>
          <w:szCs w:val="24"/>
          <w:lang w:eastAsia="ru-RU"/>
        </w:rPr>
        <w:t xml:space="preserve"> на </w:t>
      </w:r>
      <w:r w:rsidRPr="00ED2248">
        <w:rPr>
          <w:rFonts w:eastAsia="Times New Roman"/>
          <w:color w:val="000000" w:themeColor="text1"/>
          <w:sz w:val="24"/>
          <w:szCs w:val="24"/>
          <w:lang w:eastAsia="ru-RU"/>
        </w:rPr>
        <w:t xml:space="preserve">капитальный ремонт - демонтажные и монтажные работы облицовки цоколя и фасада здания, прокладка трубопроводов канализации, герметизация швов, ремонт обзорных окон, устройство покрытия полов из ДСП и линолеума, а также </w:t>
      </w:r>
      <w:r w:rsidR="00DE37E6" w:rsidRPr="00ED2248">
        <w:rPr>
          <w:rFonts w:eastAsia="Times New Roman"/>
          <w:color w:val="000000" w:themeColor="text1"/>
          <w:sz w:val="24"/>
          <w:szCs w:val="24"/>
          <w:lang w:eastAsia="ru-RU"/>
        </w:rPr>
        <w:t xml:space="preserve">945,5 тыс. рублей </w:t>
      </w:r>
      <w:r w:rsidR="00DE37E6">
        <w:rPr>
          <w:rFonts w:eastAsia="Times New Roman"/>
          <w:color w:val="000000" w:themeColor="text1"/>
          <w:sz w:val="24"/>
          <w:szCs w:val="24"/>
          <w:lang w:eastAsia="ru-RU"/>
        </w:rPr>
        <w:t xml:space="preserve">на </w:t>
      </w:r>
      <w:r w:rsidRPr="00ED2248">
        <w:rPr>
          <w:rFonts w:eastAsia="Times New Roman"/>
          <w:color w:val="000000" w:themeColor="text1"/>
          <w:sz w:val="24"/>
          <w:szCs w:val="24"/>
          <w:lang w:eastAsia="ru-RU"/>
        </w:rPr>
        <w:t>оплат</w:t>
      </w:r>
      <w:r w:rsidR="00DE37E6">
        <w:rPr>
          <w:rFonts w:eastAsia="Times New Roman"/>
          <w:color w:val="000000" w:themeColor="text1"/>
          <w:sz w:val="24"/>
          <w:szCs w:val="24"/>
          <w:lang w:eastAsia="ru-RU"/>
        </w:rPr>
        <w:t>у</w:t>
      </w:r>
      <w:r w:rsidRPr="00ED2248">
        <w:rPr>
          <w:rFonts w:eastAsia="Times New Roman"/>
          <w:color w:val="000000" w:themeColor="text1"/>
          <w:sz w:val="24"/>
          <w:szCs w:val="24"/>
          <w:lang w:eastAsia="ru-RU"/>
        </w:rPr>
        <w:t xml:space="preserve"> выполненных работ по огнезащитной обработке деревянных конструкций, приобретение строительных и хозяйственных материалов;</w:t>
      </w:r>
    </w:p>
    <w:p w14:paraId="263C2073" w14:textId="35BB00C2"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w:t>
      </w:r>
      <w:r w:rsidR="00DE37E6">
        <w:rPr>
          <w:rFonts w:eastAsia="Times New Roman"/>
          <w:color w:val="000000" w:themeColor="text1"/>
          <w:sz w:val="24"/>
          <w:szCs w:val="24"/>
          <w:lang w:eastAsia="ru-RU"/>
        </w:rPr>
        <w:t xml:space="preserve">по </w:t>
      </w:r>
      <w:r w:rsidR="00DE37E6" w:rsidRPr="00ED2248">
        <w:rPr>
          <w:rFonts w:eastAsia="Times New Roman"/>
          <w:color w:val="000000" w:themeColor="text1"/>
          <w:sz w:val="24"/>
          <w:szCs w:val="24"/>
          <w:lang w:eastAsia="ru-RU"/>
        </w:rPr>
        <w:t xml:space="preserve">МБДОУ д/с «Светлячок» 2 410,1 тыс. рублей </w:t>
      </w:r>
      <w:r w:rsidR="00DE37E6">
        <w:rPr>
          <w:rFonts w:eastAsia="Times New Roman"/>
          <w:color w:val="000000" w:themeColor="text1"/>
          <w:sz w:val="24"/>
          <w:szCs w:val="24"/>
          <w:lang w:eastAsia="ru-RU"/>
        </w:rPr>
        <w:t xml:space="preserve">на </w:t>
      </w:r>
      <w:r w:rsidRPr="00ED2248">
        <w:rPr>
          <w:rFonts w:eastAsia="Times New Roman"/>
          <w:color w:val="000000" w:themeColor="text1"/>
          <w:sz w:val="24"/>
          <w:szCs w:val="24"/>
          <w:lang w:eastAsia="ru-RU"/>
        </w:rPr>
        <w:t>приобретение строительных, хозяйственных материалов, оплат</w:t>
      </w:r>
      <w:r w:rsidR="00DE37E6">
        <w:rPr>
          <w:rFonts w:eastAsia="Times New Roman"/>
          <w:color w:val="000000" w:themeColor="text1"/>
          <w:sz w:val="24"/>
          <w:szCs w:val="24"/>
          <w:lang w:eastAsia="ru-RU"/>
        </w:rPr>
        <w:t>у</w:t>
      </w:r>
      <w:r w:rsidRPr="00ED2248">
        <w:rPr>
          <w:rFonts w:eastAsia="Times New Roman"/>
          <w:color w:val="000000" w:themeColor="text1"/>
          <w:sz w:val="24"/>
          <w:szCs w:val="24"/>
          <w:lang w:eastAsia="ru-RU"/>
        </w:rPr>
        <w:t xml:space="preserve"> выполненных работ </w:t>
      </w:r>
      <w:r w:rsidR="00DE37E6">
        <w:rPr>
          <w:rFonts w:eastAsia="Times New Roman"/>
          <w:color w:val="000000" w:themeColor="text1"/>
          <w:sz w:val="24"/>
          <w:szCs w:val="24"/>
          <w:lang w:eastAsia="ru-RU"/>
        </w:rPr>
        <w:t>по</w:t>
      </w:r>
      <w:r w:rsidRPr="00ED2248">
        <w:rPr>
          <w:rFonts w:eastAsia="Times New Roman"/>
          <w:color w:val="000000" w:themeColor="text1"/>
          <w:sz w:val="24"/>
          <w:szCs w:val="24"/>
          <w:lang w:eastAsia="ru-RU"/>
        </w:rPr>
        <w:t xml:space="preserve"> демонтаж</w:t>
      </w:r>
      <w:r w:rsidR="00DE37E6">
        <w:rPr>
          <w:rFonts w:eastAsia="Times New Roman"/>
          <w:color w:val="000000" w:themeColor="text1"/>
          <w:sz w:val="24"/>
          <w:szCs w:val="24"/>
          <w:lang w:eastAsia="ru-RU"/>
        </w:rPr>
        <w:t>у и устройству</w:t>
      </w:r>
      <w:r w:rsidRPr="00ED2248">
        <w:rPr>
          <w:rFonts w:eastAsia="Times New Roman"/>
          <w:color w:val="000000" w:themeColor="text1"/>
          <w:sz w:val="24"/>
          <w:szCs w:val="24"/>
          <w:lang w:eastAsia="ru-RU"/>
        </w:rPr>
        <w:t xml:space="preserve"> кровли из металлочерепицы, </w:t>
      </w:r>
      <w:r w:rsidR="00DE37E6">
        <w:rPr>
          <w:rFonts w:eastAsia="Times New Roman"/>
          <w:color w:val="000000" w:themeColor="text1"/>
          <w:sz w:val="24"/>
          <w:szCs w:val="24"/>
          <w:lang w:eastAsia="ru-RU"/>
        </w:rPr>
        <w:t xml:space="preserve">по </w:t>
      </w:r>
      <w:r w:rsidRPr="00ED2248">
        <w:rPr>
          <w:rFonts w:eastAsia="Times New Roman"/>
          <w:color w:val="000000" w:themeColor="text1"/>
          <w:sz w:val="24"/>
          <w:szCs w:val="24"/>
          <w:lang w:eastAsia="ru-RU"/>
        </w:rPr>
        <w:t>монтаж</w:t>
      </w:r>
      <w:r w:rsidR="00DE37E6">
        <w:rPr>
          <w:rFonts w:eastAsia="Times New Roman"/>
          <w:color w:val="000000" w:themeColor="text1"/>
          <w:sz w:val="24"/>
          <w:szCs w:val="24"/>
          <w:lang w:eastAsia="ru-RU"/>
        </w:rPr>
        <w:t>у</w:t>
      </w:r>
      <w:r w:rsidRPr="00ED2248">
        <w:rPr>
          <w:rFonts w:eastAsia="Times New Roman"/>
          <w:color w:val="000000" w:themeColor="text1"/>
          <w:sz w:val="24"/>
          <w:szCs w:val="24"/>
          <w:lang w:eastAsia="ru-RU"/>
        </w:rPr>
        <w:t xml:space="preserve"> нагревателей и щитов, по замене дверей на противопожарные, а также по промывке трубопроводов и гидравлическому испытанию системы отопления;</w:t>
      </w:r>
    </w:p>
    <w:p w14:paraId="6BB5A1AF" w14:textId="3A4065F7"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w:t>
      </w:r>
      <w:r w:rsidR="00C35B2B">
        <w:rPr>
          <w:rFonts w:eastAsia="Times New Roman"/>
          <w:color w:val="000000" w:themeColor="text1"/>
          <w:sz w:val="24"/>
          <w:szCs w:val="24"/>
          <w:lang w:eastAsia="ru-RU"/>
        </w:rPr>
        <w:t xml:space="preserve">по </w:t>
      </w:r>
      <w:r w:rsidR="00C35B2B" w:rsidRPr="00ED2248">
        <w:rPr>
          <w:rFonts w:eastAsia="Times New Roman"/>
          <w:color w:val="000000" w:themeColor="text1"/>
          <w:sz w:val="24"/>
          <w:szCs w:val="24"/>
          <w:lang w:eastAsia="ru-RU"/>
        </w:rPr>
        <w:t xml:space="preserve">МБОУ СОШ № 1 </w:t>
      </w:r>
      <w:r w:rsidR="00F71DB0">
        <w:rPr>
          <w:rFonts w:eastAsia="Times New Roman"/>
          <w:color w:val="000000" w:themeColor="text1"/>
          <w:sz w:val="24"/>
          <w:szCs w:val="24"/>
          <w:lang w:eastAsia="ru-RU"/>
        </w:rPr>
        <w:t xml:space="preserve">- </w:t>
      </w:r>
      <w:r w:rsidR="00C35B2B" w:rsidRPr="00ED2248">
        <w:rPr>
          <w:rFonts w:eastAsia="Times New Roman"/>
          <w:color w:val="000000" w:themeColor="text1"/>
          <w:sz w:val="24"/>
          <w:szCs w:val="24"/>
          <w:lang w:eastAsia="ru-RU"/>
        </w:rPr>
        <w:t xml:space="preserve">2 892,5 тыс. рублей </w:t>
      </w:r>
      <w:r w:rsidR="00C35B2B">
        <w:rPr>
          <w:rFonts w:eastAsia="Times New Roman"/>
          <w:color w:val="000000" w:themeColor="text1"/>
          <w:sz w:val="24"/>
          <w:szCs w:val="24"/>
          <w:lang w:eastAsia="ru-RU"/>
        </w:rPr>
        <w:t xml:space="preserve">на </w:t>
      </w:r>
      <w:r w:rsidRPr="00ED2248">
        <w:rPr>
          <w:rFonts w:eastAsia="Times New Roman"/>
          <w:color w:val="000000" w:themeColor="text1"/>
          <w:sz w:val="24"/>
          <w:szCs w:val="24"/>
          <w:lang w:eastAsia="ru-RU"/>
        </w:rPr>
        <w:t>проведение капитального ремонта по благоус</w:t>
      </w:r>
      <w:r w:rsidR="00533B98">
        <w:rPr>
          <w:rFonts w:eastAsia="Times New Roman"/>
          <w:color w:val="000000" w:themeColor="text1"/>
          <w:sz w:val="24"/>
          <w:szCs w:val="24"/>
          <w:lang w:eastAsia="ru-RU"/>
        </w:rPr>
        <w:t xml:space="preserve">тройству территории (устройство </w:t>
      </w:r>
      <w:r w:rsidRPr="00ED2248">
        <w:rPr>
          <w:rFonts w:eastAsia="Times New Roman"/>
          <w:color w:val="000000" w:themeColor="text1"/>
          <w:sz w:val="24"/>
          <w:szCs w:val="24"/>
          <w:lang w:eastAsia="ru-RU"/>
        </w:rPr>
        <w:t>отмос</w:t>
      </w:r>
      <w:r w:rsidR="00533B98">
        <w:rPr>
          <w:rFonts w:eastAsia="Times New Roman"/>
          <w:color w:val="000000" w:themeColor="text1"/>
          <w:sz w:val="24"/>
          <w:szCs w:val="24"/>
          <w:lang w:eastAsia="ru-RU"/>
        </w:rPr>
        <w:t>т</w:t>
      </w:r>
      <w:r w:rsidRPr="00ED2248">
        <w:rPr>
          <w:rFonts w:eastAsia="Times New Roman"/>
          <w:color w:val="000000" w:themeColor="text1"/>
          <w:sz w:val="24"/>
          <w:szCs w:val="24"/>
          <w:lang w:eastAsia="ru-RU"/>
        </w:rPr>
        <w:t xml:space="preserve">ки, устройство подстилающих и выравнивающих слоев на </w:t>
      </w:r>
      <w:r w:rsidR="00DE37E6">
        <w:rPr>
          <w:rFonts w:eastAsia="Times New Roman"/>
          <w:color w:val="000000" w:themeColor="text1"/>
          <w:sz w:val="24"/>
          <w:szCs w:val="24"/>
          <w:lang w:eastAsia="ru-RU"/>
        </w:rPr>
        <w:t>игровых участках, устройство тро</w:t>
      </w:r>
      <w:r w:rsidRPr="00ED2248">
        <w:rPr>
          <w:rFonts w:eastAsia="Times New Roman"/>
          <w:color w:val="000000" w:themeColor="text1"/>
          <w:sz w:val="24"/>
          <w:szCs w:val="24"/>
          <w:lang w:eastAsia="ru-RU"/>
        </w:rPr>
        <w:t>туарной плитки, оборудование игровых площадок). Также, по учреждению произведен текущий ремонт помещений, ремонт туалетов, системы отопления, ремонт фасада малого спортивного зала и электрощитовой, ремонт системы водоснабжения, устройство перегородок в начальной школе, замена деревянных дверей на противопожарные на общую сумму 4 628,2 тыс. рублей;</w:t>
      </w:r>
    </w:p>
    <w:p w14:paraId="3208A279" w14:textId="09CC9FA9"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w:t>
      </w:r>
      <w:r w:rsidR="00C35B2B">
        <w:rPr>
          <w:rFonts w:eastAsia="Times New Roman"/>
          <w:color w:val="000000" w:themeColor="text1"/>
          <w:sz w:val="24"/>
          <w:szCs w:val="24"/>
          <w:lang w:eastAsia="ru-RU"/>
        </w:rPr>
        <w:t xml:space="preserve">по </w:t>
      </w:r>
      <w:r w:rsidR="00C35B2B" w:rsidRPr="00ED2248">
        <w:rPr>
          <w:rFonts w:eastAsia="Times New Roman"/>
          <w:color w:val="000000" w:themeColor="text1"/>
          <w:sz w:val="24"/>
          <w:szCs w:val="24"/>
          <w:lang w:eastAsia="ru-RU"/>
        </w:rPr>
        <w:t>МБОУ Гимназия 4 250,5 тыс. рубле</w:t>
      </w:r>
      <w:r w:rsidR="00C35B2B">
        <w:rPr>
          <w:rFonts w:eastAsia="Times New Roman"/>
          <w:color w:val="000000" w:themeColor="text1"/>
          <w:sz w:val="24"/>
          <w:szCs w:val="24"/>
          <w:lang w:eastAsia="ru-RU"/>
        </w:rPr>
        <w:t xml:space="preserve">й на </w:t>
      </w:r>
      <w:r w:rsidRPr="00ED2248">
        <w:rPr>
          <w:rFonts w:eastAsia="Times New Roman"/>
          <w:color w:val="000000" w:themeColor="text1"/>
          <w:sz w:val="24"/>
          <w:szCs w:val="24"/>
          <w:lang w:eastAsia="ru-RU"/>
        </w:rPr>
        <w:t xml:space="preserve">приобретение хозяйственных и строительных материалов для текущего ремонта </w:t>
      </w:r>
      <w:r w:rsidR="00C35B2B">
        <w:rPr>
          <w:rFonts w:eastAsia="Times New Roman"/>
          <w:color w:val="000000" w:themeColor="text1"/>
          <w:sz w:val="24"/>
          <w:szCs w:val="24"/>
          <w:lang w:eastAsia="ru-RU"/>
        </w:rPr>
        <w:t xml:space="preserve">здания </w:t>
      </w:r>
      <w:r w:rsidRPr="00ED2248">
        <w:rPr>
          <w:rFonts w:eastAsia="Times New Roman"/>
          <w:color w:val="000000" w:themeColor="text1"/>
          <w:sz w:val="24"/>
          <w:szCs w:val="24"/>
          <w:lang w:eastAsia="ru-RU"/>
        </w:rPr>
        <w:t>учреждения и оплат</w:t>
      </w:r>
      <w:r w:rsidR="00C35B2B">
        <w:rPr>
          <w:rFonts w:eastAsia="Times New Roman"/>
          <w:color w:val="000000" w:themeColor="text1"/>
          <w:sz w:val="24"/>
          <w:szCs w:val="24"/>
          <w:lang w:eastAsia="ru-RU"/>
        </w:rPr>
        <w:t>у</w:t>
      </w:r>
      <w:r w:rsidRPr="00ED2248">
        <w:rPr>
          <w:rFonts w:eastAsia="Times New Roman"/>
          <w:color w:val="000000" w:themeColor="text1"/>
          <w:sz w:val="24"/>
          <w:szCs w:val="24"/>
          <w:lang w:eastAsia="ru-RU"/>
        </w:rPr>
        <w:t xml:space="preserve"> работ по текущему ремонту помещений (выравнивание внутренних поверхностей, окрашивание, ремонт полов, сантехнические работы, ремонт системы отопления</w:t>
      </w:r>
      <w:r w:rsidR="00C35B2B">
        <w:rPr>
          <w:rFonts w:eastAsia="Times New Roman"/>
          <w:color w:val="000000" w:themeColor="text1"/>
          <w:sz w:val="24"/>
          <w:szCs w:val="24"/>
          <w:lang w:eastAsia="ru-RU"/>
        </w:rPr>
        <w:t>, замена дверных блоков и т.д.)</w:t>
      </w:r>
      <w:r w:rsidRPr="00ED2248">
        <w:rPr>
          <w:rFonts w:eastAsia="Times New Roman"/>
          <w:color w:val="000000" w:themeColor="text1"/>
          <w:sz w:val="24"/>
          <w:szCs w:val="24"/>
          <w:lang w:eastAsia="ru-RU"/>
        </w:rPr>
        <w:t>;</w:t>
      </w:r>
    </w:p>
    <w:p w14:paraId="104DC504" w14:textId="0A15DD35" w:rsidR="00ED2248" w:rsidRPr="00ED2248" w:rsidRDefault="00ED2248" w:rsidP="00ED2248">
      <w:pPr>
        <w:spacing w:after="0"/>
        <w:jc w:val="both"/>
        <w:rPr>
          <w:rFonts w:eastAsia="Times New Roman"/>
          <w:color w:val="000000" w:themeColor="text1"/>
          <w:sz w:val="24"/>
          <w:szCs w:val="24"/>
          <w:lang w:eastAsia="ru-RU"/>
        </w:rPr>
      </w:pPr>
      <w:r w:rsidRPr="0091415F">
        <w:rPr>
          <w:rFonts w:eastAsia="Times New Roman"/>
          <w:sz w:val="24"/>
          <w:szCs w:val="24"/>
          <w:lang w:eastAsia="ru-RU"/>
        </w:rPr>
        <w:t xml:space="preserve">           - </w:t>
      </w:r>
      <w:r w:rsidR="004127AB" w:rsidRPr="0091415F">
        <w:rPr>
          <w:rFonts w:eastAsia="Times New Roman"/>
          <w:sz w:val="24"/>
          <w:szCs w:val="24"/>
          <w:lang w:eastAsia="ru-RU"/>
        </w:rPr>
        <w:t xml:space="preserve">по МБОУ с. Ныш 502,4 тыс. рублей на </w:t>
      </w:r>
      <w:r w:rsidRPr="0091415F">
        <w:rPr>
          <w:rFonts w:eastAsia="Times New Roman"/>
          <w:sz w:val="24"/>
          <w:szCs w:val="24"/>
          <w:lang w:eastAsia="ru-RU"/>
        </w:rPr>
        <w:t>разработк</w:t>
      </w:r>
      <w:r w:rsidR="004127AB" w:rsidRPr="0091415F">
        <w:rPr>
          <w:rFonts w:eastAsia="Times New Roman"/>
          <w:sz w:val="24"/>
          <w:szCs w:val="24"/>
          <w:lang w:eastAsia="ru-RU"/>
        </w:rPr>
        <w:t>у</w:t>
      </w:r>
      <w:r w:rsidRPr="0091415F">
        <w:rPr>
          <w:rFonts w:eastAsia="Times New Roman"/>
          <w:sz w:val="24"/>
          <w:szCs w:val="24"/>
          <w:lang w:eastAsia="ru-RU"/>
        </w:rPr>
        <w:t xml:space="preserve"> проектно-сметной документации «Ремонт системы автоматической пожарной сигнализации МБОУ с. Ныш»,</w:t>
      </w:r>
      <w:r w:rsidRPr="00ED2248">
        <w:rPr>
          <w:rFonts w:eastAsia="Times New Roman"/>
          <w:color w:val="000000" w:themeColor="text1"/>
          <w:sz w:val="24"/>
          <w:szCs w:val="24"/>
          <w:lang w:eastAsia="ru-RU"/>
        </w:rPr>
        <w:t xml:space="preserve"> оплат</w:t>
      </w:r>
      <w:r w:rsidR="0091415F">
        <w:rPr>
          <w:rFonts w:eastAsia="Times New Roman"/>
          <w:color w:val="000000" w:themeColor="text1"/>
          <w:sz w:val="24"/>
          <w:szCs w:val="24"/>
          <w:lang w:eastAsia="ru-RU"/>
        </w:rPr>
        <w:t>у</w:t>
      </w:r>
      <w:r w:rsidRPr="00ED2248">
        <w:rPr>
          <w:rFonts w:eastAsia="Times New Roman"/>
          <w:color w:val="000000" w:themeColor="text1"/>
          <w:sz w:val="24"/>
          <w:szCs w:val="24"/>
          <w:lang w:eastAsia="ru-RU"/>
        </w:rPr>
        <w:t xml:space="preserve"> выполненных работ по огнезащитной обработке деревянных конструкций кровли, приобретение строительных и хозяйственных материалов;</w:t>
      </w:r>
    </w:p>
    <w:p w14:paraId="128BE1C1" w14:textId="03D3E052" w:rsidR="00ED2248" w:rsidRPr="00ED2248" w:rsidRDefault="00ED2248" w:rsidP="00ED2248">
      <w:pPr>
        <w:spacing w:after="0"/>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 </w:t>
      </w:r>
      <w:r w:rsidR="0091415F" w:rsidRPr="00ED2248">
        <w:rPr>
          <w:rFonts w:eastAsia="Times New Roman"/>
          <w:color w:val="000000" w:themeColor="text1"/>
          <w:sz w:val="24"/>
          <w:szCs w:val="24"/>
          <w:lang w:eastAsia="ru-RU"/>
        </w:rPr>
        <w:t xml:space="preserve">МБОУ с. Вал 28 728,5 тыс. рублей </w:t>
      </w:r>
      <w:r w:rsidR="0091415F">
        <w:rPr>
          <w:rFonts w:eastAsia="Times New Roman"/>
          <w:color w:val="000000" w:themeColor="text1"/>
          <w:sz w:val="24"/>
          <w:szCs w:val="24"/>
          <w:lang w:eastAsia="ru-RU"/>
        </w:rPr>
        <w:t xml:space="preserve">на </w:t>
      </w:r>
      <w:r w:rsidRPr="00ED2248">
        <w:rPr>
          <w:rFonts w:eastAsia="Times New Roman"/>
          <w:color w:val="000000" w:themeColor="text1"/>
          <w:sz w:val="24"/>
          <w:szCs w:val="24"/>
          <w:lang w:eastAsia="ru-RU"/>
        </w:rPr>
        <w:t>оплат</w:t>
      </w:r>
      <w:r w:rsidR="0091415F">
        <w:rPr>
          <w:rFonts w:eastAsia="Times New Roman"/>
          <w:color w:val="000000" w:themeColor="text1"/>
          <w:sz w:val="24"/>
          <w:szCs w:val="24"/>
          <w:lang w:eastAsia="ru-RU"/>
        </w:rPr>
        <w:t>у</w:t>
      </w:r>
      <w:r w:rsidRPr="00ED2248">
        <w:rPr>
          <w:rFonts w:eastAsia="Times New Roman"/>
          <w:color w:val="000000" w:themeColor="text1"/>
          <w:sz w:val="24"/>
          <w:szCs w:val="24"/>
          <w:lang w:eastAsia="ru-RU"/>
        </w:rPr>
        <w:t xml:space="preserve"> выполненных работ по капитальному ремонту учреждения (огнезащитная обработка несущих металлических конструкций, благоустройство территории, утепление наружных стен здания, замена дверных блоков), в том числе за счет средств субсидии из областного бюджета – 28 434,1 тыс. рублей и соответственно за счет средств местного бюджета в целях обеспечения доли софинансирования – 294,4 тыс. рублей. Кроме того, за счет средств местного бюджета оплачены выполненные работы по ремонту системы отопления (подогреватель воздуха) на сумму 503,8 тыс. рублей;</w:t>
      </w:r>
    </w:p>
    <w:p w14:paraId="1B605E8A" w14:textId="77777777" w:rsidR="00ED2248" w:rsidRPr="00ED2248" w:rsidRDefault="00ED2248" w:rsidP="00ED2248">
      <w:pPr>
        <w:spacing w:after="0"/>
        <w:jc w:val="both"/>
        <w:rPr>
          <w:rFonts w:eastAsia="Times New Roman"/>
          <w:color w:val="000000" w:themeColor="text1"/>
          <w:sz w:val="24"/>
          <w:szCs w:val="24"/>
          <w:lang w:eastAsia="ru-RU"/>
        </w:rPr>
      </w:pP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б) приобретение и ремонт технологического оборудования, оргтехники, посуды и материалов для содержания муниципальных образовательных учреждений, в том числе:</w:t>
      </w:r>
    </w:p>
    <w:p w14:paraId="5B179B2A" w14:textId="1B64230D"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по МБДОУ д/с «Ромашка» приобретены игровые модули (развивающий игровой модуль «Кубик Улыбка», зеркальный уголок, стол для рисования песком, </w:t>
      </w:r>
      <w:proofErr w:type="spellStart"/>
      <w:r w:rsidRPr="00ED2248">
        <w:rPr>
          <w:rFonts w:eastAsia="Times New Roman"/>
          <w:color w:val="000000" w:themeColor="text1"/>
          <w:sz w:val="24"/>
          <w:szCs w:val="24"/>
          <w:lang w:eastAsia="ru-RU"/>
        </w:rPr>
        <w:t>фибероптический</w:t>
      </w:r>
      <w:proofErr w:type="spellEnd"/>
      <w:r w:rsidRPr="00ED2248">
        <w:rPr>
          <w:rFonts w:eastAsia="Times New Roman"/>
          <w:color w:val="000000" w:themeColor="text1"/>
          <w:sz w:val="24"/>
          <w:szCs w:val="24"/>
          <w:lang w:eastAsia="ru-RU"/>
        </w:rPr>
        <w:t xml:space="preserve"> модуль «Солнышко»), а также электрическая 6-ти ко</w:t>
      </w:r>
      <w:r w:rsidR="009302B5">
        <w:rPr>
          <w:rFonts w:eastAsia="Times New Roman"/>
          <w:color w:val="000000" w:themeColor="text1"/>
          <w:sz w:val="24"/>
          <w:szCs w:val="24"/>
          <w:lang w:eastAsia="ru-RU"/>
        </w:rPr>
        <w:t>н</w:t>
      </w:r>
      <w:r w:rsidRPr="00ED2248">
        <w:rPr>
          <w:rFonts w:eastAsia="Times New Roman"/>
          <w:color w:val="000000" w:themeColor="text1"/>
          <w:sz w:val="24"/>
          <w:szCs w:val="24"/>
          <w:lang w:eastAsia="ru-RU"/>
        </w:rPr>
        <w:t xml:space="preserve">форочная плита на сумму 233,5 тыс. рублей; </w:t>
      </w:r>
    </w:p>
    <w:p w14:paraId="33A87B97" w14:textId="77777777"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lastRenderedPageBreak/>
        <w:t>-  по общеобразовательному учреждению МБОУ СОШ с. Ныш приобретен электрогенератор и две электрические плиты на сумму 239,1 тыс. рублей;</w:t>
      </w:r>
    </w:p>
    <w:p w14:paraId="619A27D2" w14:textId="77777777"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в) мероприятия по обеспечению антитеррористической безопасности муниципальных образовательных учреждений обеспечены финансированием на общую сумму 10 344,3</w:t>
      </w: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тыс. рублей, в том числе:</w:t>
      </w:r>
    </w:p>
    <w:p w14:paraId="71F68691" w14:textId="77777777" w:rsidR="00ED2248" w:rsidRPr="00ED2248" w:rsidRDefault="00ED2248" w:rsidP="00ED2248">
      <w:pPr>
        <w:spacing w:after="0"/>
        <w:ind w:firstLine="709"/>
        <w:jc w:val="both"/>
        <w:rPr>
          <w:rFonts w:eastAsia="Times New Roman"/>
          <w:color w:val="FF0000"/>
          <w:sz w:val="24"/>
          <w:szCs w:val="24"/>
          <w:lang w:eastAsia="ru-RU"/>
        </w:rPr>
      </w:pPr>
      <w:r w:rsidRPr="00ED2248">
        <w:rPr>
          <w:rFonts w:eastAsia="Times New Roman"/>
          <w:color w:val="000000" w:themeColor="text1"/>
          <w:sz w:val="24"/>
          <w:szCs w:val="24"/>
          <w:lang w:eastAsia="ru-RU"/>
        </w:rPr>
        <w:t>- расходы по оплате организации охраны образовательных учреждений</w:t>
      </w: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(МБОУ СОШ № 1, МБОУ Гимназия, МБОУ СОШ № 2,</w:t>
      </w: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МБДОУ д/с «Березка», МБДОУ д/с «Сказка», МБДОУ д/с «Светлячок», МБДОУ д/с «Островок», МБУ ДО «ЦТ и В») силами частных охранных предприятий на сумму 5 936,6 тыс. рублей;</w:t>
      </w:r>
    </w:p>
    <w:p w14:paraId="19955C5E" w14:textId="77777777"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приобретение металлодетектора по МБОУ с. Ныш на сумму 27,4 тыс. рублей, из них: 27,1 тыс. рублей - за счет субсидии из областного бюджета; </w:t>
      </w:r>
    </w:p>
    <w:p w14:paraId="12054703" w14:textId="77777777"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замена отдельных частей металлического ограждения (ремонт ограждения) по МБДОУ д/с «Ромашка и МБОУ СОШ № 1 на сумму 1 092,6 тыс. рублей;</w:t>
      </w:r>
    </w:p>
    <w:p w14:paraId="6F81EECA" w14:textId="77777777" w:rsidR="00ED2248" w:rsidRPr="00ED2248" w:rsidRDefault="00ED2248" w:rsidP="00ED2248">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приобретение дополнительных внутренних камер и модернизация системы видеонаблюдения и системы контроля и управления доступом, приобретение оборудования и монтаж технических средств охранной сигнализации, приобретение оборудования для системы голосового оповещения и монтаж системы голосового оповещения при чрезвычайных ситуациях по образовательным учреждениям</w:t>
      </w: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(МБДОУ д/с «Березка», МБДОУ д/с «Островок», МБОУ Гимназия, МБОУ СОШ № 1) на общую сумму 3 287,7 тыс. рублей;</w:t>
      </w:r>
    </w:p>
    <w:p w14:paraId="3933DE7C" w14:textId="121756A3" w:rsidR="00871585" w:rsidRPr="003E7E1D" w:rsidRDefault="00871585" w:rsidP="00871585">
      <w:pPr>
        <w:spacing w:after="0"/>
        <w:ind w:firstLine="709"/>
        <w:jc w:val="both"/>
        <w:rPr>
          <w:rFonts w:eastAsia="Times New Roman"/>
          <w:sz w:val="24"/>
          <w:szCs w:val="24"/>
          <w:lang w:eastAsia="ru-RU"/>
        </w:rPr>
      </w:pPr>
      <w:r w:rsidRPr="003E7E1D">
        <w:rPr>
          <w:rFonts w:eastAsia="Times New Roman"/>
          <w:sz w:val="24"/>
          <w:szCs w:val="24"/>
          <w:lang w:eastAsia="ru-RU"/>
        </w:rPr>
        <w:t>Кроме текущих расходов, связанных с укреплением материальной базы образовательных учреждений</w:t>
      </w:r>
      <w:r>
        <w:rPr>
          <w:rFonts w:eastAsia="Times New Roman"/>
          <w:sz w:val="24"/>
          <w:szCs w:val="24"/>
          <w:lang w:eastAsia="ru-RU"/>
        </w:rPr>
        <w:t>,</w:t>
      </w:r>
      <w:r w:rsidRPr="003E7E1D">
        <w:rPr>
          <w:rFonts w:eastAsia="Times New Roman"/>
          <w:sz w:val="24"/>
          <w:szCs w:val="24"/>
          <w:lang w:eastAsia="ru-RU"/>
        </w:rPr>
        <w:t xml:space="preserve"> в 2021 году продолжа</w:t>
      </w:r>
      <w:r>
        <w:rPr>
          <w:rFonts w:eastAsia="Times New Roman"/>
          <w:sz w:val="24"/>
          <w:szCs w:val="24"/>
          <w:lang w:eastAsia="ru-RU"/>
        </w:rPr>
        <w:t>лось</w:t>
      </w:r>
      <w:r w:rsidRPr="003E7E1D">
        <w:rPr>
          <w:rFonts w:eastAsia="Times New Roman"/>
          <w:sz w:val="24"/>
          <w:szCs w:val="24"/>
          <w:lang w:eastAsia="ru-RU"/>
        </w:rPr>
        <w:t xml:space="preserve"> финансирование работ по строительству </w:t>
      </w:r>
      <w:r w:rsidRPr="003E7E1D">
        <w:rPr>
          <w:sz w:val="24"/>
          <w:szCs w:val="24"/>
          <w:lang w:eastAsia="ar-SA"/>
        </w:rPr>
        <w:t xml:space="preserve">школы на 300 мест в </w:t>
      </w:r>
      <w:proofErr w:type="spellStart"/>
      <w:r w:rsidRPr="003E7E1D">
        <w:rPr>
          <w:sz w:val="24"/>
          <w:szCs w:val="24"/>
          <w:lang w:eastAsia="ar-SA"/>
        </w:rPr>
        <w:t>пгт</w:t>
      </w:r>
      <w:proofErr w:type="spellEnd"/>
      <w:r w:rsidRPr="003E7E1D">
        <w:rPr>
          <w:sz w:val="24"/>
          <w:szCs w:val="24"/>
          <w:lang w:eastAsia="ar-SA"/>
        </w:rPr>
        <w:t>. Ноглики</w:t>
      </w:r>
      <w:r>
        <w:rPr>
          <w:sz w:val="24"/>
          <w:szCs w:val="24"/>
          <w:lang w:eastAsia="ar-SA"/>
        </w:rPr>
        <w:t xml:space="preserve"> (далее – Объект)</w:t>
      </w:r>
      <w:r w:rsidRPr="003E7E1D">
        <w:rPr>
          <w:rFonts w:eastAsia="Times New Roman"/>
          <w:sz w:val="24"/>
          <w:szCs w:val="24"/>
          <w:lang w:eastAsia="ru-RU"/>
        </w:rPr>
        <w:t xml:space="preserve">. Бюджетные инвестиции освоены в полном объеме в сумме 179 779,8 тыс. рублей, в том числе: </w:t>
      </w:r>
    </w:p>
    <w:p w14:paraId="15EB16D6" w14:textId="4D6C0841" w:rsidR="00871585" w:rsidRPr="003E7E1D" w:rsidRDefault="00871585" w:rsidP="00871585">
      <w:pPr>
        <w:spacing w:after="0"/>
        <w:ind w:firstLine="709"/>
        <w:jc w:val="both"/>
        <w:rPr>
          <w:sz w:val="24"/>
          <w:szCs w:val="24"/>
          <w:lang w:eastAsia="ar-SA"/>
        </w:rPr>
      </w:pPr>
      <w:r w:rsidRPr="003E7E1D">
        <w:rPr>
          <w:rFonts w:eastAsia="Times New Roman"/>
          <w:sz w:val="24"/>
          <w:szCs w:val="24"/>
          <w:lang w:eastAsia="ru-RU"/>
        </w:rPr>
        <w:t xml:space="preserve">- 177 979,8 тыс. рублей (из них: 35 029,6 тыс. рублей средства федерального бюджета; 141 170,4 тыс. рублей средства областного бюджета) направлены </w:t>
      </w:r>
      <w:r w:rsidR="004C779F">
        <w:rPr>
          <w:rFonts w:eastAsia="Times New Roman"/>
          <w:sz w:val="24"/>
          <w:szCs w:val="24"/>
          <w:lang w:eastAsia="ru-RU"/>
        </w:rPr>
        <w:t>устройство инженерных сетей</w:t>
      </w:r>
      <w:r>
        <w:rPr>
          <w:rFonts w:eastAsia="Times New Roman"/>
          <w:color w:val="000000" w:themeColor="text1"/>
          <w:sz w:val="24"/>
          <w:szCs w:val="24"/>
          <w:lang w:eastAsia="ru-RU"/>
        </w:rPr>
        <w:t xml:space="preserve"> водо</w:t>
      </w:r>
      <w:r w:rsidR="004C779F">
        <w:rPr>
          <w:rFonts w:eastAsia="Times New Roman"/>
          <w:color w:val="000000" w:themeColor="text1"/>
          <w:sz w:val="24"/>
          <w:szCs w:val="24"/>
          <w:lang w:eastAsia="ru-RU"/>
        </w:rPr>
        <w:t>снабжения, теплоснабжения, электроснабжения</w:t>
      </w:r>
      <w:r>
        <w:rPr>
          <w:rFonts w:eastAsia="Times New Roman"/>
          <w:color w:val="000000" w:themeColor="text1"/>
          <w:sz w:val="24"/>
          <w:szCs w:val="24"/>
          <w:lang w:eastAsia="ru-RU"/>
        </w:rPr>
        <w:t xml:space="preserve"> и канализации, кладк</w:t>
      </w:r>
      <w:r w:rsidR="005834AB">
        <w:rPr>
          <w:rFonts w:eastAsia="Times New Roman"/>
          <w:color w:val="000000" w:themeColor="text1"/>
          <w:sz w:val="24"/>
          <w:szCs w:val="24"/>
          <w:lang w:eastAsia="ru-RU"/>
        </w:rPr>
        <w:t>у</w:t>
      </w:r>
      <w:r>
        <w:rPr>
          <w:rFonts w:eastAsia="Times New Roman"/>
          <w:color w:val="000000" w:themeColor="text1"/>
          <w:sz w:val="24"/>
          <w:szCs w:val="24"/>
          <w:lang w:eastAsia="ru-RU"/>
        </w:rPr>
        <w:t xml:space="preserve"> наружных стен (3 этажа), монтаж окон (блоки – А, В, Г),</w:t>
      </w:r>
      <w:r w:rsidR="004C779F">
        <w:rPr>
          <w:rFonts w:eastAsia="Times New Roman"/>
          <w:color w:val="000000" w:themeColor="text1"/>
          <w:sz w:val="24"/>
          <w:szCs w:val="24"/>
          <w:lang w:eastAsia="ru-RU"/>
        </w:rPr>
        <w:t xml:space="preserve"> другие общестроительные работы</w:t>
      </w:r>
      <w:r>
        <w:rPr>
          <w:rFonts w:eastAsia="Times New Roman"/>
          <w:color w:val="000000" w:themeColor="text1"/>
          <w:sz w:val="24"/>
          <w:szCs w:val="24"/>
          <w:lang w:eastAsia="ru-RU"/>
        </w:rPr>
        <w:t xml:space="preserve"> (техническая готовность Объекта – 44,5%)</w:t>
      </w:r>
      <w:r w:rsidRPr="003E7E1D">
        <w:rPr>
          <w:sz w:val="24"/>
          <w:szCs w:val="24"/>
          <w:lang w:eastAsia="ar-SA"/>
        </w:rPr>
        <w:t>;</w:t>
      </w:r>
    </w:p>
    <w:p w14:paraId="76D7D6C5" w14:textId="77777777" w:rsidR="00871585" w:rsidRPr="003E7E1D" w:rsidRDefault="00871585" w:rsidP="00871585">
      <w:pPr>
        <w:spacing w:after="0"/>
        <w:ind w:firstLine="709"/>
        <w:jc w:val="both"/>
        <w:rPr>
          <w:sz w:val="24"/>
          <w:szCs w:val="24"/>
          <w:lang w:eastAsia="ar-SA"/>
        </w:rPr>
      </w:pPr>
      <w:r w:rsidRPr="003E7E1D">
        <w:rPr>
          <w:sz w:val="24"/>
          <w:szCs w:val="24"/>
          <w:lang w:eastAsia="ar-SA"/>
        </w:rPr>
        <w:t xml:space="preserve">- 1 800,0 тыс. рублей направили на оплату услуг по осуществлению функций строительного контроля за выполнение работ по строительству объекта. </w:t>
      </w:r>
    </w:p>
    <w:p w14:paraId="7D432650" w14:textId="788D40E4" w:rsidR="00ED2248" w:rsidRPr="00ED2248" w:rsidRDefault="00ED2248" w:rsidP="00ED2248">
      <w:pPr>
        <w:spacing w:after="0"/>
        <w:ind w:firstLine="709"/>
        <w:jc w:val="both"/>
        <w:rPr>
          <w:rFonts w:eastAsia="Times New Roman"/>
          <w:sz w:val="24"/>
          <w:szCs w:val="24"/>
          <w:lang w:eastAsia="ru-RU"/>
        </w:rPr>
      </w:pPr>
      <w:r w:rsidRPr="00ED2248">
        <w:rPr>
          <w:sz w:val="24"/>
          <w:szCs w:val="24"/>
        </w:rPr>
        <w:t xml:space="preserve">На реализацию мероприятия «Летний отдых и оздоровление детей» муниципальной Программы из местного бюджета в 2021 году направлено 6 488,4 тыс. рублей. Уточненные в сумме 6 593,2 тыс. рублей плановые назначения исполнены на 98,4%. На финансирование различных видов отдыха и оздоровления (лагерей с дневным пребыванием детей, профильных лагерей, лагерей труда и отдыха и т.д.), организованных в муниципальном образовании для </w:t>
      </w:r>
      <w:r w:rsidRPr="00ED2248">
        <w:rPr>
          <w:color w:val="000000" w:themeColor="text1"/>
          <w:sz w:val="24"/>
          <w:szCs w:val="24"/>
        </w:rPr>
        <w:t>596</w:t>
      </w:r>
      <w:r w:rsidRPr="00ED2248">
        <w:rPr>
          <w:sz w:val="24"/>
          <w:szCs w:val="24"/>
        </w:rPr>
        <w:t xml:space="preserve"> детей и подростков</w:t>
      </w:r>
      <w:r w:rsidRPr="00ED2248">
        <w:rPr>
          <w:rFonts w:eastAsia="Times New Roman"/>
          <w:sz w:val="24"/>
          <w:szCs w:val="24"/>
          <w:lang w:eastAsia="ru-RU"/>
        </w:rPr>
        <w:t xml:space="preserve"> в каникулярное время, </w:t>
      </w:r>
      <w:r w:rsidR="008E0843">
        <w:rPr>
          <w:rFonts w:eastAsia="Times New Roman"/>
          <w:sz w:val="24"/>
          <w:szCs w:val="24"/>
          <w:lang w:eastAsia="ru-RU"/>
        </w:rPr>
        <w:t xml:space="preserve">из бюджета </w:t>
      </w:r>
      <w:r w:rsidRPr="00ED2248">
        <w:rPr>
          <w:sz w:val="24"/>
          <w:szCs w:val="24"/>
        </w:rPr>
        <w:t>направлен</w:t>
      </w:r>
      <w:r w:rsidR="008E0843">
        <w:rPr>
          <w:sz w:val="24"/>
          <w:szCs w:val="24"/>
        </w:rPr>
        <w:t>о</w:t>
      </w:r>
      <w:r w:rsidRPr="00ED2248">
        <w:rPr>
          <w:sz w:val="24"/>
          <w:szCs w:val="24"/>
        </w:rPr>
        <w:t xml:space="preserve"> </w:t>
      </w:r>
      <w:r w:rsidRPr="00ED2248">
        <w:rPr>
          <w:rFonts w:eastAsia="Times New Roman"/>
          <w:color w:val="000000" w:themeColor="text1"/>
          <w:sz w:val="24"/>
          <w:szCs w:val="24"/>
          <w:lang w:eastAsia="ru-RU"/>
        </w:rPr>
        <w:t>6 375,2</w:t>
      </w:r>
      <w:r w:rsidRPr="00ED2248">
        <w:rPr>
          <w:rFonts w:eastAsia="Times New Roman"/>
          <w:sz w:val="24"/>
          <w:szCs w:val="24"/>
          <w:lang w:eastAsia="ru-RU"/>
        </w:rPr>
        <w:t xml:space="preserve"> тыс. рублей, а на оплату расходов по сопровождению </w:t>
      </w:r>
      <w:r w:rsidRPr="00ED2248">
        <w:rPr>
          <w:rFonts w:eastAsia="Times New Roman"/>
          <w:color w:val="000000" w:themeColor="text1"/>
          <w:sz w:val="24"/>
          <w:szCs w:val="24"/>
          <w:lang w:eastAsia="ru-RU"/>
        </w:rPr>
        <w:t>116</w:t>
      </w:r>
      <w:r w:rsidRPr="00ED2248">
        <w:rPr>
          <w:rFonts w:eastAsia="Times New Roman"/>
          <w:color w:val="FF0000"/>
          <w:sz w:val="24"/>
          <w:szCs w:val="24"/>
          <w:lang w:eastAsia="ru-RU"/>
        </w:rPr>
        <w:t xml:space="preserve"> </w:t>
      </w:r>
      <w:r w:rsidRPr="00ED2248">
        <w:rPr>
          <w:rFonts w:eastAsia="Times New Roman"/>
          <w:sz w:val="24"/>
          <w:szCs w:val="24"/>
          <w:lang w:eastAsia="ru-RU"/>
        </w:rPr>
        <w:t xml:space="preserve">обучающихся в оздоровительные лагеря, находящиеся за пределами </w:t>
      </w:r>
      <w:r w:rsidRPr="00ED2248">
        <w:rPr>
          <w:rFonts w:eastAsia="Times New Roman"/>
          <w:color w:val="000000" w:themeColor="text1"/>
          <w:sz w:val="24"/>
          <w:szCs w:val="24"/>
          <w:lang w:eastAsia="ru-RU"/>
        </w:rPr>
        <w:t>района - 113,2</w:t>
      </w:r>
      <w:r w:rsidRPr="00ED2248">
        <w:rPr>
          <w:rFonts w:eastAsia="Times New Roman"/>
          <w:color w:val="FF0000"/>
          <w:sz w:val="24"/>
          <w:szCs w:val="24"/>
          <w:lang w:eastAsia="ru-RU"/>
        </w:rPr>
        <w:t xml:space="preserve"> </w:t>
      </w:r>
      <w:r w:rsidRPr="00ED2248">
        <w:rPr>
          <w:rFonts w:eastAsia="Times New Roman"/>
          <w:sz w:val="24"/>
          <w:szCs w:val="24"/>
          <w:lang w:eastAsia="ru-RU"/>
        </w:rPr>
        <w:t>тыс. рублей.</w:t>
      </w:r>
    </w:p>
    <w:p w14:paraId="1421B8FC" w14:textId="77777777" w:rsidR="00ED2248" w:rsidRDefault="00ED2248" w:rsidP="00ED2248">
      <w:pPr>
        <w:spacing w:after="0"/>
        <w:ind w:firstLine="709"/>
        <w:jc w:val="both"/>
        <w:rPr>
          <w:rFonts w:eastAsia="Times New Roman"/>
          <w:sz w:val="24"/>
          <w:szCs w:val="24"/>
          <w:lang w:eastAsia="ru-RU"/>
        </w:rPr>
      </w:pPr>
      <w:r w:rsidRPr="00ED2248">
        <w:rPr>
          <w:rFonts w:eastAsia="Times New Roman"/>
          <w:sz w:val="24"/>
          <w:szCs w:val="24"/>
          <w:lang w:eastAsia="ru-RU"/>
        </w:rPr>
        <w:t xml:space="preserve">Муниципальные задания на предоставление учреждениями данных услуг выполнены в следующих объемах: </w:t>
      </w:r>
    </w:p>
    <w:tbl>
      <w:tblPr>
        <w:tblW w:w="9351" w:type="dxa"/>
        <w:tblInd w:w="113" w:type="dxa"/>
        <w:tblLayout w:type="fixed"/>
        <w:tblLook w:val="04A0" w:firstRow="1" w:lastRow="0" w:firstColumn="1" w:lastColumn="0" w:noHBand="0" w:noVBand="1"/>
      </w:tblPr>
      <w:tblGrid>
        <w:gridCol w:w="562"/>
        <w:gridCol w:w="2200"/>
        <w:gridCol w:w="1061"/>
        <w:gridCol w:w="992"/>
        <w:gridCol w:w="1134"/>
        <w:gridCol w:w="992"/>
        <w:gridCol w:w="1134"/>
        <w:gridCol w:w="1276"/>
      </w:tblGrid>
      <w:tr w:rsidR="00ED2248" w:rsidRPr="008E0843" w14:paraId="50194967" w14:textId="77777777" w:rsidTr="00585278">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C26101"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Муниципальные услуги (работы)</w:t>
            </w:r>
          </w:p>
        </w:tc>
        <w:tc>
          <w:tcPr>
            <w:tcW w:w="2053" w:type="dxa"/>
            <w:gridSpan w:val="2"/>
            <w:tcBorders>
              <w:top w:val="single" w:sz="4" w:space="0" w:color="auto"/>
              <w:left w:val="nil"/>
              <w:bottom w:val="single" w:sz="4" w:space="0" w:color="auto"/>
              <w:right w:val="single" w:sz="4" w:space="0" w:color="auto"/>
            </w:tcBorders>
            <w:shd w:val="clear" w:color="auto" w:fill="auto"/>
            <w:noWrap/>
            <w:hideMark/>
          </w:tcPr>
          <w:p w14:paraId="78104BCF"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24394C7F"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386733"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 xml:space="preserve">План </w:t>
            </w:r>
            <w:r w:rsidRPr="00585278">
              <w:rPr>
                <w:rFonts w:eastAsia="Times New Roman"/>
                <w:color w:val="000000"/>
                <w:sz w:val="20"/>
                <w:szCs w:val="20"/>
                <w:lang w:eastAsia="ru-RU"/>
              </w:rPr>
              <w:t xml:space="preserve">стоимости </w:t>
            </w:r>
            <w:r w:rsidRPr="008E0843">
              <w:rPr>
                <w:rFonts w:eastAsia="Times New Roman"/>
                <w:color w:val="000000"/>
                <w:sz w:val="22"/>
                <w:szCs w:val="22"/>
                <w:lang w:eastAsia="ru-RU"/>
              </w:rPr>
              <w:lastRenderedPageBreak/>
              <w:t xml:space="preserve">единицы услуги, тыс. рублей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DBD8CF"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lastRenderedPageBreak/>
              <w:t xml:space="preserve">Фактическая </w:t>
            </w:r>
            <w:r w:rsidRPr="008E0843">
              <w:rPr>
                <w:rFonts w:eastAsia="Times New Roman"/>
                <w:color w:val="000000"/>
                <w:sz w:val="22"/>
                <w:szCs w:val="22"/>
                <w:lang w:eastAsia="ru-RU"/>
              </w:rPr>
              <w:lastRenderedPageBreak/>
              <w:t xml:space="preserve">стоимость единицы услуги, тыс. рублей </w:t>
            </w:r>
          </w:p>
        </w:tc>
      </w:tr>
      <w:tr w:rsidR="00ED2248" w:rsidRPr="008E0843" w14:paraId="11EB2631" w14:textId="77777777" w:rsidTr="00585278">
        <w:trPr>
          <w:trHeight w:val="1431"/>
        </w:trPr>
        <w:tc>
          <w:tcPr>
            <w:tcW w:w="562" w:type="dxa"/>
            <w:tcBorders>
              <w:top w:val="nil"/>
              <w:left w:val="single" w:sz="4" w:space="0" w:color="auto"/>
              <w:bottom w:val="single" w:sz="4" w:space="0" w:color="auto"/>
              <w:right w:val="single" w:sz="4" w:space="0" w:color="auto"/>
            </w:tcBorders>
            <w:shd w:val="clear" w:color="auto" w:fill="auto"/>
            <w:hideMark/>
          </w:tcPr>
          <w:p w14:paraId="7521C3D7"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lastRenderedPageBreak/>
              <w:t>№ п/п</w:t>
            </w:r>
          </w:p>
        </w:tc>
        <w:tc>
          <w:tcPr>
            <w:tcW w:w="2200" w:type="dxa"/>
            <w:tcBorders>
              <w:top w:val="nil"/>
              <w:left w:val="nil"/>
              <w:bottom w:val="single" w:sz="4" w:space="0" w:color="auto"/>
              <w:right w:val="single" w:sz="4" w:space="0" w:color="auto"/>
            </w:tcBorders>
            <w:shd w:val="clear" w:color="auto" w:fill="auto"/>
            <w:hideMark/>
          </w:tcPr>
          <w:p w14:paraId="2B62FDA0"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наименование</w:t>
            </w:r>
          </w:p>
        </w:tc>
        <w:tc>
          <w:tcPr>
            <w:tcW w:w="1061" w:type="dxa"/>
            <w:tcBorders>
              <w:top w:val="nil"/>
              <w:left w:val="nil"/>
              <w:bottom w:val="single" w:sz="4" w:space="0" w:color="auto"/>
              <w:right w:val="single" w:sz="4" w:space="0" w:color="auto"/>
            </w:tcBorders>
            <w:shd w:val="clear" w:color="auto" w:fill="auto"/>
            <w:hideMark/>
          </w:tcPr>
          <w:p w14:paraId="0FA8B9F8" w14:textId="4497A7EF" w:rsidR="00ED2248" w:rsidRPr="008E0843" w:rsidRDefault="008E0843" w:rsidP="00585278">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количество полу</w:t>
            </w:r>
            <w:r w:rsidR="00ED2248" w:rsidRPr="008E0843">
              <w:rPr>
                <w:rFonts w:eastAsia="Times New Roman"/>
                <w:color w:val="000000"/>
                <w:sz w:val="22"/>
                <w:szCs w:val="22"/>
                <w:lang w:eastAsia="ru-RU"/>
              </w:rPr>
              <w:t>чателей, чел./дн</w:t>
            </w:r>
            <w:r w:rsidR="00585278">
              <w:rPr>
                <w:rFonts w:eastAsia="Times New Roman"/>
                <w:color w:val="000000"/>
                <w:sz w:val="22"/>
                <w:szCs w:val="22"/>
                <w:lang w:eastAsia="ru-RU"/>
              </w:rPr>
              <w:t>и</w:t>
            </w:r>
          </w:p>
        </w:tc>
        <w:tc>
          <w:tcPr>
            <w:tcW w:w="992" w:type="dxa"/>
            <w:tcBorders>
              <w:top w:val="nil"/>
              <w:left w:val="nil"/>
              <w:bottom w:val="single" w:sz="4" w:space="0" w:color="auto"/>
              <w:right w:val="single" w:sz="4" w:space="0" w:color="auto"/>
            </w:tcBorders>
            <w:shd w:val="clear" w:color="auto" w:fill="auto"/>
            <w:hideMark/>
          </w:tcPr>
          <w:p w14:paraId="56F32693"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сумма, тыс. рублей</w:t>
            </w:r>
          </w:p>
        </w:tc>
        <w:tc>
          <w:tcPr>
            <w:tcW w:w="1134" w:type="dxa"/>
            <w:tcBorders>
              <w:top w:val="nil"/>
              <w:left w:val="nil"/>
              <w:bottom w:val="single" w:sz="4" w:space="0" w:color="auto"/>
              <w:right w:val="single" w:sz="4" w:space="0" w:color="auto"/>
            </w:tcBorders>
            <w:shd w:val="clear" w:color="auto" w:fill="auto"/>
            <w:hideMark/>
          </w:tcPr>
          <w:p w14:paraId="491BBA2E" w14:textId="2064614F" w:rsidR="00ED2248" w:rsidRPr="008E0843" w:rsidRDefault="008E0843" w:rsidP="00585278">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количество полу</w:t>
            </w:r>
            <w:r w:rsidR="00ED2248" w:rsidRPr="008E0843">
              <w:rPr>
                <w:rFonts w:eastAsia="Times New Roman"/>
                <w:color w:val="000000"/>
                <w:sz w:val="22"/>
                <w:szCs w:val="22"/>
                <w:lang w:eastAsia="ru-RU"/>
              </w:rPr>
              <w:t>чателей, чел./дн</w:t>
            </w:r>
            <w:r w:rsidR="00585278">
              <w:rPr>
                <w:rFonts w:eastAsia="Times New Roman"/>
                <w:color w:val="000000"/>
                <w:sz w:val="22"/>
                <w:szCs w:val="22"/>
                <w:lang w:eastAsia="ru-RU"/>
              </w:rPr>
              <w:t>и</w:t>
            </w:r>
          </w:p>
        </w:tc>
        <w:tc>
          <w:tcPr>
            <w:tcW w:w="992" w:type="dxa"/>
            <w:tcBorders>
              <w:top w:val="nil"/>
              <w:left w:val="nil"/>
              <w:bottom w:val="single" w:sz="4" w:space="0" w:color="auto"/>
              <w:right w:val="single" w:sz="4" w:space="0" w:color="auto"/>
            </w:tcBorders>
            <w:shd w:val="clear" w:color="auto" w:fill="auto"/>
            <w:hideMark/>
          </w:tcPr>
          <w:p w14:paraId="47C25C50"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C4E98" w14:textId="77777777" w:rsidR="00ED2248" w:rsidRPr="008E0843" w:rsidRDefault="00ED2248" w:rsidP="00ED2248">
            <w:pPr>
              <w:spacing w:after="0" w:line="240" w:lineRule="auto"/>
              <w:rPr>
                <w:rFonts w:eastAsia="Times New Roman"/>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3FD56B" w14:textId="77777777" w:rsidR="00ED2248" w:rsidRPr="008E0843" w:rsidRDefault="00ED2248" w:rsidP="00ED2248">
            <w:pPr>
              <w:spacing w:after="0" w:line="240" w:lineRule="auto"/>
              <w:rPr>
                <w:rFonts w:eastAsia="Times New Roman"/>
                <w:color w:val="000000"/>
                <w:sz w:val="22"/>
                <w:szCs w:val="22"/>
                <w:lang w:eastAsia="ru-RU"/>
              </w:rPr>
            </w:pPr>
          </w:p>
        </w:tc>
      </w:tr>
      <w:tr w:rsidR="00ED2248" w:rsidRPr="008E0843" w14:paraId="3608471F" w14:textId="77777777" w:rsidTr="0058527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24E1BF" w14:textId="77777777" w:rsidR="00ED2248" w:rsidRPr="008E0843" w:rsidRDefault="00ED2248" w:rsidP="0058527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1</w:t>
            </w:r>
          </w:p>
        </w:tc>
        <w:tc>
          <w:tcPr>
            <w:tcW w:w="2200" w:type="dxa"/>
            <w:tcBorders>
              <w:top w:val="nil"/>
              <w:left w:val="nil"/>
              <w:bottom w:val="single" w:sz="4" w:space="0" w:color="auto"/>
              <w:right w:val="single" w:sz="4" w:space="0" w:color="auto"/>
            </w:tcBorders>
            <w:shd w:val="clear" w:color="auto" w:fill="auto"/>
            <w:noWrap/>
            <w:vAlign w:val="center"/>
            <w:hideMark/>
          </w:tcPr>
          <w:p w14:paraId="72F51BD9" w14:textId="77777777" w:rsidR="00ED2248" w:rsidRPr="008E0843" w:rsidRDefault="00ED2248" w:rsidP="0058527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2</w:t>
            </w:r>
          </w:p>
        </w:tc>
        <w:tc>
          <w:tcPr>
            <w:tcW w:w="1061" w:type="dxa"/>
            <w:tcBorders>
              <w:top w:val="nil"/>
              <w:left w:val="nil"/>
              <w:bottom w:val="single" w:sz="4" w:space="0" w:color="auto"/>
              <w:right w:val="single" w:sz="4" w:space="0" w:color="auto"/>
            </w:tcBorders>
            <w:shd w:val="clear" w:color="auto" w:fill="auto"/>
            <w:noWrap/>
            <w:vAlign w:val="center"/>
            <w:hideMark/>
          </w:tcPr>
          <w:p w14:paraId="403A4E44" w14:textId="77777777" w:rsidR="00ED2248" w:rsidRPr="008E0843" w:rsidRDefault="00ED2248" w:rsidP="0058527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17D9590D" w14:textId="77777777" w:rsidR="00ED2248" w:rsidRPr="008E0843" w:rsidRDefault="00ED2248" w:rsidP="0058527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083A131B" w14:textId="77777777" w:rsidR="00ED2248" w:rsidRPr="008E0843" w:rsidRDefault="00ED2248" w:rsidP="0058527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36FB9BF2" w14:textId="77777777" w:rsidR="00ED2248" w:rsidRPr="008E0843" w:rsidRDefault="00ED2248" w:rsidP="0058527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6D9A6209" w14:textId="77777777" w:rsidR="00ED2248" w:rsidRPr="008E0843" w:rsidRDefault="00ED2248" w:rsidP="00585278">
            <w:pPr>
              <w:spacing w:after="0" w:line="240" w:lineRule="auto"/>
              <w:jc w:val="center"/>
              <w:rPr>
                <w:rFonts w:eastAsia="Times New Roman"/>
                <w:sz w:val="22"/>
                <w:szCs w:val="22"/>
                <w:lang w:eastAsia="ru-RU"/>
              </w:rPr>
            </w:pPr>
            <w:r w:rsidRPr="008E0843">
              <w:rPr>
                <w:rFonts w:eastAsia="Times New Roman"/>
                <w:sz w:val="22"/>
                <w:szCs w:val="22"/>
                <w:lang w:eastAsia="ru-RU"/>
              </w:rPr>
              <w:t>7</w:t>
            </w:r>
          </w:p>
        </w:tc>
        <w:tc>
          <w:tcPr>
            <w:tcW w:w="1276" w:type="dxa"/>
            <w:tcBorders>
              <w:top w:val="nil"/>
              <w:left w:val="nil"/>
              <w:bottom w:val="single" w:sz="4" w:space="0" w:color="auto"/>
              <w:right w:val="single" w:sz="4" w:space="0" w:color="auto"/>
            </w:tcBorders>
            <w:shd w:val="clear" w:color="auto" w:fill="auto"/>
            <w:noWrap/>
            <w:vAlign w:val="center"/>
            <w:hideMark/>
          </w:tcPr>
          <w:p w14:paraId="56AFEC47" w14:textId="77777777" w:rsidR="00ED2248" w:rsidRPr="008E0843" w:rsidRDefault="00ED2248" w:rsidP="00585278">
            <w:pPr>
              <w:spacing w:after="0" w:line="240" w:lineRule="auto"/>
              <w:jc w:val="center"/>
              <w:rPr>
                <w:rFonts w:eastAsia="Times New Roman"/>
                <w:sz w:val="22"/>
                <w:szCs w:val="22"/>
                <w:lang w:eastAsia="ru-RU"/>
              </w:rPr>
            </w:pPr>
            <w:r w:rsidRPr="008E0843">
              <w:rPr>
                <w:rFonts w:eastAsia="Times New Roman"/>
                <w:sz w:val="22"/>
                <w:szCs w:val="22"/>
                <w:lang w:eastAsia="ru-RU"/>
              </w:rPr>
              <w:t>8</w:t>
            </w:r>
          </w:p>
        </w:tc>
      </w:tr>
      <w:tr w:rsidR="00ED2248" w:rsidRPr="008E0843" w14:paraId="69712E81" w14:textId="77777777" w:rsidTr="00585278">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69D363E"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1.</w:t>
            </w:r>
          </w:p>
        </w:tc>
        <w:tc>
          <w:tcPr>
            <w:tcW w:w="2200" w:type="dxa"/>
            <w:tcBorders>
              <w:top w:val="single" w:sz="4" w:space="0" w:color="auto"/>
              <w:left w:val="nil"/>
              <w:bottom w:val="single" w:sz="4" w:space="0" w:color="auto"/>
              <w:right w:val="single" w:sz="4" w:space="0" w:color="auto"/>
            </w:tcBorders>
            <w:shd w:val="clear" w:color="auto" w:fill="auto"/>
            <w:hideMark/>
          </w:tcPr>
          <w:p w14:paraId="0836DB64" w14:textId="77777777" w:rsidR="00ED2248" w:rsidRPr="008E0843" w:rsidRDefault="00ED2248" w:rsidP="00ED2248">
            <w:pPr>
              <w:spacing w:after="0" w:line="240" w:lineRule="auto"/>
              <w:rPr>
                <w:rFonts w:eastAsia="Times New Roman"/>
                <w:color w:val="000000"/>
                <w:sz w:val="22"/>
                <w:szCs w:val="22"/>
                <w:lang w:eastAsia="ru-RU"/>
              </w:rPr>
            </w:pPr>
            <w:r w:rsidRPr="008E0843">
              <w:rPr>
                <w:rFonts w:eastAsia="Times New Roman"/>
                <w:color w:val="000000"/>
                <w:sz w:val="22"/>
                <w:szCs w:val="22"/>
                <w:lang w:eastAsia="ru-RU"/>
              </w:rPr>
              <w:t>Организация отдыха детей и молодежи (в каникулярное время с дневным пребыванием)</w:t>
            </w:r>
          </w:p>
        </w:tc>
        <w:tc>
          <w:tcPr>
            <w:tcW w:w="1061" w:type="dxa"/>
            <w:tcBorders>
              <w:top w:val="single" w:sz="4" w:space="0" w:color="auto"/>
              <w:left w:val="nil"/>
              <w:bottom w:val="single" w:sz="4" w:space="0" w:color="auto"/>
              <w:right w:val="single" w:sz="4" w:space="0" w:color="auto"/>
            </w:tcBorders>
            <w:shd w:val="clear" w:color="000000" w:fill="FFFFFF"/>
            <w:noWrap/>
            <w:hideMark/>
          </w:tcPr>
          <w:p w14:paraId="3B8B5056"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12 236</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6A95D83E" w14:textId="444F8FD5" w:rsidR="00ED2248" w:rsidRPr="008E0843" w:rsidRDefault="00ED2248" w:rsidP="00ED2248">
            <w:pPr>
              <w:spacing w:after="0" w:line="240" w:lineRule="auto"/>
              <w:jc w:val="right"/>
              <w:rPr>
                <w:rFonts w:eastAsia="Times New Roman"/>
                <w:color w:val="000000"/>
                <w:sz w:val="22"/>
                <w:szCs w:val="22"/>
                <w:lang w:eastAsia="ru-RU"/>
              </w:rPr>
            </w:pPr>
            <w:r w:rsidRPr="008E0843">
              <w:rPr>
                <w:rFonts w:eastAsia="Times New Roman"/>
                <w:color w:val="000000"/>
                <w:sz w:val="22"/>
                <w:szCs w:val="22"/>
                <w:lang w:eastAsia="ru-RU"/>
              </w:rPr>
              <w:t>6</w:t>
            </w:r>
            <w:r w:rsidR="005834AB">
              <w:rPr>
                <w:rFonts w:eastAsia="Times New Roman"/>
                <w:color w:val="000000"/>
                <w:sz w:val="22"/>
                <w:szCs w:val="22"/>
                <w:lang w:eastAsia="ru-RU"/>
              </w:rPr>
              <w:t> 475,2</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1195BD09" w14:textId="77777777" w:rsidR="00ED2248" w:rsidRPr="008E0843" w:rsidRDefault="00ED2248" w:rsidP="00ED2248">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11 377</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881B512" w14:textId="2FAB8529" w:rsidR="00ED2248" w:rsidRPr="008E0843" w:rsidRDefault="00ED2248" w:rsidP="00ED2248">
            <w:pPr>
              <w:spacing w:after="0" w:line="240" w:lineRule="auto"/>
              <w:jc w:val="right"/>
              <w:rPr>
                <w:rFonts w:eastAsia="Times New Roman"/>
                <w:color w:val="000000"/>
                <w:sz w:val="22"/>
                <w:szCs w:val="22"/>
                <w:lang w:eastAsia="ru-RU"/>
              </w:rPr>
            </w:pPr>
            <w:r w:rsidRPr="008E0843">
              <w:rPr>
                <w:rFonts w:eastAsia="Times New Roman"/>
                <w:color w:val="000000"/>
                <w:sz w:val="22"/>
                <w:szCs w:val="22"/>
                <w:lang w:eastAsia="ru-RU"/>
              </w:rPr>
              <w:t>6</w:t>
            </w:r>
            <w:r w:rsidR="005834AB">
              <w:rPr>
                <w:rFonts w:eastAsia="Times New Roman"/>
                <w:color w:val="000000"/>
                <w:sz w:val="22"/>
                <w:szCs w:val="22"/>
                <w:lang w:eastAsia="ru-RU"/>
              </w:rPr>
              <w:t> 375,2</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30C5338" w14:textId="77777777" w:rsidR="00ED2248" w:rsidRPr="008E0843" w:rsidRDefault="00ED2248" w:rsidP="00ED2248">
            <w:pPr>
              <w:spacing w:after="0" w:line="240" w:lineRule="auto"/>
              <w:jc w:val="right"/>
              <w:rPr>
                <w:rFonts w:eastAsia="Times New Roman"/>
                <w:sz w:val="22"/>
                <w:szCs w:val="22"/>
                <w:lang w:eastAsia="ru-RU"/>
              </w:rPr>
            </w:pPr>
            <w:r w:rsidRPr="008E0843">
              <w:rPr>
                <w:rFonts w:eastAsia="Times New Roman"/>
                <w:sz w:val="22"/>
                <w:szCs w:val="22"/>
                <w:lang w:eastAsia="ru-RU"/>
              </w:rPr>
              <w:t>0,6</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6AE189D2" w14:textId="77777777" w:rsidR="00ED2248" w:rsidRPr="008E0843" w:rsidRDefault="00ED2248" w:rsidP="00ED2248">
            <w:pPr>
              <w:spacing w:after="0" w:line="240" w:lineRule="auto"/>
              <w:jc w:val="right"/>
              <w:rPr>
                <w:rFonts w:eastAsia="Times New Roman"/>
                <w:sz w:val="22"/>
                <w:szCs w:val="22"/>
                <w:lang w:eastAsia="ru-RU"/>
              </w:rPr>
            </w:pPr>
            <w:r w:rsidRPr="008E0843">
              <w:rPr>
                <w:rFonts w:eastAsia="Times New Roman"/>
                <w:sz w:val="22"/>
                <w:szCs w:val="22"/>
                <w:lang w:eastAsia="ru-RU"/>
              </w:rPr>
              <w:t>0,6</w:t>
            </w:r>
          </w:p>
        </w:tc>
      </w:tr>
    </w:tbl>
    <w:p w14:paraId="3611F663" w14:textId="77777777" w:rsidR="00ED2248" w:rsidRPr="00ED2248" w:rsidRDefault="00ED2248" w:rsidP="00ED2248">
      <w:pPr>
        <w:spacing w:after="0"/>
        <w:jc w:val="both"/>
        <w:rPr>
          <w:rFonts w:eastAsia="Times New Roman"/>
          <w:sz w:val="24"/>
          <w:szCs w:val="24"/>
          <w:lang w:eastAsia="ru-RU"/>
        </w:rPr>
      </w:pPr>
    </w:p>
    <w:p w14:paraId="6A26008A" w14:textId="7D8E6D23" w:rsidR="00ED2248" w:rsidRPr="00ED2248" w:rsidRDefault="00ED2248" w:rsidP="00ED2248">
      <w:pPr>
        <w:spacing w:after="0"/>
        <w:ind w:firstLine="709"/>
        <w:jc w:val="both"/>
        <w:rPr>
          <w:sz w:val="24"/>
          <w:szCs w:val="24"/>
        </w:rPr>
      </w:pPr>
      <w:r w:rsidRPr="00ED2248">
        <w:rPr>
          <w:rFonts w:eastAsia="Times New Roman"/>
          <w:sz w:val="24"/>
          <w:szCs w:val="24"/>
          <w:lang w:eastAsia="ru-RU"/>
        </w:rPr>
        <w:t>На реализацию мероприятия</w:t>
      </w:r>
      <w:r w:rsidRPr="00ED2248">
        <w:rPr>
          <w:sz w:val="24"/>
          <w:szCs w:val="24"/>
        </w:rPr>
        <w:t xml:space="preserve"> «Развитие кадрового потенциала» в 2021 году бюджетные средства направлены на выполнение следующих задач:</w:t>
      </w:r>
    </w:p>
    <w:p w14:paraId="4EEFA066" w14:textId="77777777" w:rsidR="00ED2248" w:rsidRPr="00ED2248" w:rsidRDefault="00ED2248" w:rsidP="00ED2248">
      <w:pPr>
        <w:spacing w:after="0"/>
        <w:ind w:firstLine="709"/>
        <w:jc w:val="both"/>
        <w:rPr>
          <w:rFonts w:eastAsia="Times New Roman"/>
          <w:sz w:val="24"/>
          <w:szCs w:val="24"/>
          <w:lang w:eastAsia="ru-RU"/>
        </w:rPr>
      </w:pPr>
      <w:r w:rsidRPr="00ED2248">
        <w:rPr>
          <w:sz w:val="24"/>
          <w:szCs w:val="24"/>
        </w:rPr>
        <w:t>- исполнение за счет средств областного бюджета государственного полномочия Сахалинской области по социальной поддержке педагогических работников муниципальных образовательных учреждений и проживающих с ними членов их семей - на оплату коммунальных услуг на сумму 14 103,9 тыс. рублей;</w:t>
      </w:r>
    </w:p>
    <w:p w14:paraId="59E942F8" w14:textId="77777777" w:rsidR="00ED2248" w:rsidRPr="00ED2248" w:rsidRDefault="00ED2248" w:rsidP="00ED2248">
      <w:pPr>
        <w:spacing w:after="0"/>
        <w:ind w:firstLine="709"/>
        <w:contextualSpacing/>
        <w:jc w:val="both"/>
        <w:rPr>
          <w:sz w:val="24"/>
          <w:szCs w:val="24"/>
        </w:rPr>
      </w:pPr>
      <w:r w:rsidRPr="00ED2248">
        <w:rPr>
          <w:sz w:val="24"/>
          <w:szCs w:val="24"/>
        </w:rPr>
        <w:t>- исполнение государственных полномочий Сахалинской области по ежемесячным выплатам работникам образовательных учреждений, имеющим государственные награды РФ, а также по предоставлению дополнительной гарантии молодежи, проживающей и работающей в Сахалинской области, на сумму 1 108,1 тыс. рублей;</w:t>
      </w:r>
    </w:p>
    <w:p w14:paraId="64BAFCBB" w14:textId="77777777" w:rsidR="00ED2248" w:rsidRPr="00ED2248" w:rsidRDefault="00ED2248" w:rsidP="00ED2248">
      <w:pPr>
        <w:spacing w:after="0"/>
        <w:ind w:firstLine="709"/>
        <w:contextualSpacing/>
        <w:jc w:val="both"/>
        <w:rPr>
          <w:sz w:val="24"/>
          <w:szCs w:val="24"/>
        </w:rPr>
      </w:pPr>
      <w:r w:rsidRPr="00ED2248">
        <w:rPr>
          <w:sz w:val="24"/>
          <w:szCs w:val="24"/>
        </w:rPr>
        <w:t>- за счет средств местного бюджета произведены ежемесячные выплаты на предоставление мер социальной поддержки медицинским и библиотечным работникам учреждений образования, проживающим и работающим на территории муниципального образования «Городской округ Ногликский», в том числе вышедшим на пенсию - на оплату коммунальных услуг на сумму 410,9 тыс. рублей;</w:t>
      </w:r>
    </w:p>
    <w:p w14:paraId="747E8D90" w14:textId="77777777" w:rsidR="00ED2248" w:rsidRPr="00ED2248" w:rsidRDefault="00ED2248" w:rsidP="00ED2248">
      <w:pPr>
        <w:spacing w:after="0"/>
        <w:ind w:firstLine="709"/>
        <w:contextualSpacing/>
        <w:jc w:val="both"/>
        <w:rPr>
          <w:color w:val="000000" w:themeColor="text1"/>
          <w:sz w:val="24"/>
          <w:szCs w:val="24"/>
        </w:rPr>
      </w:pPr>
      <w:r w:rsidRPr="00ED2248">
        <w:rPr>
          <w:color w:val="000000" w:themeColor="text1"/>
          <w:sz w:val="24"/>
          <w:szCs w:val="24"/>
        </w:rPr>
        <w:t xml:space="preserve">-  в целях обеспечения потребности системы образования в педагогических кадрах за счет средств местного бюджета приобретены две двухкомнатные благоустроенные квартиры на вторичном рынке жилья в </w:t>
      </w:r>
      <w:proofErr w:type="spellStart"/>
      <w:r w:rsidRPr="00ED2248">
        <w:rPr>
          <w:color w:val="000000" w:themeColor="text1"/>
          <w:sz w:val="24"/>
          <w:szCs w:val="24"/>
        </w:rPr>
        <w:t>пгт</w:t>
      </w:r>
      <w:proofErr w:type="spellEnd"/>
      <w:r w:rsidRPr="00ED2248">
        <w:rPr>
          <w:color w:val="000000" w:themeColor="text1"/>
          <w:sz w:val="24"/>
          <w:szCs w:val="24"/>
        </w:rPr>
        <w:t>. Ноглики на общую сумму 6 600,0 тыс. рублей;</w:t>
      </w:r>
    </w:p>
    <w:p w14:paraId="3609C247" w14:textId="30A9F84B" w:rsidR="00ED2248" w:rsidRPr="00ED2248" w:rsidRDefault="00ED2248" w:rsidP="00ED2248">
      <w:pPr>
        <w:spacing w:after="0"/>
        <w:ind w:firstLine="709"/>
        <w:contextualSpacing/>
        <w:jc w:val="both"/>
        <w:rPr>
          <w:sz w:val="24"/>
          <w:szCs w:val="24"/>
        </w:rPr>
      </w:pPr>
      <w:r w:rsidRPr="00ED2248">
        <w:rPr>
          <w:sz w:val="24"/>
          <w:szCs w:val="24"/>
        </w:rPr>
        <w:t xml:space="preserve">-  произведена выплата стипендии из расчета 15,0 тыс. рублей в месяц выпускнику </w:t>
      </w:r>
      <w:r w:rsidR="008301F2">
        <w:rPr>
          <w:sz w:val="24"/>
          <w:szCs w:val="24"/>
        </w:rPr>
        <w:t>СОШ № 1</w:t>
      </w:r>
      <w:r w:rsidRPr="00ED2248">
        <w:rPr>
          <w:sz w:val="24"/>
          <w:szCs w:val="24"/>
        </w:rPr>
        <w:t xml:space="preserve">, обучающемуся </w:t>
      </w:r>
      <w:r w:rsidR="008C6FB2">
        <w:rPr>
          <w:sz w:val="24"/>
          <w:szCs w:val="24"/>
        </w:rPr>
        <w:t xml:space="preserve">по профилю «Иностранный язык» </w:t>
      </w:r>
      <w:r w:rsidRPr="00ED2248">
        <w:rPr>
          <w:sz w:val="24"/>
          <w:szCs w:val="24"/>
        </w:rPr>
        <w:t>по договору с муниципальным образованием о целевом обучении по образовательной программе высшего образования, в сумме 180,0 тыс. рублей;</w:t>
      </w:r>
    </w:p>
    <w:p w14:paraId="2F6EE61A" w14:textId="26748C7C" w:rsidR="00ED2248" w:rsidRPr="00ED2248" w:rsidRDefault="00ED2248" w:rsidP="00ED2248">
      <w:pPr>
        <w:spacing w:after="0"/>
        <w:ind w:firstLine="709"/>
        <w:contextualSpacing/>
        <w:jc w:val="both"/>
        <w:rPr>
          <w:sz w:val="24"/>
          <w:szCs w:val="24"/>
        </w:rPr>
      </w:pPr>
      <w:r w:rsidRPr="00ED2248">
        <w:rPr>
          <w:sz w:val="24"/>
          <w:szCs w:val="24"/>
        </w:rPr>
        <w:t>- произведена оплата стоимости обучения двух граждан в организации высшего образования по направлению «Образование и педагогика» в рамках исполнения мероприятия по содействию в обеспечении образовательных учреждений муниципального образования педагогическими кадрами за счет средств областного бюджета в сумме 119,2 тыс. рублей и средств местного бюджета в целях обеспечения софинансирования субсидии областного бюджета в сумме 1,3 тыс. рублей;</w:t>
      </w:r>
    </w:p>
    <w:p w14:paraId="4C7E31C9" w14:textId="77777777" w:rsidR="00ED2248" w:rsidRDefault="00ED2248" w:rsidP="00ED2248">
      <w:pPr>
        <w:spacing w:after="0"/>
        <w:ind w:firstLine="709"/>
        <w:jc w:val="both"/>
        <w:rPr>
          <w:sz w:val="24"/>
          <w:szCs w:val="24"/>
        </w:rPr>
      </w:pPr>
      <w:r w:rsidRPr="00ED2248">
        <w:rPr>
          <w:sz w:val="24"/>
          <w:szCs w:val="24"/>
        </w:rPr>
        <w:t xml:space="preserve"> - финансирование мероприятий по стимулированию педагогических и руководящих работников, по поддержке молодых учителей муниципальных бюджетных общеобразовательных учреждений в сумме 230,8 тыс. рублей. </w:t>
      </w:r>
    </w:p>
    <w:p w14:paraId="739DD10E" w14:textId="77777777" w:rsidR="00ED2248" w:rsidRDefault="00ED2248" w:rsidP="00ED2248">
      <w:pPr>
        <w:spacing w:after="0"/>
        <w:ind w:firstLine="709"/>
        <w:jc w:val="both"/>
        <w:rPr>
          <w:rFonts w:eastAsia="Times New Roman"/>
          <w:sz w:val="24"/>
          <w:szCs w:val="24"/>
          <w:lang w:eastAsia="ru-RU"/>
        </w:rPr>
      </w:pPr>
    </w:p>
    <w:p w14:paraId="5BFDE09C" w14:textId="77777777" w:rsidR="008E0843" w:rsidRPr="00ED2248" w:rsidRDefault="008E0843" w:rsidP="00ED2248">
      <w:pPr>
        <w:spacing w:after="0"/>
        <w:ind w:firstLine="709"/>
        <w:jc w:val="both"/>
        <w:rPr>
          <w:rFonts w:eastAsia="Times New Roman"/>
          <w:sz w:val="24"/>
          <w:szCs w:val="24"/>
          <w:lang w:eastAsia="ru-RU"/>
        </w:rPr>
      </w:pPr>
    </w:p>
    <w:p w14:paraId="0869FBCD" w14:textId="77777777" w:rsidR="00ED2248" w:rsidRPr="0046583F" w:rsidRDefault="00ED2248" w:rsidP="00ED2248">
      <w:pPr>
        <w:spacing w:after="0"/>
        <w:ind w:firstLine="709"/>
        <w:jc w:val="center"/>
        <w:rPr>
          <w:sz w:val="24"/>
          <w:szCs w:val="24"/>
        </w:rPr>
      </w:pPr>
      <w:r w:rsidRPr="0046583F">
        <w:rPr>
          <w:sz w:val="24"/>
          <w:szCs w:val="24"/>
        </w:rPr>
        <w:t>Муниципальная программа «Развитие физической культуры, спорта</w:t>
      </w:r>
    </w:p>
    <w:p w14:paraId="64EDA8BC" w14:textId="77777777" w:rsidR="00ED2248" w:rsidRPr="0046583F" w:rsidRDefault="00ED2248" w:rsidP="00ED2248">
      <w:pPr>
        <w:spacing w:after="0"/>
        <w:ind w:firstLine="709"/>
        <w:jc w:val="center"/>
        <w:rPr>
          <w:sz w:val="24"/>
          <w:szCs w:val="24"/>
        </w:rPr>
      </w:pPr>
      <w:r w:rsidRPr="0046583F">
        <w:rPr>
          <w:sz w:val="24"/>
          <w:szCs w:val="24"/>
        </w:rPr>
        <w:lastRenderedPageBreak/>
        <w:t xml:space="preserve"> и молодежной политики в муниципальном образовании</w:t>
      </w:r>
    </w:p>
    <w:p w14:paraId="0C6F1628" w14:textId="77777777" w:rsidR="00ED2248" w:rsidRPr="0046583F" w:rsidRDefault="00ED2248" w:rsidP="00ED2248">
      <w:pPr>
        <w:spacing w:after="0"/>
        <w:ind w:firstLine="709"/>
        <w:jc w:val="center"/>
        <w:rPr>
          <w:sz w:val="24"/>
          <w:szCs w:val="24"/>
        </w:rPr>
      </w:pPr>
      <w:r w:rsidRPr="0046583F">
        <w:rPr>
          <w:sz w:val="24"/>
          <w:szCs w:val="24"/>
        </w:rPr>
        <w:t xml:space="preserve"> «Городской округ Ногликский» </w:t>
      </w:r>
    </w:p>
    <w:p w14:paraId="1CB1B88D" w14:textId="77777777" w:rsidR="00ED2248" w:rsidRPr="0046583F" w:rsidRDefault="00ED2248" w:rsidP="00ED2248">
      <w:pPr>
        <w:spacing w:after="0"/>
        <w:ind w:firstLine="709"/>
        <w:jc w:val="both"/>
        <w:rPr>
          <w:rFonts w:eastAsia="Times New Roman"/>
          <w:sz w:val="24"/>
          <w:szCs w:val="24"/>
          <w:lang w:eastAsia="ru-RU"/>
        </w:rPr>
      </w:pPr>
    </w:p>
    <w:p w14:paraId="6901BFA7" w14:textId="77777777" w:rsidR="00ED2248" w:rsidRPr="0046583F" w:rsidRDefault="00ED2248" w:rsidP="00ED2248">
      <w:pPr>
        <w:spacing w:after="0"/>
        <w:ind w:firstLine="709"/>
        <w:jc w:val="both"/>
        <w:rPr>
          <w:sz w:val="24"/>
          <w:szCs w:val="24"/>
        </w:rPr>
      </w:pPr>
      <w:r w:rsidRPr="0046583F">
        <w:rPr>
          <w:sz w:val="24"/>
          <w:szCs w:val="24"/>
        </w:rPr>
        <w:t xml:space="preserve">Реализация расходных обязательств в сфере физической культуры, спорта и молодежной политики производилась в рамках муниципальной программы «Развитие физической культуры, спорта и молодежной политики в муниципальном образовании «Городской округ Ногликский» (далее – муниципальная Программа).  </w:t>
      </w:r>
    </w:p>
    <w:p w14:paraId="03225FFC" w14:textId="77777777" w:rsidR="00ED2248" w:rsidRPr="0046583F" w:rsidRDefault="00ED2248" w:rsidP="00ED2248">
      <w:pPr>
        <w:spacing w:after="0"/>
        <w:ind w:firstLine="709"/>
        <w:jc w:val="both"/>
        <w:rPr>
          <w:sz w:val="24"/>
          <w:szCs w:val="24"/>
        </w:rPr>
      </w:pPr>
      <w:r w:rsidRPr="0046583F">
        <w:rPr>
          <w:sz w:val="24"/>
          <w:szCs w:val="24"/>
        </w:rPr>
        <w:t>В целом по муниципальной Программе бюджетные ассигнов</w:t>
      </w:r>
      <w:r>
        <w:rPr>
          <w:sz w:val="24"/>
          <w:szCs w:val="24"/>
        </w:rPr>
        <w:t>ания исполнены в сумме 195 617,2</w:t>
      </w:r>
      <w:r w:rsidRPr="0046583F">
        <w:rPr>
          <w:sz w:val="24"/>
          <w:szCs w:val="24"/>
        </w:rPr>
        <w:t xml:space="preserve"> тыс. рублей,</w:t>
      </w:r>
      <w:r>
        <w:rPr>
          <w:sz w:val="24"/>
          <w:szCs w:val="24"/>
        </w:rPr>
        <w:t xml:space="preserve"> или 98,7</w:t>
      </w:r>
      <w:r w:rsidRPr="0046583F">
        <w:rPr>
          <w:sz w:val="24"/>
          <w:szCs w:val="24"/>
        </w:rPr>
        <w:t>% от уточненных плановых назначений</w:t>
      </w:r>
      <w:r>
        <w:rPr>
          <w:sz w:val="24"/>
          <w:szCs w:val="24"/>
        </w:rPr>
        <w:t>, предусмотренных на 2021</w:t>
      </w:r>
      <w:r w:rsidRPr="0046583F">
        <w:rPr>
          <w:sz w:val="24"/>
          <w:szCs w:val="24"/>
        </w:rPr>
        <w:t xml:space="preserve"> год в сумме</w:t>
      </w:r>
      <w:r>
        <w:rPr>
          <w:sz w:val="24"/>
          <w:szCs w:val="24"/>
        </w:rPr>
        <w:t xml:space="preserve"> 198 240,3</w:t>
      </w:r>
      <w:r w:rsidRPr="0046583F">
        <w:rPr>
          <w:sz w:val="24"/>
          <w:szCs w:val="24"/>
        </w:rPr>
        <w:t xml:space="preserve"> тыс. рублей. </w:t>
      </w:r>
    </w:p>
    <w:p w14:paraId="58C8F2C1" w14:textId="77777777" w:rsidR="00ED2248" w:rsidRPr="0046583F" w:rsidRDefault="00ED2248" w:rsidP="00ED2248">
      <w:pPr>
        <w:spacing w:after="0"/>
        <w:ind w:firstLine="709"/>
        <w:jc w:val="both"/>
        <w:rPr>
          <w:sz w:val="24"/>
          <w:szCs w:val="24"/>
        </w:rPr>
      </w:pPr>
      <w:r w:rsidRPr="0046583F">
        <w:rPr>
          <w:sz w:val="24"/>
          <w:szCs w:val="24"/>
        </w:rPr>
        <w:t>В рамках муниципальной Программы осуществлялось финансирование следующих мероприятий (направлений расходов):</w:t>
      </w:r>
    </w:p>
    <w:p w14:paraId="3015B666" w14:textId="77777777" w:rsidR="00ED2248" w:rsidRPr="0046583F" w:rsidRDefault="00ED2248" w:rsidP="00ED2248">
      <w:pPr>
        <w:spacing w:after="0"/>
        <w:ind w:firstLine="567"/>
        <w:jc w:val="both"/>
        <w:rPr>
          <w:sz w:val="24"/>
          <w:szCs w:val="24"/>
        </w:rPr>
      </w:pPr>
      <w:r w:rsidRPr="0046583F">
        <w:rPr>
          <w:sz w:val="24"/>
          <w:szCs w:val="24"/>
        </w:rPr>
        <w:t xml:space="preserve">                                                                                                                            Таблица № 9 </w:t>
      </w:r>
    </w:p>
    <w:p w14:paraId="4C034131" w14:textId="77777777" w:rsidR="00ED2248" w:rsidRPr="0046583F" w:rsidRDefault="00ED2248" w:rsidP="00ED2248">
      <w:pPr>
        <w:spacing w:after="0"/>
        <w:ind w:firstLine="567"/>
        <w:jc w:val="both"/>
        <w:rPr>
          <w:sz w:val="24"/>
          <w:szCs w:val="24"/>
        </w:rPr>
      </w:pPr>
      <w:r w:rsidRPr="0046583F">
        <w:rPr>
          <w:sz w:val="24"/>
          <w:szCs w:val="24"/>
        </w:rPr>
        <w:t xml:space="preserve">                                                                                                                           (тыс. рублей)</w:t>
      </w:r>
    </w:p>
    <w:tbl>
      <w:tblPr>
        <w:tblStyle w:val="a3"/>
        <w:tblW w:w="9464" w:type="dxa"/>
        <w:tblLayout w:type="fixed"/>
        <w:tblLook w:val="04A0" w:firstRow="1" w:lastRow="0" w:firstColumn="1" w:lastColumn="0" w:noHBand="0" w:noVBand="1"/>
      </w:tblPr>
      <w:tblGrid>
        <w:gridCol w:w="530"/>
        <w:gridCol w:w="3831"/>
        <w:gridCol w:w="1559"/>
        <w:gridCol w:w="1418"/>
        <w:gridCol w:w="1134"/>
        <w:gridCol w:w="992"/>
      </w:tblGrid>
      <w:tr w:rsidR="00ED2248" w:rsidRPr="0046583F" w14:paraId="26E87AA4" w14:textId="77777777" w:rsidTr="001A07E3">
        <w:trPr>
          <w:trHeight w:val="1589"/>
        </w:trPr>
        <w:tc>
          <w:tcPr>
            <w:tcW w:w="530" w:type="dxa"/>
          </w:tcPr>
          <w:p w14:paraId="33E8E259" w14:textId="77777777" w:rsidR="00ED2248" w:rsidRPr="0046583F" w:rsidRDefault="00ED2248" w:rsidP="00ED2248">
            <w:pPr>
              <w:jc w:val="both"/>
              <w:rPr>
                <w:sz w:val="22"/>
                <w:szCs w:val="22"/>
              </w:rPr>
            </w:pPr>
            <w:r w:rsidRPr="0046583F">
              <w:rPr>
                <w:sz w:val="22"/>
                <w:szCs w:val="22"/>
              </w:rPr>
              <w:t>№ п/п</w:t>
            </w:r>
          </w:p>
        </w:tc>
        <w:tc>
          <w:tcPr>
            <w:tcW w:w="3831" w:type="dxa"/>
          </w:tcPr>
          <w:p w14:paraId="0840393E" w14:textId="77777777" w:rsidR="00ED2248" w:rsidRPr="0046583F" w:rsidRDefault="00ED2248" w:rsidP="00ED2248">
            <w:pPr>
              <w:jc w:val="center"/>
              <w:rPr>
                <w:sz w:val="22"/>
                <w:szCs w:val="22"/>
              </w:rPr>
            </w:pPr>
            <w:r w:rsidRPr="0046583F">
              <w:rPr>
                <w:sz w:val="22"/>
                <w:szCs w:val="22"/>
              </w:rPr>
              <w:t>Наименование мероприятий</w:t>
            </w:r>
          </w:p>
        </w:tc>
        <w:tc>
          <w:tcPr>
            <w:tcW w:w="1559" w:type="dxa"/>
          </w:tcPr>
          <w:p w14:paraId="22E0A8E3" w14:textId="77777777" w:rsidR="00ED2248" w:rsidRPr="0046583F" w:rsidRDefault="00ED2248" w:rsidP="00ED2248">
            <w:pPr>
              <w:jc w:val="center"/>
              <w:rPr>
                <w:sz w:val="22"/>
                <w:szCs w:val="22"/>
              </w:rPr>
            </w:pPr>
            <w:r w:rsidRPr="0046583F">
              <w:rPr>
                <w:rFonts w:eastAsia="Times New Roman"/>
                <w:sz w:val="22"/>
                <w:szCs w:val="22"/>
                <w:lang w:eastAsia="ru-RU"/>
              </w:rPr>
              <w:t>Плановые назначен</w:t>
            </w:r>
            <w:r>
              <w:rPr>
                <w:rFonts w:eastAsia="Times New Roman"/>
                <w:sz w:val="22"/>
                <w:szCs w:val="22"/>
                <w:lang w:eastAsia="ru-RU"/>
              </w:rPr>
              <w:t>ия на 2021</w:t>
            </w:r>
            <w:r w:rsidRPr="0046583F">
              <w:rPr>
                <w:rFonts w:eastAsia="Times New Roman"/>
                <w:sz w:val="22"/>
                <w:szCs w:val="22"/>
                <w:lang w:eastAsia="ru-RU"/>
              </w:rPr>
              <w:t xml:space="preserve"> год согласно СБР</w:t>
            </w:r>
            <w:r>
              <w:rPr>
                <w:rFonts w:eastAsia="Times New Roman"/>
                <w:sz w:val="22"/>
                <w:szCs w:val="22"/>
                <w:lang w:eastAsia="ru-RU"/>
              </w:rPr>
              <w:t xml:space="preserve"> по состоянию на 31.12.2021</w:t>
            </w:r>
          </w:p>
        </w:tc>
        <w:tc>
          <w:tcPr>
            <w:tcW w:w="1418" w:type="dxa"/>
          </w:tcPr>
          <w:p w14:paraId="1FBBCA22" w14:textId="77777777" w:rsidR="00ED2248" w:rsidRPr="0046583F" w:rsidRDefault="00ED2248" w:rsidP="00ED2248">
            <w:pPr>
              <w:jc w:val="center"/>
              <w:rPr>
                <w:sz w:val="22"/>
                <w:szCs w:val="22"/>
              </w:rPr>
            </w:pPr>
            <w:r w:rsidRPr="0046583F">
              <w:rPr>
                <w:sz w:val="22"/>
                <w:szCs w:val="22"/>
              </w:rPr>
              <w:t>Исполнение за 20</w:t>
            </w:r>
            <w:r>
              <w:rPr>
                <w:sz w:val="22"/>
                <w:szCs w:val="22"/>
              </w:rPr>
              <w:t>21</w:t>
            </w:r>
            <w:r w:rsidRPr="0046583F">
              <w:rPr>
                <w:sz w:val="22"/>
                <w:szCs w:val="22"/>
              </w:rPr>
              <w:t xml:space="preserve"> год</w:t>
            </w:r>
          </w:p>
          <w:p w14:paraId="024640A3" w14:textId="77777777" w:rsidR="00ED2248" w:rsidRPr="0046583F" w:rsidRDefault="00ED2248" w:rsidP="00ED2248">
            <w:pPr>
              <w:jc w:val="center"/>
              <w:rPr>
                <w:sz w:val="22"/>
                <w:szCs w:val="22"/>
              </w:rPr>
            </w:pPr>
          </w:p>
        </w:tc>
        <w:tc>
          <w:tcPr>
            <w:tcW w:w="1134" w:type="dxa"/>
          </w:tcPr>
          <w:p w14:paraId="5C2A6F3A" w14:textId="77777777" w:rsidR="00ED2248" w:rsidRPr="0046583F" w:rsidRDefault="00ED2248" w:rsidP="00ED2248">
            <w:pPr>
              <w:jc w:val="center"/>
              <w:rPr>
                <w:sz w:val="22"/>
                <w:szCs w:val="22"/>
              </w:rPr>
            </w:pPr>
            <w:r w:rsidRPr="0046583F">
              <w:rPr>
                <w:sz w:val="22"/>
                <w:szCs w:val="22"/>
              </w:rPr>
              <w:t>Процент исполнения, %</w:t>
            </w:r>
          </w:p>
        </w:tc>
        <w:tc>
          <w:tcPr>
            <w:tcW w:w="992" w:type="dxa"/>
          </w:tcPr>
          <w:p w14:paraId="62F9DEE2" w14:textId="77777777" w:rsidR="00ED2248" w:rsidRPr="0046583F" w:rsidRDefault="00ED2248" w:rsidP="00ED2248">
            <w:pPr>
              <w:jc w:val="center"/>
              <w:rPr>
                <w:sz w:val="22"/>
                <w:szCs w:val="22"/>
              </w:rPr>
            </w:pPr>
            <w:r w:rsidRPr="0046583F">
              <w:rPr>
                <w:sz w:val="22"/>
                <w:szCs w:val="22"/>
              </w:rPr>
              <w:t>Отклонение (гр.4-гр.3)</w:t>
            </w:r>
          </w:p>
        </w:tc>
      </w:tr>
      <w:tr w:rsidR="00ED2248" w:rsidRPr="0046583F" w14:paraId="1DF0F6BA" w14:textId="77777777" w:rsidTr="00ED2248">
        <w:trPr>
          <w:trHeight w:val="177"/>
        </w:trPr>
        <w:tc>
          <w:tcPr>
            <w:tcW w:w="530" w:type="dxa"/>
          </w:tcPr>
          <w:p w14:paraId="3FB5A6B1" w14:textId="77777777" w:rsidR="00ED2248" w:rsidRPr="0046583F" w:rsidRDefault="00ED2248" w:rsidP="00ED2248">
            <w:pPr>
              <w:jc w:val="center"/>
              <w:rPr>
                <w:sz w:val="22"/>
                <w:szCs w:val="22"/>
              </w:rPr>
            </w:pPr>
            <w:r w:rsidRPr="0046583F">
              <w:rPr>
                <w:sz w:val="22"/>
                <w:szCs w:val="22"/>
              </w:rPr>
              <w:t>1</w:t>
            </w:r>
          </w:p>
        </w:tc>
        <w:tc>
          <w:tcPr>
            <w:tcW w:w="3831" w:type="dxa"/>
          </w:tcPr>
          <w:p w14:paraId="36C8A839" w14:textId="77777777" w:rsidR="00ED2248" w:rsidRPr="0046583F" w:rsidRDefault="00ED2248" w:rsidP="00ED2248">
            <w:pPr>
              <w:jc w:val="center"/>
              <w:rPr>
                <w:sz w:val="22"/>
                <w:szCs w:val="22"/>
              </w:rPr>
            </w:pPr>
            <w:r w:rsidRPr="0046583F">
              <w:rPr>
                <w:sz w:val="22"/>
                <w:szCs w:val="22"/>
              </w:rPr>
              <w:t>2</w:t>
            </w:r>
          </w:p>
        </w:tc>
        <w:tc>
          <w:tcPr>
            <w:tcW w:w="1559" w:type="dxa"/>
          </w:tcPr>
          <w:p w14:paraId="4AEA56F7" w14:textId="77777777" w:rsidR="00ED2248" w:rsidRPr="0046583F" w:rsidRDefault="00ED2248" w:rsidP="00ED2248">
            <w:pPr>
              <w:jc w:val="center"/>
              <w:rPr>
                <w:sz w:val="22"/>
                <w:szCs w:val="22"/>
              </w:rPr>
            </w:pPr>
            <w:r w:rsidRPr="0046583F">
              <w:rPr>
                <w:sz w:val="22"/>
                <w:szCs w:val="22"/>
              </w:rPr>
              <w:t>3</w:t>
            </w:r>
          </w:p>
        </w:tc>
        <w:tc>
          <w:tcPr>
            <w:tcW w:w="1418" w:type="dxa"/>
          </w:tcPr>
          <w:p w14:paraId="1B172DC8" w14:textId="77777777" w:rsidR="00ED2248" w:rsidRPr="0046583F" w:rsidRDefault="00ED2248" w:rsidP="00ED2248">
            <w:pPr>
              <w:jc w:val="center"/>
              <w:rPr>
                <w:sz w:val="22"/>
                <w:szCs w:val="22"/>
              </w:rPr>
            </w:pPr>
            <w:r w:rsidRPr="0046583F">
              <w:rPr>
                <w:sz w:val="22"/>
                <w:szCs w:val="22"/>
              </w:rPr>
              <w:t>4</w:t>
            </w:r>
          </w:p>
        </w:tc>
        <w:tc>
          <w:tcPr>
            <w:tcW w:w="1134" w:type="dxa"/>
          </w:tcPr>
          <w:p w14:paraId="63440248" w14:textId="77777777" w:rsidR="00ED2248" w:rsidRPr="0046583F" w:rsidRDefault="00ED2248" w:rsidP="00ED2248">
            <w:pPr>
              <w:jc w:val="center"/>
              <w:rPr>
                <w:sz w:val="22"/>
                <w:szCs w:val="22"/>
              </w:rPr>
            </w:pPr>
            <w:r w:rsidRPr="0046583F">
              <w:rPr>
                <w:sz w:val="22"/>
                <w:szCs w:val="22"/>
              </w:rPr>
              <w:t>5</w:t>
            </w:r>
          </w:p>
        </w:tc>
        <w:tc>
          <w:tcPr>
            <w:tcW w:w="992" w:type="dxa"/>
          </w:tcPr>
          <w:p w14:paraId="43187FF0" w14:textId="77777777" w:rsidR="00ED2248" w:rsidRPr="0046583F" w:rsidRDefault="00ED2248" w:rsidP="00ED2248">
            <w:pPr>
              <w:jc w:val="center"/>
              <w:rPr>
                <w:sz w:val="22"/>
                <w:szCs w:val="22"/>
              </w:rPr>
            </w:pPr>
            <w:r w:rsidRPr="0046583F">
              <w:rPr>
                <w:sz w:val="22"/>
                <w:szCs w:val="22"/>
              </w:rPr>
              <w:t>6</w:t>
            </w:r>
          </w:p>
        </w:tc>
      </w:tr>
      <w:tr w:rsidR="00ED2248" w:rsidRPr="0046583F" w14:paraId="5AB6AC36" w14:textId="77777777" w:rsidTr="00ED2248">
        <w:trPr>
          <w:trHeight w:val="511"/>
        </w:trPr>
        <w:tc>
          <w:tcPr>
            <w:tcW w:w="530" w:type="dxa"/>
          </w:tcPr>
          <w:p w14:paraId="4035FD8F" w14:textId="77777777" w:rsidR="00ED2248" w:rsidRPr="0046583F" w:rsidRDefault="00ED2248" w:rsidP="00ED2248">
            <w:pPr>
              <w:jc w:val="both"/>
              <w:rPr>
                <w:sz w:val="22"/>
                <w:szCs w:val="22"/>
              </w:rPr>
            </w:pPr>
          </w:p>
        </w:tc>
        <w:tc>
          <w:tcPr>
            <w:tcW w:w="3831" w:type="dxa"/>
          </w:tcPr>
          <w:p w14:paraId="724D356E" w14:textId="77777777" w:rsidR="00ED2248" w:rsidRPr="0046583F" w:rsidRDefault="00ED2248" w:rsidP="00B92EB0">
            <w:pPr>
              <w:jc w:val="both"/>
              <w:rPr>
                <w:sz w:val="22"/>
                <w:szCs w:val="22"/>
              </w:rPr>
            </w:pPr>
            <w:r w:rsidRPr="0046583F">
              <w:rPr>
                <w:sz w:val="22"/>
                <w:szCs w:val="22"/>
              </w:rPr>
              <w:t>Муниципальная программа «Развитие физической культуры, спорта и молодежной политики в муниципальном образовании «Городской округ Ногликский» - всего, в том числе:</w:t>
            </w:r>
          </w:p>
        </w:tc>
        <w:tc>
          <w:tcPr>
            <w:tcW w:w="1559" w:type="dxa"/>
          </w:tcPr>
          <w:p w14:paraId="1707BF0A" w14:textId="77777777" w:rsidR="00ED2248" w:rsidRPr="0046583F" w:rsidRDefault="00ED2248" w:rsidP="00ED2248">
            <w:pPr>
              <w:jc w:val="right"/>
              <w:rPr>
                <w:sz w:val="22"/>
                <w:szCs w:val="22"/>
              </w:rPr>
            </w:pPr>
            <w:r>
              <w:rPr>
                <w:sz w:val="22"/>
                <w:szCs w:val="22"/>
              </w:rPr>
              <w:t>198 240,3</w:t>
            </w:r>
          </w:p>
        </w:tc>
        <w:tc>
          <w:tcPr>
            <w:tcW w:w="1418" w:type="dxa"/>
          </w:tcPr>
          <w:p w14:paraId="1F38A2B3" w14:textId="77777777" w:rsidR="00ED2248" w:rsidRPr="0046583F" w:rsidRDefault="00ED2248" w:rsidP="00ED2248">
            <w:pPr>
              <w:jc w:val="right"/>
              <w:rPr>
                <w:sz w:val="22"/>
                <w:szCs w:val="22"/>
              </w:rPr>
            </w:pPr>
            <w:r>
              <w:rPr>
                <w:sz w:val="22"/>
                <w:szCs w:val="22"/>
              </w:rPr>
              <w:t>195 617,2</w:t>
            </w:r>
          </w:p>
        </w:tc>
        <w:tc>
          <w:tcPr>
            <w:tcW w:w="1134" w:type="dxa"/>
          </w:tcPr>
          <w:p w14:paraId="5AC66C1E" w14:textId="77777777" w:rsidR="00ED2248" w:rsidRPr="0046583F" w:rsidRDefault="00ED2248" w:rsidP="00ED2248">
            <w:pPr>
              <w:jc w:val="right"/>
              <w:rPr>
                <w:sz w:val="22"/>
                <w:szCs w:val="22"/>
              </w:rPr>
            </w:pPr>
            <w:r>
              <w:rPr>
                <w:sz w:val="22"/>
                <w:szCs w:val="22"/>
              </w:rPr>
              <w:t>98,7</w:t>
            </w:r>
          </w:p>
        </w:tc>
        <w:tc>
          <w:tcPr>
            <w:tcW w:w="992" w:type="dxa"/>
          </w:tcPr>
          <w:p w14:paraId="092E927E" w14:textId="77777777" w:rsidR="00ED2248" w:rsidRPr="0046583F" w:rsidRDefault="00ED2248" w:rsidP="00ED2248">
            <w:pPr>
              <w:jc w:val="right"/>
              <w:rPr>
                <w:sz w:val="22"/>
                <w:szCs w:val="22"/>
              </w:rPr>
            </w:pPr>
            <w:r>
              <w:rPr>
                <w:sz w:val="22"/>
                <w:szCs w:val="22"/>
              </w:rPr>
              <w:t>-2 623,1</w:t>
            </w:r>
          </w:p>
        </w:tc>
      </w:tr>
      <w:tr w:rsidR="00ED2248" w:rsidRPr="0046583F" w14:paraId="42F4298E" w14:textId="77777777" w:rsidTr="00ED2248">
        <w:tc>
          <w:tcPr>
            <w:tcW w:w="530" w:type="dxa"/>
          </w:tcPr>
          <w:p w14:paraId="2CF9758D" w14:textId="77777777" w:rsidR="00ED2248" w:rsidRPr="0046583F" w:rsidRDefault="00ED2248" w:rsidP="00ED2248">
            <w:pPr>
              <w:jc w:val="center"/>
              <w:rPr>
                <w:sz w:val="22"/>
                <w:szCs w:val="22"/>
              </w:rPr>
            </w:pPr>
            <w:r w:rsidRPr="0046583F">
              <w:rPr>
                <w:sz w:val="22"/>
                <w:szCs w:val="22"/>
                <w:lang w:val="en-US"/>
              </w:rPr>
              <w:t>I</w:t>
            </w:r>
            <w:r w:rsidRPr="0046583F">
              <w:rPr>
                <w:sz w:val="22"/>
                <w:szCs w:val="22"/>
              </w:rPr>
              <w:t>.</w:t>
            </w:r>
          </w:p>
        </w:tc>
        <w:tc>
          <w:tcPr>
            <w:tcW w:w="3831" w:type="dxa"/>
          </w:tcPr>
          <w:p w14:paraId="791F6535" w14:textId="77777777" w:rsidR="00ED2248" w:rsidRPr="0046583F" w:rsidRDefault="00ED2248" w:rsidP="00B92EB0">
            <w:pPr>
              <w:jc w:val="both"/>
              <w:rPr>
                <w:sz w:val="22"/>
                <w:szCs w:val="22"/>
              </w:rPr>
            </w:pPr>
            <w:r w:rsidRPr="0046583F">
              <w:rPr>
                <w:sz w:val="22"/>
                <w:szCs w:val="22"/>
              </w:rPr>
              <w:t>Сфера физической культуры и спорта</w:t>
            </w:r>
          </w:p>
        </w:tc>
        <w:tc>
          <w:tcPr>
            <w:tcW w:w="1559" w:type="dxa"/>
          </w:tcPr>
          <w:p w14:paraId="447A8AEE" w14:textId="77777777" w:rsidR="00ED2248" w:rsidRPr="0046583F" w:rsidRDefault="00ED2248" w:rsidP="00ED2248">
            <w:pPr>
              <w:jc w:val="right"/>
              <w:rPr>
                <w:sz w:val="22"/>
                <w:szCs w:val="22"/>
              </w:rPr>
            </w:pPr>
            <w:r>
              <w:rPr>
                <w:sz w:val="22"/>
                <w:szCs w:val="22"/>
              </w:rPr>
              <w:t>182 719,7</w:t>
            </w:r>
          </w:p>
        </w:tc>
        <w:tc>
          <w:tcPr>
            <w:tcW w:w="1418" w:type="dxa"/>
          </w:tcPr>
          <w:p w14:paraId="2C309CDC" w14:textId="77777777" w:rsidR="00ED2248" w:rsidRPr="0046583F" w:rsidRDefault="00ED2248" w:rsidP="00ED2248">
            <w:pPr>
              <w:jc w:val="right"/>
              <w:rPr>
                <w:sz w:val="22"/>
                <w:szCs w:val="22"/>
              </w:rPr>
            </w:pPr>
            <w:r>
              <w:rPr>
                <w:sz w:val="22"/>
                <w:szCs w:val="22"/>
              </w:rPr>
              <w:t>180 240,9</w:t>
            </w:r>
          </w:p>
        </w:tc>
        <w:tc>
          <w:tcPr>
            <w:tcW w:w="1134" w:type="dxa"/>
          </w:tcPr>
          <w:p w14:paraId="5FFE79F0" w14:textId="77777777" w:rsidR="00ED2248" w:rsidRPr="0046583F" w:rsidRDefault="00ED2248" w:rsidP="00ED2248">
            <w:pPr>
              <w:jc w:val="right"/>
              <w:rPr>
                <w:sz w:val="22"/>
                <w:szCs w:val="22"/>
              </w:rPr>
            </w:pPr>
            <w:r>
              <w:rPr>
                <w:sz w:val="22"/>
                <w:szCs w:val="22"/>
              </w:rPr>
              <w:t>98,6</w:t>
            </w:r>
          </w:p>
        </w:tc>
        <w:tc>
          <w:tcPr>
            <w:tcW w:w="992" w:type="dxa"/>
          </w:tcPr>
          <w:p w14:paraId="4098DA1C" w14:textId="77777777" w:rsidR="00ED2248" w:rsidRPr="0046583F" w:rsidRDefault="00ED2248" w:rsidP="00ED2248">
            <w:pPr>
              <w:jc w:val="right"/>
              <w:rPr>
                <w:sz w:val="22"/>
                <w:szCs w:val="22"/>
              </w:rPr>
            </w:pPr>
            <w:r>
              <w:rPr>
                <w:sz w:val="22"/>
                <w:szCs w:val="22"/>
              </w:rPr>
              <w:t>-2 478,8</w:t>
            </w:r>
          </w:p>
        </w:tc>
      </w:tr>
      <w:tr w:rsidR="00ED2248" w:rsidRPr="0046583F" w14:paraId="2B3118ED" w14:textId="77777777" w:rsidTr="00ED2248">
        <w:trPr>
          <w:trHeight w:val="726"/>
        </w:trPr>
        <w:tc>
          <w:tcPr>
            <w:tcW w:w="530" w:type="dxa"/>
          </w:tcPr>
          <w:p w14:paraId="2BEB0E12" w14:textId="77777777" w:rsidR="00ED2248" w:rsidRPr="0046583F" w:rsidRDefault="00ED2248" w:rsidP="00ED2248">
            <w:pPr>
              <w:jc w:val="center"/>
              <w:rPr>
                <w:sz w:val="22"/>
                <w:szCs w:val="22"/>
              </w:rPr>
            </w:pPr>
            <w:r w:rsidRPr="0046583F">
              <w:rPr>
                <w:sz w:val="22"/>
                <w:szCs w:val="22"/>
              </w:rPr>
              <w:t>1.</w:t>
            </w:r>
          </w:p>
        </w:tc>
        <w:tc>
          <w:tcPr>
            <w:tcW w:w="3831" w:type="dxa"/>
          </w:tcPr>
          <w:p w14:paraId="73878813" w14:textId="77777777" w:rsidR="00ED2248" w:rsidRPr="0046583F" w:rsidRDefault="00ED2248" w:rsidP="00B92EB0">
            <w:pPr>
              <w:jc w:val="both"/>
              <w:rPr>
                <w:sz w:val="22"/>
                <w:szCs w:val="22"/>
              </w:rPr>
            </w:pPr>
            <w:r w:rsidRPr="0046583F">
              <w:rPr>
                <w:sz w:val="22"/>
                <w:szCs w:val="22"/>
              </w:rPr>
              <w:t>Развитие инфраструктуры и укрепление материально-технической базы объектов спортивного назначения</w:t>
            </w:r>
          </w:p>
        </w:tc>
        <w:tc>
          <w:tcPr>
            <w:tcW w:w="1559" w:type="dxa"/>
          </w:tcPr>
          <w:p w14:paraId="317C424E" w14:textId="77777777" w:rsidR="00ED2248" w:rsidRPr="0046583F" w:rsidRDefault="00ED2248" w:rsidP="00ED2248">
            <w:pPr>
              <w:jc w:val="right"/>
              <w:rPr>
                <w:sz w:val="22"/>
                <w:szCs w:val="22"/>
              </w:rPr>
            </w:pPr>
            <w:r>
              <w:rPr>
                <w:sz w:val="22"/>
                <w:szCs w:val="22"/>
              </w:rPr>
              <w:t>91 174,5</w:t>
            </w:r>
          </w:p>
        </w:tc>
        <w:tc>
          <w:tcPr>
            <w:tcW w:w="1418" w:type="dxa"/>
          </w:tcPr>
          <w:p w14:paraId="0708787D" w14:textId="77777777" w:rsidR="00ED2248" w:rsidRPr="0046583F" w:rsidRDefault="00ED2248" w:rsidP="00ED2248">
            <w:pPr>
              <w:jc w:val="right"/>
              <w:rPr>
                <w:sz w:val="22"/>
                <w:szCs w:val="22"/>
              </w:rPr>
            </w:pPr>
            <w:r>
              <w:rPr>
                <w:sz w:val="22"/>
                <w:szCs w:val="22"/>
              </w:rPr>
              <w:t>89 819,5</w:t>
            </w:r>
          </w:p>
        </w:tc>
        <w:tc>
          <w:tcPr>
            <w:tcW w:w="1134" w:type="dxa"/>
          </w:tcPr>
          <w:p w14:paraId="6B031831" w14:textId="77777777" w:rsidR="00ED2248" w:rsidRPr="0046583F" w:rsidRDefault="00ED2248" w:rsidP="00ED2248">
            <w:pPr>
              <w:jc w:val="right"/>
              <w:rPr>
                <w:sz w:val="22"/>
                <w:szCs w:val="22"/>
              </w:rPr>
            </w:pPr>
            <w:r>
              <w:rPr>
                <w:sz w:val="22"/>
                <w:szCs w:val="22"/>
              </w:rPr>
              <w:t>98,5</w:t>
            </w:r>
          </w:p>
        </w:tc>
        <w:tc>
          <w:tcPr>
            <w:tcW w:w="992" w:type="dxa"/>
          </w:tcPr>
          <w:p w14:paraId="70C40642" w14:textId="77777777" w:rsidR="00ED2248" w:rsidRPr="0046583F" w:rsidRDefault="00ED2248" w:rsidP="00ED2248">
            <w:pPr>
              <w:jc w:val="right"/>
              <w:rPr>
                <w:sz w:val="22"/>
                <w:szCs w:val="22"/>
              </w:rPr>
            </w:pPr>
            <w:r>
              <w:rPr>
                <w:sz w:val="22"/>
                <w:szCs w:val="22"/>
              </w:rPr>
              <w:t>-1 355,0</w:t>
            </w:r>
          </w:p>
        </w:tc>
      </w:tr>
      <w:tr w:rsidR="00ED2248" w:rsidRPr="0046583F" w14:paraId="5D2A6869" w14:textId="77777777" w:rsidTr="00ED2248">
        <w:tc>
          <w:tcPr>
            <w:tcW w:w="530" w:type="dxa"/>
          </w:tcPr>
          <w:p w14:paraId="1595F4D2" w14:textId="77777777" w:rsidR="00ED2248" w:rsidRPr="0046583F" w:rsidRDefault="00ED2248" w:rsidP="00ED2248">
            <w:pPr>
              <w:jc w:val="center"/>
              <w:rPr>
                <w:sz w:val="22"/>
                <w:szCs w:val="22"/>
              </w:rPr>
            </w:pPr>
            <w:r w:rsidRPr="0046583F">
              <w:rPr>
                <w:sz w:val="22"/>
                <w:szCs w:val="22"/>
              </w:rPr>
              <w:t>2.</w:t>
            </w:r>
          </w:p>
        </w:tc>
        <w:tc>
          <w:tcPr>
            <w:tcW w:w="3831" w:type="dxa"/>
          </w:tcPr>
          <w:p w14:paraId="34DDE306" w14:textId="77777777" w:rsidR="00ED2248" w:rsidRPr="0046583F" w:rsidRDefault="00ED2248" w:rsidP="00B92EB0">
            <w:pPr>
              <w:jc w:val="both"/>
              <w:rPr>
                <w:sz w:val="22"/>
                <w:szCs w:val="22"/>
              </w:rPr>
            </w:pPr>
            <w:r w:rsidRPr="0046583F">
              <w:rPr>
                <w:sz w:val="22"/>
                <w:szCs w:val="22"/>
              </w:rPr>
              <w:t xml:space="preserve">Обеспечение спортивным инвентарем и оборудованием МБУ «СШ» </w:t>
            </w:r>
            <w:proofErr w:type="spellStart"/>
            <w:r w:rsidRPr="0046583F">
              <w:rPr>
                <w:sz w:val="22"/>
                <w:szCs w:val="22"/>
              </w:rPr>
              <w:t>пгт</w:t>
            </w:r>
            <w:proofErr w:type="spellEnd"/>
            <w:r w:rsidRPr="0046583F">
              <w:rPr>
                <w:sz w:val="22"/>
                <w:szCs w:val="22"/>
              </w:rPr>
              <w:t>. Ноглики</w:t>
            </w:r>
          </w:p>
        </w:tc>
        <w:tc>
          <w:tcPr>
            <w:tcW w:w="1559" w:type="dxa"/>
          </w:tcPr>
          <w:p w14:paraId="3F5B22A3" w14:textId="77777777" w:rsidR="00ED2248" w:rsidRPr="0046583F" w:rsidRDefault="00ED2248" w:rsidP="00ED2248">
            <w:pPr>
              <w:jc w:val="right"/>
              <w:rPr>
                <w:sz w:val="22"/>
                <w:szCs w:val="22"/>
              </w:rPr>
            </w:pPr>
            <w:r w:rsidRPr="0046583F">
              <w:rPr>
                <w:sz w:val="22"/>
                <w:szCs w:val="22"/>
              </w:rPr>
              <w:t>800,0</w:t>
            </w:r>
          </w:p>
        </w:tc>
        <w:tc>
          <w:tcPr>
            <w:tcW w:w="1418" w:type="dxa"/>
          </w:tcPr>
          <w:p w14:paraId="264CAFAB" w14:textId="77777777" w:rsidR="00ED2248" w:rsidRPr="0046583F" w:rsidRDefault="00ED2248" w:rsidP="00ED2248">
            <w:pPr>
              <w:jc w:val="right"/>
              <w:rPr>
                <w:sz w:val="22"/>
                <w:szCs w:val="22"/>
              </w:rPr>
            </w:pPr>
            <w:r>
              <w:rPr>
                <w:sz w:val="22"/>
                <w:szCs w:val="22"/>
              </w:rPr>
              <w:t>800,0</w:t>
            </w:r>
          </w:p>
        </w:tc>
        <w:tc>
          <w:tcPr>
            <w:tcW w:w="1134" w:type="dxa"/>
          </w:tcPr>
          <w:p w14:paraId="66FBEE8A" w14:textId="77777777" w:rsidR="00ED2248" w:rsidRPr="0046583F" w:rsidRDefault="00ED2248" w:rsidP="00ED2248">
            <w:pPr>
              <w:jc w:val="right"/>
              <w:rPr>
                <w:sz w:val="22"/>
                <w:szCs w:val="22"/>
              </w:rPr>
            </w:pPr>
            <w:r w:rsidRPr="0046583F">
              <w:rPr>
                <w:sz w:val="22"/>
                <w:szCs w:val="22"/>
              </w:rPr>
              <w:t>100,0</w:t>
            </w:r>
          </w:p>
        </w:tc>
        <w:tc>
          <w:tcPr>
            <w:tcW w:w="992" w:type="dxa"/>
          </w:tcPr>
          <w:p w14:paraId="69FAFF8B" w14:textId="77777777" w:rsidR="00ED2248" w:rsidRPr="0046583F" w:rsidRDefault="00ED2248" w:rsidP="00ED2248">
            <w:pPr>
              <w:jc w:val="right"/>
              <w:rPr>
                <w:sz w:val="22"/>
                <w:szCs w:val="22"/>
              </w:rPr>
            </w:pPr>
            <w:r>
              <w:rPr>
                <w:sz w:val="22"/>
                <w:szCs w:val="22"/>
              </w:rPr>
              <w:t>0,0</w:t>
            </w:r>
          </w:p>
        </w:tc>
      </w:tr>
      <w:tr w:rsidR="00ED2248" w:rsidRPr="0046583F" w14:paraId="4D5E6FC7" w14:textId="77777777" w:rsidTr="00ED2248">
        <w:tc>
          <w:tcPr>
            <w:tcW w:w="530" w:type="dxa"/>
          </w:tcPr>
          <w:p w14:paraId="3EF47A15" w14:textId="77777777" w:rsidR="00ED2248" w:rsidRPr="0046583F" w:rsidRDefault="00ED2248" w:rsidP="00ED2248">
            <w:pPr>
              <w:jc w:val="center"/>
              <w:rPr>
                <w:sz w:val="22"/>
                <w:szCs w:val="22"/>
              </w:rPr>
            </w:pPr>
            <w:r w:rsidRPr="0046583F">
              <w:rPr>
                <w:sz w:val="22"/>
                <w:szCs w:val="22"/>
              </w:rPr>
              <w:t>3.</w:t>
            </w:r>
          </w:p>
        </w:tc>
        <w:tc>
          <w:tcPr>
            <w:tcW w:w="3831" w:type="dxa"/>
          </w:tcPr>
          <w:p w14:paraId="43FC4DB9" w14:textId="77777777" w:rsidR="00ED2248" w:rsidRPr="0046583F" w:rsidRDefault="00ED2248" w:rsidP="00B92EB0">
            <w:pPr>
              <w:jc w:val="both"/>
              <w:rPr>
                <w:sz w:val="22"/>
                <w:szCs w:val="22"/>
              </w:rPr>
            </w:pPr>
            <w:r w:rsidRPr="0046583F">
              <w:rPr>
                <w:sz w:val="22"/>
                <w:szCs w:val="22"/>
              </w:rPr>
              <w:t xml:space="preserve">Массовая физкультурно-оздоровительная работа </w:t>
            </w:r>
          </w:p>
        </w:tc>
        <w:tc>
          <w:tcPr>
            <w:tcW w:w="1559" w:type="dxa"/>
          </w:tcPr>
          <w:p w14:paraId="413E80BB" w14:textId="77777777" w:rsidR="00ED2248" w:rsidRPr="0046583F" w:rsidRDefault="00ED2248" w:rsidP="00ED2248">
            <w:pPr>
              <w:jc w:val="right"/>
              <w:rPr>
                <w:sz w:val="22"/>
                <w:szCs w:val="22"/>
              </w:rPr>
            </w:pPr>
            <w:r>
              <w:rPr>
                <w:sz w:val="22"/>
                <w:szCs w:val="22"/>
              </w:rPr>
              <w:t>88 689,9</w:t>
            </w:r>
          </w:p>
        </w:tc>
        <w:tc>
          <w:tcPr>
            <w:tcW w:w="1418" w:type="dxa"/>
          </w:tcPr>
          <w:p w14:paraId="15DD6D90" w14:textId="77777777" w:rsidR="00ED2248" w:rsidRPr="0046583F" w:rsidRDefault="00ED2248" w:rsidP="00ED2248">
            <w:pPr>
              <w:jc w:val="right"/>
              <w:rPr>
                <w:sz w:val="22"/>
                <w:szCs w:val="22"/>
              </w:rPr>
            </w:pPr>
            <w:r>
              <w:rPr>
                <w:sz w:val="22"/>
                <w:szCs w:val="22"/>
              </w:rPr>
              <w:t>88 572,1</w:t>
            </w:r>
          </w:p>
        </w:tc>
        <w:tc>
          <w:tcPr>
            <w:tcW w:w="1134" w:type="dxa"/>
          </w:tcPr>
          <w:p w14:paraId="6AC0E8CE" w14:textId="77777777" w:rsidR="00ED2248" w:rsidRPr="0046583F" w:rsidRDefault="00ED2248" w:rsidP="00ED2248">
            <w:pPr>
              <w:jc w:val="right"/>
              <w:rPr>
                <w:sz w:val="22"/>
                <w:szCs w:val="22"/>
              </w:rPr>
            </w:pPr>
            <w:r>
              <w:rPr>
                <w:sz w:val="22"/>
                <w:szCs w:val="22"/>
              </w:rPr>
              <w:t>99,9</w:t>
            </w:r>
          </w:p>
        </w:tc>
        <w:tc>
          <w:tcPr>
            <w:tcW w:w="992" w:type="dxa"/>
          </w:tcPr>
          <w:p w14:paraId="05B00938" w14:textId="77777777" w:rsidR="00ED2248" w:rsidRPr="0046583F" w:rsidRDefault="00ED2248" w:rsidP="00ED2248">
            <w:pPr>
              <w:jc w:val="right"/>
              <w:rPr>
                <w:sz w:val="22"/>
                <w:szCs w:val="22"/>
              </w:rPr>
            </w:pPr>
            <w:r>
              <w:rPr>
                <w:sz w:val="22"/>
                <w:szCs w:val="22"/>
              </w:rPr>
              <w:t>-117,8</w:t>
            </w:r>
          </w:p>
        </w:tc>
      </w:tr>
      <w:tr w:rsidR="00ED2248" w:rsidRPr="0046583F" w14:paraId="0AD0952F" w14:textId="77777777" w:rsidTr="00ED2248">
        <w:tc>
          <w:tcPr>
            <w:tcW w:w="530" w:type="dxa"/>
          </w:tcPr>
          <w:p w14:paraId="3AF2F53E" w14:textId="77777777" w:rsidR="00ED2248" w:rsidRPr="0046583F" w:rsidRDefault="00ED2248" w:rsidP="00ED2248">
            <w:pPr>
              <w:jc w:val="center"/>
              <w:rPr>
                <w:sz w:val="22"/>
                <w:szCs w:val="22"/>
              </w:rPr>
            </w:pPr>
            <w:r w:rsidRPr="0046583F">
              <w:rPr>
                <w:sz w:val="22"/>
                <w:szCs w:val="22"/>
              </w:rPr>
              <w:t>4.</w:t>
            </w:r>
          </w:p>
        </w:tc>
        <w:tc>
          <w:tcPr>
            <w:tcW w:w="3831" w:type="dxa"/>
          </w:tcPr>
          <w:p w14:paraId="15B71E19" w14:textId="77777777" w:rsidR="00ED2248" w:rsidRPr="0046583F" w:rsidRDefault="00ED2248" w:rsidP="00B92EB0">
            <w:pPr>
              <w:jc w:val="both"/>
              <w:rPr>
                <w:sz w:val="22"/>
                <w:szCs w:val="22"/>
              </w:rPr>
            </w:pPr>
            <w:r w:rsidRPr="0046583F">
              <w:rPr>
                <w:sz w:val="22"/>
                <w:szCs w:val="22"/>
              </w:rPr>
              <w:t>Совершенствование существующей системы работы физической культуры и спорта</w:t>
            </w:r>
          </w:p>
        </w:tc>
        <w:tc>
          <w:tcPr>
            <w:tcW w:w="1559" w:type="dxa"/>
          </w:tcPr>
          <w:p w14:paraId="2D0A5F01" w14:textId="77777777" w:rsidR="00ED2248" w:rsidRPr="0046583F" w:rsidRDefault="00ED2248" w:rsidP="00ED2248">
            <w:pPr>
              <w:jc w:val="right"/>
              <w:rPr>
                <w:sz w:val="22"/>
                <w:szCs w:val="22"/>
              </w:rPr>
            </w:pPr>
            <w:r>
              <w:rPr>
                <w:sz w:val="22"/>
                <w:szCs w:val="22"/>
              </w:rPr>
              <w:t>74,8</w:t>
            </w:r>
          </w:p>
        </w:tc>
        <w:tc>
          <w:tcPr>
            <w:tcW w:w="1418" w:type="dxa"/>
          </w:tcPr>
          <w:p w14:paraId="01EB6C81" w14:textId="77777777" w:rsidR="00ED2248" w:rsidRPr="0046583F" w:rsidRDefault="00ED2248" w:rsidP="00ED2248">
            <w:pPr>
              <w:jc w:val="right"/>
              <w:rPr>
                <w:sz w:val="22"/>
                <w:szCs w:val="22"/>
              </w:rPr>
            </w:pPr>
            <w:r>
              <w:rPr>
                <w:sz w:val="22"/>
                <w:szCs w:val="22"/>
              </w:rPr>
              <w:t>74,8</w:t>
            </w:r>
          </w:p>
        </w:tc>
        <w:tc>
          <w:tcPr>
            <w:tcW w:w="1134" w:type="dxa"/>
          </w:tcPr>
          <w:p w14:paraId="3FAE3AC0" w14:textId="77777777" w:rsidR="00ED2248" w:rsidRPr="0046583F" w:rsidRDefault="00ED2248" w:rsidP="00ED2248">
            <w:pPr>
              <w:jc w:val="right"/>
              <w:rPr>
                <w:sz w:val="22"/>
                <w:szCs w:val="22"/>
              </w:rPr>
            </w:pPr>
            <w:r>
              <w:rPr>
                <w:sz w:val="22"/>
                <w:szCs w:val="22"/>
              </w:rPr>
              <w:t>100,0</w:t>
            </w:r>
          </w:p>
        </w:tc>
        <w:tc>
          <w:tcPr>
            <w:tcW w:w="992" w:type="dxa"/>
          </w:tcPr>
          <w:p w14:paraId="1A109FD6" w14:textId="77777777" w:rsidR="00ED2248" w:rsidRPr="0046583F" w:rsidRDefault="00ED2248" w:rsidP="00ED2248">
            <w:pPr>
              <w:jc w:val="right"/>
              <w:rPr>
                <w:sz w:val="22"/>
                <w:szCs w:val="22"/>
              </w:rPr>
            </w:pPr>
            <w:r>
              <w:rPr>
                <w:sz w:val="22"/>
                <w:szCs w:val="22"/>
              </w:rPr>
              <w:t>0,0</w:t>
            </w:r>
          </w:p>
        </w:tc>
      </w:tr>
      <w:tr w:rsidR="00ED2248" w:rsidRPr="0046583F" w14:paraId="71EE2C6F" w14:textId="77777777" w:rsidTr="00ED2248">
        <w:tc>
          <w:tcPr>
            <w:tcW w:w="530" w:type="dxa"/>
          </w:tcPr>
          <w:p w14:paraId="7EF7E7A4" w14:textId="77777777" w:rsidR="00ED2248" w:rsidRPr="0046583F" w:rsidRDefault="00ED2248" w:rsidP="00ED2248">
            <w:pPr>
              <w:jc w:val="center"/>
              <w:rPr>
                <w:sz w:val="22"/>
                <w:szCs w:val="22"/>
              </w:rPr>
            </w:pPr>
            <w:r w:rsidRPr="0046583F">
              <w:rPr>
                <w:sz w:val="22"/>
                <w:szCs w:val="22"/>
              </w:rPr>
              <w:t>5.</w:t>
            </w:r>
          </w:p>
        </w:tc>
        <w:tc>
          <w:tcPr>
            <w:tcW w:w="3831" w:type="dxa"/>
          </w:tcPr>
          <w:p w14:paraId="077E67EE" w14:textId="77777777" w:rsidR="00ED2248" w:rsidRPr="0046583F" w:rsidRDefault="00ED2248" w:rsidP="00B92EB0">
            <w:pPr>
              <w:jc w:val="both"/>
              <w:rPr>
                <w:sz w:val="22"/>
                <w:szCs w:val="22"/>
              </w:rPr>
            </w:pPr>
            <w:r w:rsidRPr="0046583F">
              <w:rPr>
                <w:sz w:val="22"/>
                <w:szCs w:val="22"/>
              </w:rPr>
              <w:t>Обеспечение комплексной безопасности на объектах физической культуры и спорта</w:t>
            </w:r>
          </w:p>
        </w:tc>
        <w:tc>
          <w:tcPr>
            <w:tcW w:w="1559" w:type="dxa"/>
          </w:tcPr>
          <w:p w14:paraId="1765D7ED" w14:textId="77777777" w:rsidR="00ED2248" w:rsidRPr="0046583F" w:rsidRDefault="00ED2248" w:rsidP="00ED2248">
            <w:pPr>
              <w:jc w:val="right"/>
              <w:rPr>
                <w:sz w:val="22"/>
                <w:szCs w:val="22"/>
              </w:rPr>
            </w:pPr>
            <w:r w:rsidRPr="0046583F">
              <w:rPr>
                <w:sz w:val="22"/>
                <w:szCs w:val="22"/>
              </w:rPr>
              <w:t>0,0</w:t>
            </w:r>
          </w:p>
        </w:tc>
        <w:tc>
          <w:tcPr>
            <w:tcW w:w="1418" w:type="dxa"/>
          </w:tcPr>
          <w:p w14:paraId="391956FF" w14:textId="77777777" w:rsidR="00ED2248" w:rsidRPr="0046583F" w:rsidRDefault="00ED2248" w:rsidP="00ED2248">
            <w:pPr>
              <w:jc w:val="right"/>
              <w:rPr>
                <w:sz w:val="22"/>
                <w:szCs w:val="22"/>
              </w:rPr>
            </w:pPr>
            <w:r w:rsidRPr="0046583F">
              <w:rPr>
                <w:sz w:val="22"/>
                <w:szCs w:val="22"/>
              </w:rPr>
              <w:t>0,0</w:t>
            </w:r>
          </w:p>
        </w:tc>
        <w:tc>
          <w:tcPr>
            <w:tcW w:w="1134" w:type="dxa"/>
          </w:tcPr>
          <w:p w14:paraId="1C2B3B72" w14:textId="77777777" w:rsidR="00ED2248" w:rsidRPr="0046583F" w:rsidRDefault="00ED2248" w:rsidP="00ED2248">
            <w:pPr>
              <w:jc w:val="right"/>
              <w:rPr>
                <w:sz w:val="22"/>
                <w:szCs w:val="22"/>
              </w:rPr>
            </w:pPr>
            <w:r w:rsidRPr="0046583F">
              <w:rPr>
                <w:sz w:val="22"/>
                <w:szCs w:val="22"/>
              </w:rPr>
              <w:t>0,0</w:t>
            </w:r>
          </w:p>
        </w:tc>
        <w:tc>
          <w:tcPr>
            <w:tcW w:w="992" w:type="dxa"/>
          </w:tcPr>
          <w:p w14:paraId="419450D7" w14:textId="77777777" w:rsidR="00ED2248" w:rsidRPr="0046583F" w:rsidRDefault="00ED2248" w:rsidP="00ED2248">
            <w:pPr>
              <w:jc w:val="right"/>
              <w:rPr>
                <w:sz w:val="22"/>
                <w:szCs w:val="22"/>
              </w:rPr>
            </w:pPr>
            <w:r w:rsidRPr="0046583F">
              <w:rPr>
                <w:sz w:val="22"/>
                <w:szCs w:val="22"/>
              </w:rPr>
              <w:t>0,0</w:t>
            </w:r>
          </w:p>
        </w:tc>
      </w:tr>
      <w:tr w:rsidR="00ED2248" w:rsidRPr="0046583F" w14:paraId="0DEA5BB7" w14:textId="77777777" w:rsidTr="00ED2248">
        <w:tc>
          <w:tcPr>
            <w:tcW w:w="530" w:type="dxa"/>
          </w:tcPr>
          <w:p w14:paraId="592B807B" w14:textId="77777777" w:rsidR="00ED2248" w:rsidRPr="0046583F" w:rsidRDefault="00ED2248" w:rsidP="00ED2248">
            <w:pPr>
              <w:jc w:val="center"/>
              <w:rPr>
                <w:sz w:val="22"/>
                <w:szCs w:val="22"/>
              </w:rPr>
            </w:pPr>
            <w:r w:rsidRPr="0046583F">
              <w:rPr>
                <w:sz w:val="22"/>
                <w:szCs w:val="22"/>
              </w:rPr>
              <w:t>6.</w:t>
            </w:r>
          </w:p>
        </w:tc>
        <w:tc>
          <w:tcPr>
            <w:tcW w:w="3831" w:type="dxa"/>
          </w:tcPr>
          <w:p w14:paraId="74ECC6B9" w14:textId="77777777" w:rsidR="00ED2248" w:rsidRPr="0046583F" w:rsidRDefault="00ED2248" w:rsidP="00B92EB0">
            <w:pPr>
              <w:jc w:val="both"/>
              <w:rPr>
                <w:sz w:val="22"/>
                <w:szCs w:val="22"/>
              </w:rPr>
            </w:pPr>
            <w:r w:rsidRPr="0046583F">
              <w:rPr>
                <w:sz w:val="22"/>
                <w:szCs w:val="22"/>
              </w:rPr>
              <w:t>Подготовка кадров в области физической культуры и спорта</w:t>
            </w:r>
          </w:p>
        </w:tc>
        <w:tc>
          <w:tcPr>
            <w:tcW w:w="1559" w:type="dxa"/>
          </w:tcPr>
          <w:p w14:paraId="3A909175" w14:textId="77777777" w:rsidR="00ED2248" w:rsidRPr="0046583F" w:rsidRDefault="00ED2248" w:rsidP="00ED2248">
            <w:pPr>
              <w:jc w:val="right"/>
              <w:rPr>
                <w:sz w:val="22"/>
                <w:szCs w:val="22"/>
              </w:rPr>
            </w:pPr>
            <w:r>
              <w:rPr>
                <w:sz w:val="22"/>
                <w:szCs w:val="22"/>
              </w:rPr>
              <w:t>1 844,8</w:t>
            </w:r>
          </w:p>
        </w:tc>
        <w:tc>
          <w:tcPr>
            <w:tcW w:w="1418" w:type="dxa"/>
          </w:tcPr>
          <w:p w14:paraId="5728FEDC" w14:textId="77777777" w:rsidR="00ED2248" w:rsidRPr="0046583F" w:rsidRDefault="00ED2248" w:rsidP="00ED2248">
            <w:pPr>
              <w:jc w:val="right"/>
              <w:rPr>
                <w:sz w:val="22"/>
                <w:szCs w:val="22"/>
              </w:rPr>
            </w:pPr>
            <w:r>
              <w:rPr>
                <w:sz w:val="22"/>
                <w:szCs w:val="22"/>
              </w:rPr>
              <w:t>842,1</w:t>
            </w:r>
          </w:p>
        </w:tc>
        <w:tc>
          <w:tcPr>
            <w:tcW w:w="1134" w:type="dxa"/>
          </w:tcPr>
          <w:p w14:paraId="5AC61117" w14:textId="77777777" w:rsidR="00ED2248" w:rsidRPr="0046583F" w:rsidRDefault="00ED2248" w:rsidP="00ED2248">
            <w:pPr>
              <w:jc w:val="right"/>
              <w:rPr>
                <w:sz w:val="22"/>
                <w:szCs w:val="22"/>
              </w:rPr>
            </w:pPr>
            <w:r>
              <w:rPr>
                <w:sz w:val="22"/>
                <w:szCs w:val="22"/>
              </w:rPr>
              <w:t>45,6</w:t>
            </w:r>
          </w:p>
        </w:tc>
        <w:tc>
          <w:tcPr>
            <w:tcW w:w="992" w:type="dxa"/>
          </w:tcPr>
          <w:p w14:paraId="7B8A9105" w14:textId="77777777" w:rsidR="00ED2248" w:rsidRPr="0046583F" w:rsidRDefault="00ED2248" w:rsidP="00ED2248">
            <w:pPr>
              <w:jc w:val="right"/>
              <w:rPr>
                <w:sz w:val="22"/>
                <w:szCs w:val="22"/>
              </w:rPr>
            </w:pPr>
            <w:r>
              <w:rPr>
                <w:sz w:val="22"/>
                <w:szCs w:val="22"/>
              </w:rPr>
              <w:t>-1 002,7</w:t>
            </w:r>
          </w:p>
        </w:tc>
      </w:tr>
      <w:tr w:rsidR="00ED2248" w:rsidRPr="0046583F" w14:paraId="776F2F2F" w14:textId="77777777" w:rsidTr="00ED2248">
        <w:tc>
          <w:tcPr>
            <w:tcW w:w="530" w:type="dxa"/>
          </w:tcPr>
          <w:p w14:paraId="72CD285C" w14:textId="77777777" w:rsidR="00ED2248" w:rsidRPr="0046583F" w:rsidRDefault="00ED2248" w:rsidP="00ED2248">
            <w:pPr>
              <w:jc w:val="center"/>
              <w:rPr>
                <w:sz w:val="22"/>
                <w:szCs w:val="22"/>
              </w:rPr>
            </w:pPr>
            <w:r w:rsidRPr="0046583F">
              <w:rPr>
                <w:sz w:val="22"/>
                <w:szCs w:val="22"/>
              </w:rPr>
              <w:t>7.</w:t>
            </w:r>
          </w:p>
        </w:tc>
        <w:tc>
          <w:tcPr>
            <w:tcW w:w="3831" w:type="dxa"/>
          </w:tcPr>
          <w:p w14:paraId="43924A0E" w14:textId="77777777" w:rsidR="00ED2248" w:rsidRPr="0046583F" w:rsidRDefault="00ED2248" w:rsidP="00B92EB0">
            <w:pPr>
              <w:jc w:val="both"/>
              <w:rPr>
                <w:sz w:val="22"/>
                <w:szCs w:val="22"/>
              </w:rPr>
            </w:pPr>
            <w:r w:rsidRPr="0046583F">
              <w:rPr>
                <w:sz w:val="22"/>
                <w:szCs w:val="22"/>
              </w:rPr>
              <w:t>Формирование информационной политики в области физической культуры и спорта</w:t>
            </w:r>
          </w:p>
        </w:tc>
        <w:tc>
          <w:tcPr>
            <w:tcW w:w="1559" w:type="dxa"/>
          </w:tcPr>
          <w:p w14:paraId="5E2FE602" w14:textId="77777777" w:rsidR="00ED2248" w:rsidRPr="0046583F" w:rsidRDefault="00ED2248" w:rsidP="00ED2248">
            <w:pPr>
              <w:jc w:val="right"/>
              <w:rPr>
                <w:sz w:val="22"/>
                <w:szCs w:val="22"/>
              </w:rPr>
            </w:pPr>
            <w:r>
              <w:rPr>
                <w:sz w:val="22"/>
                <w:szCs w:val="22"/>
              </w:rPr>
              <w:t>135,7</w:t>
            </w:r>
          </w:p>
        </w:tc>
        <w:tc>
          <w:tcPr>
            <w:tcW w:w="1418" w:type="dxa"/>
          </w:tcPr>
          <w:p w14:paraId="6E97BC48" w14:textId="77777777" w:rsidR="00ED2248" w:rsidRPr="0046583F" w:rsidRDefault="00ED2248" w:rsidP="00ED2248">
            <w:pPr>
              <w:jc w:val="right"/>
              <w:rPr>
                <w:sz w:val="22"/>
                <w:szCs w:val="22"/>
              </w:rPr>
            </w:pPr>
            <w:r>
              <w:rPr>
                <w:sz w:val="22"/>
                <w:szCs w:val="22"/>
              </w:rPr>
              <w:t>132,4</w:t>
            </w:r>
          </w:p>
        </w:tc>
        <w:tc>
          <w:tcPr>
            <w:tcW w:w="1134" w:type="dxa"/>
          </w:tcPr>
          <w:p w14:paraId="4E1F0307" w14:textId="77777777" w:rsidR="00ED2248" w:rsidRPr="0046583F" w:rsidRDefault="00ED2248" w:rsidP="00ED2248">
            <w:pPr>
              <w:jc w:val="right"/>
              <w:rPr>
                <w:sz w:val="22"/>
                <w:szCs w:val="22"/>
              </w:rPr>
            </w:pPr>
            <w:r>
              <w:rPr>
                <w:sz w:val="22"/>
                <w:szCs w:val="22"/>
              </w:rPr>
              <w:t>97,5</w:t>
            </w:r>
          </w:p>
        </w:tc>
        <w:tc>
          <w:tcPr>
            <w:tcW w:w="992" w:type="dxa"/>
          </w:tcPr>
          <w:p w14:paraId="16C3FA8A" w14:textId="77777777" w:rsidR="00ED2248" w:rsidRPr="0046583F" w:rsidRDefault="00ED2248" w:rsidP="00ED2248">
            <w:pPr>
              <w:jc w:val="right"/>
              <w:rPr>
                <w:sz w:val="22"/>
                <w:szCs w:val="22"/>
              </w:rPr>
            </w:pPr>
            <w:r>
              <w:rPr>
                <w:sz w:val="22"/>
                <w:szCs w:val="22"/>
              </w:rPr>
              <w:t>-3,3</w:t>
            </w:r>
          </w:p>
        </w:tc>
      </w:tr>
      <w:tr w:rsidR="00ED2248" w:rsidRPr="0046583F" w14:paraId="4366CD04" w14:textId="77777777" w:rsidTr="00ED2248">
        <w:trPr>
          <w:trHeight w:val="241"/>
        </w:trPr>
        <w:tc>
          <w:tcPr>
            <w:tcW w:w="530" w:type="dxa"/>
          </w:tcPr>
          <w:p w14:paraId="7F7220F8" w14:textId="77777777" w:rsidR="00ED2248" w:rsidRPr="0046583F" w:rsidRDefault="00ED2248" w:rsidP="00ED2248">
            <w:pPr>
              <w:jc w:val="center"/>
              <w:rPr>
                <w:sz w:val="22"/>
                <w:szCs w:val="22"/>
              </w:rPr>
            </w:pPr>
            <w:r w:rsidRPr="0046583F">
              <w:rPr>
                <w:sz w:val="22"/>
                <w:szCs w:val="22"/>
                <w:lang w:val="en-US"/>
              </w:rPr>
              <w:t>II</w:t>
            </w:r>
            <w:r w:rsidRPr="0046583F">
              <w:rPr>
                <w:sz w:val="22"/>
                <w:szCs w:val="22"/>
              </w:rPr>
              <w:t>.</w:t>
            </w:r>
          </w:p>
        </w:tc>
        <w:tc>
          <w:tcPr>
            <w:tcW w:w="3831" w:type="dxa"/>
          </w:tcPr>
          <w:p w14:paraId="5867D6E2" w14:textId="5DFD292E" w:rsidR="00ED2248" w:rsidRPr="0046583F" w:rsidRDefault="00ED2248" w:rsidP="00B92EB0">
            <w:pPr>
              <w:jc w:val="both"/>
              <w:rPr>
                <w:sz w:val="22"/>
                <w:szCs w:val="22"/>
              </w:rPr>
            </w:pPr>
            <w:r w:rsidRPr="0046583F">
              <w:rPr>
                <w:sz w:val="22"/>
                <w:szCs w:val="22"/>
              </w:rPr>
              <w:t>Сфера молод</w:t>
            </w:r>
            <w:r w:rsidR="00562507">
              <w:rPr>
                <w:sz w:val="22"/>
                <w:szCs w:val="22"/>
              </w:rPr>
              <w:t>ё</w:t>
            </w:r>
            <w:r w:rsidRPr="0046583F">
              <w:rPr>
                <w:sz w:val="22"/>
                <w:szCs w:val="22"/>
              </w:rPr>
              <w:t>жной политики</w:t>
            </w:r>
          </w:p>
        </w:tc>
        <w:tc>
          <w:tcPr>
            <w:tcW w:w="1559" w:type="dxa"/>
          </w:tcPr>
          <w:p w14:paraId="22AB81A2" w14:textId="77777777" w:rsidR="00ED2248" w:rsidRPr="0046583F" w:rsidRDefault="00ED2248" w:rsidP="00ED2248">
            <w:pPr>
              <w:jc w:val="right"/>
              <w:rPr>
                <w:sz w:val="22"/>
                <w:szCs w:val="22"/>
              </w:rPr>
            </w:pPr>
            <w:r>
              <w:rPr>
                <w:sz w:val="22"/>
                <w:szCs w:val="22"/>
              </w:rPr>
              <w:t>15 520,6</w:t>
            </w:r>
          </w:p>
        </w:tc>
        <w:tc>
          <w:tcPr>
            <w:tcW w:w="1418" w:type="dxa"/>
          </w:tcPr>
          <w:p w14:paraId="2898DC0D" w14:textId="77777777" w:rsidR="00ED2248" w:rsidRPr="0046583F" w:rsidRDefault="00ED2248" w:rsidP="00ED2248">
            <w:pPr>
              <w:jc w:val="right"/>
              <w:rPr>
                <w:sz w:val="22"/>
                <w:szCs w:val="22"/>
              </w:rPr>
            </w:pPr>
            <w:r>
              <w:rPr>
                <w:sz w:val="22"/>
                <w:szCs w:val="22"/>
              </w:rPr>
              <w:t>15 376,3</w:t>
            </w:r>
          </w:p>
        </w:tc>
        <w:tc>
          <w:tcPr>
            <w:tcW w:w="1134" w:type="dxa"/>
          </w:tcPr>
          <w:p w14:paraId="0B3E9B0B" w14:textId="77777777" w:rsidR="00ED2248" w:rsidRPr="0046583F" w:rsidRDefault="00ED2248" w:rsidP="00ED2248">
            <w:pPr>
              <w:jc w:val="right"/>
              <w:rPr>
                <w:sz w:val="22"/>
                <w:szCs w:val="22"/>
              </w:rPr>
            </w:pPr>
            <w:r>
              <w:rPr>
                <w:sz w:val="22"/>
                <w:szCs w:val="22"/>
              </w:rPr>
              <w:t>99,1</w:t>
            </w:r>
          </w:p>
        </w:tc>
        <w:tc>
          <w:tcPr>
            <w:tcW w:w="992" w:type="dxa"/>
          </w:tcPr>
          <w:p w14:paraId="7BCEB0EF" w14:textId="77777777" w:rsidR="00ED2248" w:rsidRPr="0046583F" w:rsidRDefault="00ED2248" w:rsidP="00ED2248">
            <w:pPr>
              <w:jc w:val="right"/>
              <w:rPr>
                <w:sz w:val="22"/>
                <w:szCs w:val="22"/>
              </w:rPr>
            </w:pPr>
            <w:r w:rsidRPr="0046583F">
              <w:rPr>
                <w:sz w:val="22"/>
                <w:szCs w:val="22"/>
              </w:rPr>
              <w:t>-</w:t>
            </w:r>
            <w:r>
              <w:rPr>
                <w:sz w:val="22"/>
                <w:szCs w:val="22"/>
              </w:rPr>
              <w:t>144,3</w:t>
            </w:r>
          </w:p>
        </w:tc>
      </w:tr>
      <w:tr w:rsidR="00ED2248" w:rsidRPr="0046583F" w14:paraId="1E52DFC7" w14:textId="77777777" w:rsidTr="00ED2248">
        <w:trPr>
          <w:trHeight w:val="984"/>
        </w:trPr>
        <w:tc>
          <w:tcPr>
            <w:tcW w:w="530" w:type="dxa"/>
          </w:tcPr>
          <w:p w14:paraId="59D3E699" w14:textId="77777777" w:rsidR="00ED2248" w:rsidRPr="0046583F" w:rsidRDefault="00ED2248" w:rsidP="00ED2248">
            <w:pPr>
              <w:jc w:val="center"/>
              <w:rPr>
                <w:sz w:val="22"/>
                <w:szCs w:val="22"/>
              </w:rPr>
            </w:pPr>
            <w:r w:rsidRPr="0046583F">
              <w:rPr>
                <w:sz w:val="22"/>
                <w:szCs w:val="22"/>
              </w:rPr>
              <w:lastRenderedPageBreak/>
              <w:t>1.</w:t>
            </w:r>
          </w:p>
        </w:tc>
        <w:tc>
          <w:tcPr>
            <w:tcW w:w="3831" w:type="dxa"/>
          </w:tcPr>
          <w:p w14:paraId="314254BF" w14:textId="3F342E46" w:rsidR="00ED2248" w:rsidRPr="0046583F" w:rsidRDefault="00ED2248" w:rsidP="00B92EB0">
            <w:pPr>
              <w:jc w:val="both"/>
              <w:rPr>
                <w:sz w:val="22"/>
                <w:szCs w:val="22"/>
              </w:rPr>
            </w:pPr>
            <w:r w:rsidRPr="0046583F">
              <w:rPr>
                <w:sz w:val="22"/>
                <w:szCs w:val="22"/>
              </w:rPr>
              <w:t>Развитие потенциала молод</w:t>
            </w:r>
            <w:r w:rsidR="00562507">
              <w:rPr>
                <w:sz w:val="22"/>
                <w:szCs w:val="22"/>
              </w:rPr>
              <w:t>ё</w:t>
            </w:r>
            <w:r w:rsidRPr="0046583F">
              <w:rPr>
                <w:sz w:val="22"/>
                <w:szCs w:val="22"/>
              </w:rPr>
              <w:t>жи на территории муниципального образования, поддержка молод</w:t>
            </w:r>
            <w:r w:rsidR="00562507">
              <w:rPr>
                <w:sz w:val="22"/>
                <w:szCs w:val="22"/>
              </w:rPr>
              <w:t>ёжн</w:t>
            </w:r>
            <w:r w:rsidRPr="0046583F">
              <w:rPr>
                <w:sz w:val="22"/>
                <w:szCs w:val="22"/>
              </w:rPr>
              <w:t>ых инициатив</w:t>
            </w:r>
          </w:p>
        </w:tc>
        <w:tc>
          <w:tcPr>
            <w:tcW w:w="1559" w:type="dxa"/>
          </w:tcPr>
          <w:p w14:paraId="58BA0312" w14:textId="77777777" w:rsidR="00ED2248" w:rsidRPr="0046583F" w:rsidRDefault="00ED2248" w:rsidP="00ED2248">
            <w:pPr>
              <w:jc w:val="right"/>
              <w:rPr>
                <w:sz w:val="22"/>
                <w:szCs w:val="22"/>
              </w:rPr>
            </w:pPr>
            <w:r>
              <w:rPr>
                <w:sz w:val="22"/>
                <w:szCs w:val="22"/>
              </w:rPr>
              <w:t>9 994,0</w:t>
            </w:r>
          </w:p>
        </w:tc>
        <w:tc>
          <w:tcPr>
            <w:tcW w:w="1418" w:type="dxa"/>
          </w:tcPr>
          <w:p w14:paraId="7314A1A7" w14:textId="77777777" w:rsidR="00ED2248" w:rsidRPr="0046583F" w:rsidRDefault="00ED2248" w:rsidP="00ED2248">
            <w:pPr>
              <w:jc w:val="right"/>
              <w:rPr>
                <w:sz w:val="22"/>
                <w:szCs w:val="22"/>
              </w:rPr>
            </w:pPr>
            <w:r>
              <w:rPr>
                <w:sz w:val="22"/>
                <w:szCs w:val="22"/>
              </w:rPr>
              <w:t>9 934,7</w:t>
            </w:r>
          </w:p>
        </w:tc>
        <w:tc>
          <w:tcPr>
            <w:tcW w:w="1134" w:type="dxa"/>
          </w:tcPr>
          <w:p w14:paraId="798A74E2" w14:textId="77777777" w:rsidR="00ED2248" w:rsidRPr="0046583F" w:rsidRDefault="00ED2248" w:rsidP="00ED2248">
            <w:pPr>
              <w:jc w:val="right"/>
              <w:rPr>
                <w:sz w:val="22"/>
                <w:szCs w:val="22"/>
              </w:rPr>
            </w:pPr>
            <w:r>
              <w:rPr>
                <w:sz w:val="22"/>
                <w:szCs w:val="22"/>
              </w:rPr>
              <w:t>99,4</w:t>
            </w:r>
          </w:p>
        </w:tc>
        <w:tc>
          <w:tcPr>
            <w:tcW w:w="992" w:type="dxa"/>
          </w:tcPr>
          <w:p w14:paraId="4FB2ED9F" w14:textId="77777777" w:rsidR="00ED2248" w:rsidRPr="0046583F" w:rsidRDefault="00ED2248" w:rsidP="00ED2248">
            <w:pPr>
              <w:jc w:val="right"/>
              <w:rPr>
                <w:sz w:val="22"/>
                <w:szCs w:val="22"/>
              </w:rPr>
            </w:pPr>
            <w:r>
              <w:rPr>
                <w:sz w:val="22"/>
                <w:szCs w:val="22"/>
              </w:rPr>
              <w:t>-59,3</w:t>
            </w:r>
          </w:p>
        </w:tc>
      </w:tr>
      <w:tr w:rsidR="00ED2248" w:rsidRPr="0046583F" w14:paraId="643AAB70" w14:textId="77777777" w:rsidTr="00ED2248">
        <w:tc>
          <w:tcPr>
            <w:tcW w:w="530" w:type="dxa"/>
          </w:tcPr>
          <w:p w14:paraId="6C5FA829" w14:textId="77777777" w:rsidR="00ED2248" w:rsidRPr="0046583F" w:rsidRDefault="00ED2248" w:rsidP="00ED2248">
            <w:pPr>
              <w:jc w:val="center"/>
              <w:rPr>
                <w:sz w:val="22"/>
                <w:szCs w:val="22"/>
              </w:rPr>
            </w:pPr>
            <w:r w:rsidRPr="0046583F">
              <w:rPr>
                <w:sz w:val="22"/>
                <w:szCs w:val="22"/>
              </w:rPr>
              <w:t>2.</w:t>
            </w:r>
          </w:p>
        </w:tc>
        <w:tc>
          <w:tcPr>
            <w:tcW w:w="3831" w:type="dxa"/>
          </w:tcPr>
          <w:p w14:paraId="2CC3290D" w14:textId="77777777" w:rsidR="00ED2248" w:rsidRPr="0046583F" w:rsidRDefault="00ED2248" w:rsidP="00B92EB0">
            <w:pPr>
              <w:jc w:val="both"/>
              <w:rPr>
                <w:sz w:val="22"/>
                <w:szCs w:val="22"/>
              </w:rPr>
            </w:pPr>
            <w:r w:rsidRPr="0046583F">
              <w:rPr>
                <w:sz w:val="22"/>
                <w:szCs w:val="22"/>
              </w:rPr>
              <w:t>Профессиональная ориентация молодежи</w:t>
            </w:r>
          </w:p>
        </w:tc>
        <w:tc>
          <w:tcPr>
            <w:tcW w:w="1559" w:type="dxa"/>
          </w:tcPr>
          <w:p w14:paraId="560AB0D0" w14:textId="77777777" w:rsidR="00ED2248" w:rsidRPr="0046583F" w:rsidRDefault="00ED2248" w:rsidP="00ED2248">
            <w:pPr>
              <w:jc w:val="right"/>
              <w:rPr>
                <w:sz w:val="22"/>
                <w:szCs w:val="22"/>
              </w:rPr>
            </w:pPr>
            <w:r>
              <w:rPr>
                <w:sz w:val="22"/>
                <w:szCs w:val="22"/>
              </w:rPr>
              <w:t>2 747,1</w:t>
            </w:r>
          </w:p>
        </w:tc>
        <w:tc>
          <w:tcPr>
            <w:tcW w:w="1418" w:type="dxa"/>
          </w:tcPr>
          <w:p w14:paraId="732DF446" w14:textId="77777777" w:rsidR="00ED2248" w:rsidRPr="0046583F" w:rsidRDefault="00ED2248" w:rsidP="00ED2248">
            <w:pPr>
              <w:jc w:val="right"/>
              <w:rPr>
                <w:sz w:val="22"/>
                <w:szCs w:val="22"/>
              </w:rPr>
            </w:pPr>
            <w:r>
              <w:rPr>
                <w:sz w:val="22"/>
                <w:szCs w:val="22"/>
              </w:rPr>
              <w:t>2 746,9</w:t>
            </w:r>
          </w:p>
        </w:tc>
        <w:tc>
          <w:tcPr>
            <w:tcW w:w="1134" w:type="dxa"/>
          </w:tcPr>
          <w:p w14:paraId="45012408" w14:textId="77777777" w:rsidR="00ED2248" w:rsidRPr="0046583F" w:rsidRDefault="00ED2248" w:rsidP="00ED2248">
            <w:pPr>
              <w:jc w:val="right"/>
              <w:rPr>
                <w:sz w:val="22"/>
                <w:szCs w:val="22"/>
              </w:rPr>
            </w:pPr>
            <w:r>
              <w:rPr>
                <w:sz w:val="22"/>
                <w:szCs w:val="22"/>
              </w:rPr>
              <w:t>99,9</w:t>
            </w:r>
          </w:p>
        </w:tc>
        <w:tc>
          <w:tcPr>
            <w:tcW w:w="992" w:type="dxa"/>
          </w:tcPr>
          <w:p w14:paraId="57D01175" w14:textId="77777777" w:rsidR="00ED2248" w:rsidRPr="0046583F" w:rsidRDefault="00ED2248" w:rsidP="00ED2248">
            <w:pPr>
              <w:jc w:val="right"/>
              <w:rPr>
                <w:sz w:val="22"/>
                <w:szCs w:val="22"/>
              </w:rPr>
            </w:pPr>
            <w:r>
              <w:rPr>
                <w:sz w:val="22"/>
                <w:szCs w:val="22"/>
              </w:rPr>
              <w:t>-0,2</w:t>
            </w:r>
          </w:p>
        </w:tc>
      </w:tr>
      <w:tr w:rsidR="00ED2248" w:rsidRPr="0046583F" w14:paraId="603CB610" w14:textId="77777777" w:rsidTr="00ED2248">
        <w:tc>
          <w:tcPr>
            <w:tcW w:w="530" w:type="dxa"/>
          </w:tcPr>
          <w:p w14:paraId="39CFE425" w14:textId="77777777" w:rsidR="00ED2248" w:rsidRPr="0046583F" w:rsidRDefault="00ED2248" w:rsidP="00ED2248">
            <w:pPr>
              <w:jc w:val="center"/>
              <w:rPr>
                <w:sz w:val="22"/>
                <w:szCs w:val="22"/>
              </w:rPr>
            </w:pPr>
            <w:r w:rsidRPr="0046583F">
              <w:rPr>
                <w:sz w:val="22"/>
                <w:szCs w:val="22"/>
              </w:rPr>
              <w:t>3.</w:t>
            </w:r>
          </w:p>
        </w:tc>
        <w:tc>
          <w:tcPr>
            <w:tcW w:w="3831" w:type="dxa"/>
          </w:tcPr>
          <w:p w14:paraId="77702DF7" w14:textId="77777777" w:rsidR="00ED2248" w:rsidRPr="0046583F" w:rsidRDefault="00ED2248" w:rsidP="00B92EB0">
            <w:pPr>
              <w:jc w:val="both"/>
              <w:rPr>
                <w:sz w:val="22"/>
                <w:szCs w:val="22"/>
              </w:rPr>
            </w:pPr>
            <w:r w:rsidRPr="0046583F">
              <w:rPr>
                <w:sz w:val="22"/>
                <w:szCs w:val="22"/>
              </w:rPr>
              <w:t>Поддержка и обеспечение эффективного взаимодействия с молодежными объединениями</w:t>
            </w:r>
          </w:p>
        </w:tc>
        <w:tc>
          <w:tcPr>
            <w:tcW w:w="1559" w:type="dxa"/>
          </w:tcPr>
          <w:p w14:paraId="25A0445C" w14:textId="77777777" w:rsidR="00ED2248" w:rsidRPr="0046583F" w:rsidRDefault="00ED2248" w:rsidP="00ED2248">
            <w:pPr>
              <w:jc w:val="right"/>
              <w:rPr>
                <w:sz w:val="22"/>
                <w:szCs w:val="22"/>
              </w:rPr>
            </w:pPr>
            <w:r>
              <w:rPr>
                <w:sz w:val="22"/>
                <w:szCs w:val="22"/>
              </w:rPr>
              <w:t>409,6</w:t>
            </w:r>
          </w:p>
        </w:tc>
        <w:tc>
          <w:tcPr>
            <w:tcW w:w="1418" w:type="dxa"/>
          </w:tcPr>
          <w:p w14:paraId="106B38FE" w14:textId="77777777" w:rsidR="00ED2248" w:rsidRPr="0046583F" w:rsidRDefault="00ED2248" w:rsidP="00ED2248">
            <w:pPr>
              <w:jc w:val="right"/>
              <w:rPr>
                <w:sz w:val="22"/>
                <w:szCs w:val="22"/>
              </w:rPr>
            </w:pPr>
            <w:r>
              <w:rPr>
                <w:sz w:val="22"/>
                <w:szCs w:val="22"/>
              </w:rPr>
              <w:t>366,9</w:t>
            </w:r>
          </w:p>
        </w:tc>
        <w:tc>
          <w:tcPr>
            <w:tcW w:w="1134" w:type="dxa"/>
          </w:tcPr>
          <w:p w14:paraId="7C762B42" w14:textId="77777777" w:rsidR="00ED2248" w:rsidRPr="0046583F" w:rsidRDefault="00ED2248" w:rsidP="00ED2248">
            <w:pPr>
              <w:jc w:val="right"/>
              <w:rPr>
                <w:sz w:val="22"/>
                <w:szCs w:val="22"/>
              </w:rPr>
            </w:pPr>
            <w:r>
              <w:rPr>
                <w:sz w:val="22"/>
                <w:szCs w:val="22"/>
              </w:rPr>
              <w:t>89,6</w:t>
            </w:r>
          </w:p>
        </w:tc>
        <w:tc>
          <w:tcPr>
            <w:tcW w:w="992" w:type="dxa"/>
          </w:tcPr>
          <w:p w14:paraId="5C666BA6" w14:textId="77777777" w:rsidR="00ED2248" w:rsidRPr="0046583F" w:rsidRDefault="00ED2248" w:rsidP="00ED2248">
            <w:pPr>
              <w:jc w:val="right"/>
              <w:rPr>
                <w:sz w:val="22"/>
                <w:szCs w:val="22"/>
              </w:rPr>
            </w:pPr>
            <w:r>
              <w:rPr>
                <w:sz w:val="22"/>
                <w:szCs w:val="22"/>
              </w:rPr>
              <w:t>-42,7</w:t>
            </w:r>
          </w:p>
        </w:tc>
      </w:tr>
      <w:tr w:rsidR="00ED2248" w:rsidRPr="0046583F" w14:paraId="0D944EA7" w14:textId="77777777" w:rsidTr="00ED2248">
        <w:tc>
          <w:tcPr>
            <w:tcW w:w="530" w:type="dxa"/>
          </w:tcPr>
          <w:p w14:paraId="14218032" w14:textId="77777777" w:rsidR="00ED2248" w:rsidRPr="0046583F" w:rsidRDefault="00ED2248" w:rsidP="00ED2248">
            <w:pPr>
              <w:jc w:val="center"/>
              <w:rPr>
                <w:sz w:val="22"/>
                <w:szCs w:val="22"/>
              </w:rPr>
            </w:pPr>
            <w:r w:rsidRPr="0046583F">
              <w:rPr>
                <w:sz w:val="22"/>
                <w:szCs w:val="22"/>
              </w:rPr>
              <w:t>4.</w:t>
            </w:r>
          </w:p>
        </w:tc>
        <w:tc>
          <w:tcPr>
            <w:tcW w:w="3831" w:type="dxa"/>
          </w:tcPr>
          <w:p w14:paraId="643FC5B8" w14:textId="77777777" w:rsidR="00ED2248" w:rsidRPr="0046583F" w:rsidRDefault="00ED2248" w:rsidP="00B92EB0">
            <w:pPr>
              <w:jc w:val="both"/>
              <w:rPr>
                <w:sz w:val="22"/>
                <w:szCs w:val="22"/>
              </w:rPr>
            </w:pPr>
            <w:r w:rsidRPr="0046583F">
              <w:rPr>
                <w:sz w:val="22"/>
                <w:szCs w:val="22"/>
              </w:rPr>
              <w:t>Совершенствование системы патриотического воспитания и допризывной подготовки молодежи</w:t>
            </w:r>
          </w:p>
        </w:tc>
        <w:tc>
          <w:tcPr>
            <w:tcW w:w="1559" w:type="dxa"/>
          </w:tcPr>
          <w:p w14:paraId="7D910F96" w14:textId="77777777" w:rsidR="00ED2248" w:rsidRPr="0046583F" w:rsidRDefault="00ED2248" w:rsidP="00ED2248">
            <w:pPr>
              <w:jc w:val="right"/>
              <w:rPr>
                <w:sz w:val="22"/>
                <w:szCs w:val="22"/>
              </w:rPr>
            </w:pPr>
            <w:r>
              <w:rPr>
                <w:sz w:val="22"/>
                <w:szCs w:val="22"/>
              </w:rPr>
              <w:t>2 369,9</w:t>
            </w:r>
          </w:p>
        </w:tc>
        <w:tc>
          <w:tcPr>
            <w:tcW w:w="1418" w:type="dxa"/>
          </w:tcPr>
          <w:p w14:paraId="410FF556" w14:textId="77777777" w:rsidR="00ED2248" w:rsidRPr="0046583F" w:rsidRDefault="00ED2248" w:rsidP="00ED2248">
            <w:pPr>
              <w:jc w:val="right"/>
              <w:rPr>
                <w:sz w:val="22"/>
                <w:szCs w:val="22"/>
              </w:rPr>
            </w:pPr>
            <w:r>
              <w:rPr>
                <w:sz w:val="22"/>
                <w:szCs w:val="22"/>
              </w:rPr>
              <w:t>2 327,8</w:t>
            </w:r>
          </w:p>
        </w:tc>
        <w:tc>
          <w:tcPr>
            <w:tcW w:w="1134" w:type="dxa"/>
          </w:tcPr>
          <w:p w14:paraId="1C43CA39" w14:textId="77777777" w:rsidR="00ED2248" w:rsidRPr="0046583F" w:rsidRDefault="00ED2248" w:rsidP="00ED2248">
            <w:pPr>
              <w:jc w:val="right"/>
              <w:rPr>
                <w:sz w:val="22"/>
                <w:szCs w:val="22"/>
              </w:rPr>
            </w:pPr>
            <w:r>
              <w:rPr>
                <w:sz w:val="22"/>
                <w:szCs w:val="22"/>
              </w:rPr>
              <w:t>98,2</w:t>
            </w:r>
          </w:p>
        </w:tc>
        <w:tc>
          <w:tcPr>
            <w:tcW w:w="992" w:type="dxa"/>
          </w:tcPr>
          <w:p w14:paraId="6FB1A859" w14:textId="77777777" w:rsidR="00ED2248" w:rsidRPr="0046583F" w:rsidRDefault="00ED2248" w:rsidP="00ED2248">
            <w:pPr>
              <w:jc w:val="right"/>
              <w:rPr>
                <w:sz w:val="22"/>
                <w:szCs w:val="22"/>
              </w:rPr>
            </w:pPr>
            <w:r>
              <w:rPr>
                <w:sz w:val="22"/>
                <w:szCs w:val="22"/>
              </w:rPr>
              <w:t>-42,1</w:t>
            </w:r>
          </w:p>
        </w:tc>
      </w:tr>
      <w:tr w:rsidR="00ED2248" w:rsidRPr="00B01A31" w14:paraId="4B2E124E" w14:textId="77777777" w:rsidTr="00ED2248">
        <w:tc>
          <w:tcPr>
            <w:tcW w:w="530" w:type="dxa"/>
          </w:tcPr>
          <w:p w14:paraId="0D9A1AF0" w14:textId="77777777" w:rsidR="00ED2248" w:rsidRPr="0046583F" w:rsidRDefault="00ED2248" w:rsidP="00ED2248">
            <w:pPr>
              <w:jc w:val="center"/>
              <w:rPr>
                <w:sz w:val="22"/>
                <w:szCs w:val="22"/>
              </w:rPr>
            </w:pPr>
            <w:r w:rsidRPr="0046583F">
              <w:rPr>
                <w:sz w:val="22"/>
                <w:szCs w:val="22"/>
              </w:rPr>
              <w:t>5.</w:t>
            </w:r>
          </w:p>
        </w:tc>
        <w:tc>
          <w:tcPr>
            <w:tcW w:w="3831" w:type="dxa"/>
          </w:tcPr>
          <w:p w14:paraId="6C081A7D" w14:textId="77777777" w:rsidR="00ED2248" w:rsidRPr="0046583F" w:rsidRDefault="00ED2248" w:rsidP="00B92EB0">
            <w:pPr>
              <w:jc w:val="both"/>
              <w:rPr>
                <w:sz w:val="22"/>
                <w:szCs w:val="22"/>
              </w:rPr>
            </w:pPr>
            <w:r w:rsidRPr="0046583F">
              <w:rPr>
                <w:sz w:val="22"/>
                <w:szCs w:val="22"/>
              </w:rPr>
              <w:t>Информационное обеспечение муниципальной молодежной политики</w:t>
            </w:r>
          </w:p>
        </w:tc>
        <w:tc>
          <w:tcPr>
            <w:tcW w:w="1559" w:type="dxa"/>
          </w:tcPr>
          <w:p w14:paraId="0DED1B2F" w14:textId="77777777" w:rsidR="00ED2248" w:rsidRPr="0046583F" w:rsidRDefault="00ED2248" w:rsidP="00ED2248">
            <w:pPr>
              <w:jc w:val="right"/>
              <w:rPr>
                <w:sz w:val="22"/>
                <w:szCs w:val="22"/>
              </w:rPr>
            </w:pPr>
            <w:r>
              <w:rPr>
                <w:sz w:val="22"/>
                <w:szCs w:val="22"/>
              </w:rPr>
              <w:t>0,0</w:t>
            </w:r>
          </w:p>
        </w:tc>
        <w:tc>
          <w:tcPr>
            <w:tcW w:w="1418" w:type="dxa"/>
          </w:tcPr>
          <w:p w14:paraId="5C389198" w14:textId="77777777" w:rsidR="00ED2248" w:rsidRPr="0046583F" w:rsidRDefault="00ED2248" w:rsidP="00ED2248">
            <w:pPr>
              <w:jc w:val="right"/>
              <w:rPr>
                <w:sz w:val="22"/>
                <w:szCs w:val="22"/>
              </w:rPr>
            </w:pPr>
            <w:r>
              <w:rPr>
                <w:sz w:val="22"/>
                <w:szCs w:val="22"/>
              </w:rPr>
              <w:t>0,0</w:t>
            </w:r>
          </w:p>
        </w:tc>
        <w:tc>
          <w:tcPr>
            <w:tcW w:w="1134" w:type="dxa"/>
          </w:tcPr>
          <w:p w14:paraId="013664EA" w14:textId="77777777" w:rsidR="00ED2248" w:rsidRPr="0046583F" w:rsidRDefault="00ED2248" w:rsidP="00ED2248">
            <w:pPr>
              <w:jc w:val="right"/>
              <w:rPr>
                <w:sz w:val="22"/>
                <w:szCs w:val="22"/>
              </w:rPr>
            </w:pPr>
            <w:r>
              <w:rPr>
                <w:sz w:val="22"/>
                <w:szCs w:val="22"/>
              </w:rPr>
              <w:t>0,0</w:t>
            </w:r>
          </w:p>
        </w:tc>
        <w:tc>
          <w:tcPr>
            <w:tcW w:w="992" w:type="dxa"/>
          </w:tcPr>
          <w:p w14:paraId="1ECA1FAE" w14:textId="77777777" w:rsidR="00ED2248" w:rsidRPr="0046583F" w:rsidRDefault="00ED2248" w:rsidP="00ED2248">
            <w:pPr>
              <w:jc w:val="right"/>
              <w:rPr>
                <w:sz w:val="22"/>
                <w:szCs w:val="22"/>
              </w:rPr>
            </w:pPr>
            <w:r>
              <w:rPr>
                <w:sz w:val="22"/>
                <w:szCs w:val="22"/>
              </w:rPr>
              <w:t>0,0</w:t>
            </w:r>
          </w:p>
        </w:tc>
      </w:tr>
    </w:tbl>
    <w:p w14:paraId="4181133D" w14:textId="77777777" w:rsidR="00ED2248" w:rsidRPr="00B01A31" w:rsidRDefault="00ED2248" w:rsidP="00ED2248">
      <w:pPr>
        <w:pStyle w:val="a4"/>
        <w:spacing w:after="0" w:line="256" w:lineRule="auto"/>
        <w:ind w:left="0"/>
        <w:jc w:val="both"/>
        <w:rPr>
          <w:color w:val="000000" w:themeColor="text1"/>
          <w:sz w:val="24"/>
          <w:szCs w:val="24"/>
          <w:highlight w:val="yellow"/>
        </w:rPr>
      </w:pPr>
      <w:r w:rsidRPr="00B01A31">
        <w:rPr>
          <w:color w:val="000000" w:themeColor="text1"/>
          <w:sz w:val="24"/>
          <w:szCs w:val="24"/>
          <w:highlight w:val="yellow"/>
        </w:rPr>
        <w:t xml:space="preserve">         </w:t>
      </w:r>
    </w:p>
    <w:p w14:paraId="0FCBE5AD" w14:textId="77777777" w:rsidR="00ED2248" w:rsidRPr="005C1CE7" w:rsidRDefault="00ED2248" w:rsidP="00871585">
      <w:pPr>
        <w:pStyle w:val="a4"/>
        <w:spacing w:after="0"/>
        <w:ind w:left="0" w:firstLine="709"/>
        <w:jc w:val="both"/>
        <w:rPr>
          <w:color w:val="000000" w:themeColor="text1"/>
          <w:sz w:val="24"/>
          <w:szCs w:val="24"/>
        </w:rPr>
      </w:pPr>
      <w:r w:rsidRPr="005C1CE7">
        <w:rPr>
          <w:sz w:val="24"/>
          <w:szCs w:val="24"/>
        </w:rPr>
        <w:t xml:space="preserve">На реализацию мероприятий по разделу </w:t>
      </w:r>
      <w:r w:rsidRPr="005C1CE7">
        <w:rPr>
          <w:rFonts w:eastAsia="Times New Roman"/>
          <w:sz w:val="24"/>
          <w:szCs w:val="24"/>
          <w:lang w:eastAsia="ru-RU"/>
        </w:rPr>
        <w:t>«Сфера физической культуры и спорта»</w:t>
      </w:r>
      <w:r>
        <w:rPr>
          <w:rFonts w:eastAsia="Times New Roman"/>
          <w:sz w:val="24"/>
          <w:szCs w:val="24"/>
          <w:lang w:eastAsia="ru-RU"/>
        </w:rPr>
        <w:t xml:space="preserve"> на 2021</w:t>
      </w:r>
      <w:r w:rsidRPr="005C1CE7">
        <w:rPr>
          <w:rFonts w:eastAsia="Times New Roman"/>
          <w:sz w:val="24"/>
          <w:szCs w:val="24"/>
          <w:lang w:eastAsia="ru-RU"/>
        </w:rPr>
        <w:t xml:space="preserve"> год бюджетные ассигнования были выделены</w:t>
      </w:r>
      <w:r>
        <w:rPr>
          <w:rFonts w:eastAsia="Times New Roman"/>
          <w:sz w:val="24"/>
          <w:szCs w:val="24"/>
          <w:lang w:eastAsia="ru-RU"/>
        </w:rPr>
        <w:t xml:space="preserve"> в объеме 182 719,7</w:t>
      </w:r>
      <w:r w:rsidRPr="005C1CE7">
        <w:rPr>
          <w:rFonts w:eastAsia="Times New Roman"/>
          <w:sz w:val="24"/>
          <w:szCs w:val="24"/>
          <w:lang w:eastAsia="ru-RU"/>
        </w:rPr>
        <w:t xml:space="preserve"> тыс. рублей, исполнение составил</w:t>
      </w:r>
      <w:r>
        <w:rPr>
          <w:rFonts w:eastAsia="Times New Roman"/>
          <w:sz w:val="24"/>
          <w:szCs w:val="24"/>
          <w:lang w:eastAsia="ru-RU"/>
        </w:rPr>
        <w:t>о 180 240,9</w:t>
      </w:r>
      <w:r w:rsidRPr="005C1CE7">
        <w:rPr>
          <w:rFonts w:eastAsia="Times New Roman"/>
          <w:sz w:val="24"/>
          <w:szCs w:val="24"/>
          <w:lang w:eastAsia="ru-RU"/>
        </w:rPr>
        <w:t xml:space="preserve"> тыс. рублей,</w:t>
      </w:r>
      <w:r>
        <w:rPr>
          <w:rFonts w:eastAsia="Times New Roman"/>
          <w:sz w:val="24"/>
          <w:szCs w:val="24"/>
          <w:lang w:eastAsia="ru-RU"/>
        </w:rPr>
        <w:t xml:space="preserve"> или 98</w:t>
      </w:r>
      <w:r w:rsidRPr="005C1CE7">
        <w:rPr>
          <w:rFonts w:eastAsia="Times New Roman"/>
          <w:sz w:val="24"/>
          <w:szCs w:val="24"/>
          <w:lang w:eastAsia="ru-RU"/>
        </w:rPr>
        <w:t>,6% от уточненных плановых назначений. Бюджетные средства направлены:</w:t>
      </w:r>
    </w:p>
    <w:p w14:paraId="12A4A6CE" w14:textId="77777777" w:rsidR="00871585" w:rsidRPr="00C76586" w:rsidRDefault="00871585" w:rsidP="00871585">
      <w:pPr>
        <w:spacing w:after="0"/>
        <w:ind w:firstLine="709"/>
        <w:jc w:val="both"/>
        <w:rPr>
          <w:sz w:val="24"/>
          <w:szCs w:val="24"/>
        </w:rPr>
      </w:pPr>
      <w:r w:rsidRPr="00C76586">
        <w:rPr>
          <w:rFonts w:eastAsia="Times New Roman"/>
          <w:sz w:val="24"/>
          <w:szCs w:val="24"/>
          <w:lang w:eastAsia="ru-RU"/>
        </w:rPr>
        <w:t xml:space="preserve">а) на </w:t>
      </w:r>
      <w:r w:rsidRPr="00C76586">
        <w:rPr>
          <w:sz w:val="24"/>
          <w:szCs w:val="24"/>
        </w:rPr>
        <w:t>развитие инфраструктуры и укрепление материально-технической базы объектов спортивного назначения</w:t>
      </w:r>
      <w:r w:rsidRPr="00C76586">
        <w:rPr>
          <w:rFonts w:eastAsia="Times New Roman"/>
          <w:sz w:val="24"/>
          <w:szCs w:val="24"/>
          <w:lang w:eastAsia="ru-RU"/>
        </w:rPr>
        <w:t xml:space="preserve"> в </w:t>
      </w:r>
      <w:r w:rsidRPr="007F674B">
        <w:rPr>
          <w:rFonts w:eastAsia="Times New Roman"/>
          <w:color w:val="000000" w:themeColor="text1"/>
          <w:sz w:val="24"/>
          <w:szCs w:val="24"/>
          <w:lang w:eastAsia="ru-RU"/>
        </w:rPr>
        <w:t xml:space="preserve">сумме </w:t>
      </w:r>
      <w:r w:rsidRPr="007F674B">
        <w:rPr>
          <w:color w:val="000000" w:themeColor="text1"/>
          <w:sz w:val="24"/>
          <w:szCs w:val="24"/>
        </w:rPr>
        <w:t>89 819,5 тыс</w:t>
      </w:r>
      <w:r w:rsidRPr="00C76586">
        <w:rPr>
          <w:color w:val="000000"/>
          <w:sz w:val="24"/>
          <w:szCs w:val="24"/>
        </w:rPr>
        <w:t>. рублей</w:t>
      </w:r>
      <w:r w:rsidRPr="00C76586">
        <w:rPr>
          <w:sz w:val="24"/>
          <w:szCs w:val="24"/>
        </w:rPr>
        <w:t xml:space="preserve">, из которых: </w:t>
      </w:r>
    </w:p>
    <w:p w14:paraId="519FEA6D" w14:textId="77777777" w:rsidR="00871585" w:rsidRPr="00C76586" w:rsidRDefault="00871585" w:rsidP="00871585">
      <w:pPr>
        <w:spacing w:after="0" w:line="300" w:lineRule="auto"/>
        <w:ind w:firstLine="709"/>
        <w:jc w:val="both"/>
        <w:rPr>
          <w:rFonts w:eastAsia="Times New Roman"/>
          <w:sz w:val="24"/>
          <w:szCs w:val="24"/>
          <w:lang w:eastAsia="ru-RU"/>
        </w:rPr>
      </w:pPr>
      <w:r w:rsidRPr="00C76586">
        <w:rPr>
          <w:rFonts w:eastAsia="Times New Roman"/>
          <w:sz w:val="24"/>
          <w:szCs w:val="24"/>
          <w:lang w:eastAsia="ru-RU"/>
        </w:rPr>
        <w:t xml:space="preserve">- </w:t>
      </w:r>
      <w:r>
        <w:rPr>
          <w:rFonts w:eastAsia="Times New Roman"/>
          <w:sz w:val="24"/>
          <w:szCs w:val="24"/>
          <w:lang w:eastAsia="ru-RU"/>
        </w:rPr>
        <w:t xml:space="preserve">средства </w:t>
      </w:r>
      <w:r w:rsidRPr="00C76586">
        <w:rPr>
          <w:rFonts w:eastAsia="Times New Roman"/>
          <w:sz w:val="24"/>
          <w:szCs w:val="24"/>
          <w:lang w:eastAsia="ru-RU"/>
        </w:rPr>
        <w:t xml:space="preserve">в сумме </w:t>
      </w:r>
      <w:r>
        <w:rPr>
          <w:rFonts w:eastAsia="Times New Roman"/>
          <w:sz w:val="24"/>
          <w:szCs w:val="24"/>
          <w:lang w:eastAsia="ru-RU"/>
        </w:rPr>
        <w:t>65 458,0</w:t>
      </w:r>
      <w:r w:rsidRPr="00C76586">
        <w:rPr>
          <w:rFonts w:eastAsia="Times New Roman"/>
          <w:sz w:val="24"/>
          <w:szCs w:val="24"/>
          <w:lang w:eastAsia="ru-RU"/>
        </w:rPr>
        <w:t xml:space="preserve"> тыс. рублей (из них</w:t>
      </w:r>
      <w:r>
        <w:rPr>
          <w:rFonts w:eastAsia="Times New Roman"/>
          <w:sz w:val="24"/>
          <w:szCs w:val="24"/>
          <w:lang w:eastAsia="ru-RU"/>
        </w:rPr>
        <w:t>:</w:t>
      </w:r>
      <w:r w:rsidRPr="00C76586">
        <w:rPr>
          <w:rFonts w:eastAsia="Times New Roman"/>
          <w:sz w:val="24"/>
          <w:szCs w:val="24"/>
          <w:lang w:eastAsia="ru-RU"/>
        </w:rPr>
        <w:t xml:space="preserve"> </w:t>
      </w:r>
      <w:r>
        <w:rPr>
          <w:rFonts w:eastAsia="Times New Roman"/>
          <w:sz w:val="24"/>
          <w:szCs w:val="24"/>
          <w:lang w:eastAsia="ru-RU"/>
        </w:rPr>
        <w:t xml:space="preserve">62 575,9 тыс. рублей </w:t>
      </w:r>
      <w:r w:rsidRPr="00C76586">
        <w:rPr>
          <w:rFonts w:eastAsia="Times New Roman"/>
          <w:sz w:val="24"/>
          <w:szCs w:val="24"/>
          <w:lang w:eastAsia="ru-RU"/>
        </w:rPr>
        <w:t xml:space="preserve">средства областного бюджета) </w:t>
      </w:r>
      <w:r>
        <w:rPr>
          <w:rFonts w:eastAsia="Times New Roman"/>
          <w:sz w:val="24"/>
          <w:szCs w:val="24"/>
          <w:lang w:eastAsia="ru-RU"/>
        </w:rPr>
        <w:t>направлены</w:t>
      </w:r>
      <w:r w:rsidRPr="00C76586">
        <w:rPr>
          <w:rFonts w:eastAsia="Times New Roman"/>
          <w:sz w:val="24"/>
          <w:szCs w:val="24"/>
          <w:lang w:eastAsia="ru-RU"/>
        </w:rPr>
        <w:t xml:space="preserve"> на </w:t>
      </w:r>
      <w:r>
        <w:rPr>
          <w:rFonts w:eastAsia="Times New Roman"/>
          <w:sz w:val="24"/>
          <w:szCs w:val="24"/>
          <w:lang w:eastAsia="ru-RU"/>
        </w:rPr>
        <w:t xml:space="preserve">продолжение </w:t>
      </w:r>
      <w:r w:rsidRPr="00C76586">
        <w:rPr>
          <w:rFonts w:eastAsia="Times New Roman"/>
          <w:sz w:val="24"/>
          <w:szCs w:val="24"/>
          <w:lang w:eastAsia="ru-RU"/>
        </w:rPr>
        <w:t xml:space="preserve">строительно-монтажных работ по объекту «Крытый корт в </w:t>
      </w:r>
      <w:proofErr w:type="spellStart"/>
      <w:r w:rsidRPr="00C76586">
        <w:rPr>
          <w:rFonts w:eastAsia="Times New Roman"/>
          <w:sz w:val="24"/>
          <w:szCs w:val="24"/>
          <w:lang w:eastAsia="ru-RU"/>
        </w:rPr>
        <w:t>пгт</w:t>
      </w:r>
      <w:proofErr w:type="spellEnd"/>
      <w:r w:rsidRPr="00C76586">
        <w:rPr>
          <w:rFonts w:eastAsia="Times New Roman"/>
          <w:sz w:val="24"/>
          <w:szCs w:val="24"/>
          <w:lang w:eastAsia="ru-RU"/>
        </w:rPr>
        <w:t>. Ноглики» (</w:t>
      </w:r>
      <w:r>
        <w:rPr>
          <w:rFonts w:eastAsia="Times New Roman"/>
          <w:sz w:val="24"/>
          <w:szCs w:val="24"/>
          <w:lang w:eastAsia="ru-RU"/>
        </w:rPr>
        <w:t>техническая готовность – 17,5%</w:t>
      </w:r>
      <w:r w:rsidRPr="00C76586">
        <w:rPr>
          <w:rFonts w:eastAsia="Times New Roman"/>
          <w:sz w:val="24"/>
          <w:szCs w:val="24"/>
          <w:lang w:eastAsia="ru-RU"/>
        </w:rPr>
        <w:t>)</w:t>
      </w:r>
      <w:r>
        <w:rPr>
          <w:rFonts w:eastAsia="Times New Roman"/>
          <w:sz w:val="24"/>
          <w:szCs w:val="24"/>
          <w:lang w:eastAsia="ru-RU"/>
        </w:rPr>
        <w:t xml:space="preserve">, </w:t>
      </w:r>
      <w:r w:rsidRPr="00C76586">
        <w:rPr>
          <w:rFonts w:eastAsia="Times New Roman"/>
          <w:sz w:val="24"/>
          <w:szCs w:val="24"/>
          <w:lang w:eastAsia="ru-RU"/>
        </w:rPr>
        <w:t>а также оплачены услуги по осуществлению функций строительного контроля за выполнением работ по строительству объекта</w:t>
      </w:r>
      <w:r>
        <w:rPr>
          <w:rFonts w:eastAsia="Times New Roman"/>
          <w:sz w:val="24"/>
          <w:szCs w:val="24"/>
          <w:lang w:eastAsia="ru-RU"/>
        </w:rPr>
        <w:t xml:space="preserve"> и авторского надзора за строительством с корректировкой </w:t>
      </w:r>
      <w:proofErr w:type="spellStart"/>
      <w:r>
        <w:rPr>
          <w:rFonts w:eastAsia="Times New Roman"/>
          <w:sz w:val="24"/>
          <w:szCs w:val="24"/>
          <w:lang w:eastAsia="ru-RU"/>
        </w:rPr>
        <w:t>проектно</w:t>
      </w:r>
      <w:proofErr w:type="spellEnd"/>
      <w:r>
        <w:rPr>
          <w:rFonts w:eastAsia="Times New Roman"/>
          <w:sz w:val="24"/>
          <w:szCs w:val="24"/>
          <w:lang w:eastAsia="ru-RU"/>
        </w:rPr>
        <w:t xml:space="preserve"> – сметной документации по объекту</w:t>
      </w:r>
      <w:r w:rsidRPr="00C76586">
        <w:rPr>
          <w:rFonts w:eastAsia="Times New Roman"/>
          <w:sz w:val="24"/>
          <w:szCs w:val="24"/>
          <w:lang w:eastAsia="ru-RU"/>
        </w:rPr>
        <w:t xml:space="preserve">; </w:t>
      </w:r>
    </w:p>
    <w:p w14:paraId="4CBF866D" w14:textId="77777777" w:rsidR="00ED2248" w:rsidRPr="00DB691A" w:rsidRDefault="00ED2248" w:rsidP="00ED2248">
      <w:pPr>
        <w:pStyle w:val="a4"/>
        <w:tabs>
          <w:tab w:val="left" w:pos="567"/>
        </w:tabs>
        <w:spacing w:after="0"/>
        <w:ind w:left="0" w:firstLine="709"/>
        <w:jc w:val="both"/>
        <w:rPr>
          <w:sz w:val="24"/>
          <w:szCs w:val="24"/>
        </w:rPr>
      </w:pPr>
      <w:r w:rsidRPr="0054025B">
        <w:rPr>
          <w:sz w:val="24"/>
          <w:szCs w:val="24"/>
        </w:rPr>
        <w:t xml:space="preserve">- 18 344,7 тыс. рублей направлено </w:t>
      </w:r>
      <w:r>
        <w:rPr>
          <w:sz w:val="24"/>
          <w:szCs w:val="24"/>
        </w:rPr>
        <w:t>на оплату выполненных работ</w:t>
      </w:r>
      <w:r w:rsidRPr="0054025B">
        <w:rPr>
          <w:sz w:val="24"/>
          <w:szCs w:val="24"/>
        </w:rPr>
        <w:t xml:space="preserve"> по </w:t>
      </w:r>
      <w:r>
        <w:rPr>
          <w:sz w:val="24"/>
          <w:szCs w:val="24"/>
        </w:rPr>
        <w:t>капитальному ремонту навесного фасада</w:t>
      </w:r>
      <w:r>
        <w:rPr>
          <w:color w:val="000000" w:themeColor="text1"/>
          <w:sz w:val="24"/>
          <w:szCs w:val="24"/>
        </w:rPr>
        <w:t xml:space="preserve"> МАУ «СК «Арена»;</w:t>
      </w:r>
    </w:p>
    <w:p w14:paraId="6A94D605" w14:textId="77777777" w:rsidR="00ED2248" w:rsidRDefault="00ED2248" w:rsidP="00ED2248">
      <w:pPr>
        <w:pStyle w:val="a4"/>
        <w:tabs>
          <w:tab w:val="left" w:pos="567"/>
        </w:tabs>
        <w:spacing w:after="0"/>
        <w:ind w:left="0" w:firstLine="709"/>
        <w:jc w:val="both"/>
        <w:rPr>
          <w:sz w:val="24"/>
          <w:szCs w:val="24"/>
        </w:rPr>
      </w:pPr>
      <w:r>
        <w:rPr>
          <w:sz w:val="24"/>
          <w:szCs w:val="24"/>
        </w:rPr>
        <w:t xml:space="preserve">- оплачены работы по покраске наружных лестниц и стремянок, реконструкции помещений в здании, а также работы по замене стекол в спортивном зале МАУ </w:t>
      </w:r>
      <w:r w:rsidRPr="0054025B">
        <w:rPr>
          <w:color w:val="000000" w:themeColor="text1"/>
          <w:sz w:val="24"/>
          <w:szCs w:val="24"/>
        </w:rPr>
        <w:t>«СК «Арена»</w:t>
      </w:r>
      <w:r>
        <w:rPr>
          <w:color w:val="000000" w:themeColor="text1"/>
          <w:sz w:val="24"/>
          <w:szCs w:val="24"/>
        </w:rPr>
        <w:t xml:space="preserve"> в общей сумме 578,8 тыс. рублей</w:t>
      </w:r>
      <w:r w:rsidRPr="0054025B">
        <w:rPr>
          <w:sz w:val="24"/>
          <w:szCs w:val="24"/>
        </w:rPr>
        <w:t>;</w:t>
      </w:r>
    </w:p>
    <w:p w14:paraId="6AE35BA0" w14:textId="2CD1EDE4" w:rsidR="00ED2248" w:rsidRDefault="00ED2248" w:rsidP="00ED2248">
      <w:pPr>
        <w:pStyle w:val="a4"/>
        <w:tabs>
          <w:tab w:val="left" w:pos="567"/>
        </w:tabs>
        <w:spacing w:after="0"/>
        <w:ind w:left="0" w:firstLine="709"/>
        <w:jc w:val="both"/>
        <w:rPr>
          <w:sz w:val="24"/>
          <w:szCs w:val="24"/>
        </w:rPr>
      </w:pPr>
      <w:r>
        <w:rPr>
          <w:sz w:val="24"/>
          <w:szCs w:val="24"/>
        </w:rPr>
        <w:t>- на оплату выполненных работ по</w:t>
      </w:r>
      <w:r w:rsidRPr="002B6682">
        <w:rPr>
          <w:sz w:val="24"/>
          <w:szCs w:val="24"/>
        </w:rPr>
        <w:t xml:space="preserve"> </w:t>
      </w:r>
      <w:r>
        <w:rPr>
          <w:sz w:val="24"/>
          <w:szCs w:val="24"/>
        </w:rPr>
        <w:t xml:space="preserve">строительно-монтажным и пуско-наладочным работам по системе видеонаблюдения МАУ </w:t>
      </w:r>
      <w:r w:rsidRPr="0054025B">
        <w:rPr>
          <w:color w:val="000000" w:themeColor="text1"/>
          <w:sz w:val="24"/>
          <w:szCs w:val="24"/>
        </w:rPr>
        <w:t>«СК «Арена»</w:t>
      </w:r>
      <w:r>
        <w:rPr>
          <w:sz w:val="24"/>
          <w:szCs w:val="24"/>
        </w:rPr>
        <w:t xml:space="preserve"> </w:t>
      </w:r>
      <w:r>
        <w:rPr>
          <w:color w:val="000000" w:themeColor="text1"/>
          <w:sz w:val="24"/>
          <w:szCs w:val="24"/>
        </w:rPr>
        <w:t>направлено 2 198,7 тыс. рублей</w:t>
      </w:r>
      <w:r w:rsidRPr="0054025B">
        <w:rPr>
          <w:sz w:val="24"/>
          <w:szCs w:val="24"/>
        </w:rPr>
        <w:t>;</w:t>
      </w:r>
    </w:p>
    <w:p w14:paraId="2F3EF2DA" w14:textId="2BA5B088" w:rsidR="00ED2248" w:rsidRDefault="00ED2248" w:rsidP="00ED2248">
      <w:pPr>
        <w:pStyle w:val="a4"/>
        <w:tabs>
          <w:tab w:val="left" w:pos="567"/>
        </w:tabs>
        <w:spacing w:after="0"/>
        <w:ind w:left="0" w:firstLine="709"/>
        <w:jc w:val="both"/>
        <w:rPr>
          <w:sz w:val="24"/>
          <w:szCs w:val="24"/>
        </w:rPr>
      </w:pPr>
      <w:r>
        <w:rPr>
          <w:sz w:val="24"/>
          <w:szCs w:val="24"/>
        </w:rPr>
        <w:t xml:space="preserve">- профинансированы работы </w:t>
      </w:r>
      <w:r w:rsidR="00DE1825">
        <w:rPr>
          <w:sz w:val="24"/>
          <w:szCs w:val="24"/>
        </w:rPr>
        <w:t>по</w:t>
      </w:r>
      <w:r>
        <w:rPr>
          <w:sz w:val="24"/>
          <w:szCs w:val="24"/>
        </w:rPr>
        <w:t xml:space="preserve"> ремонт</w:t>
      </w:r>
      <w:r w:rsidR="00DE1825">
        <w:rPr>
          <w:sz w:val="24"/>
          <w:szCs w:val="24"/>
        </w:rPr>
        <w:t>у</w:t>
      </w:r>
      <w:r>
        <w:rPr>
          <w:sz w:val="24"/>
          <w:szCs w:val="24"/>
        </w:rPr>
        <w:t xml:space="preserve"> и утепление фасада, а также благоустройство территории плавательного бассейна МБУ «Спортивная школа» </w:t>
      </w:r>
      <w:proofErr w:type="spellStart"/>
      <w:r>
        <w:rPr>
          <w:sz w:val="24"/>
          <w:szCs w:val="24"/>
        </w:rPr>
        <w:t>пгт</w:t>
      </w:r>
      <w:proofErr w:type="spellEnd"/>
      <w:r>
        <w:rPr>
          <w:sz w:val="24"/>
          <w:szCs w:val="24"/>
        </w:rPr>
        <w:t>. Ноглики (далее – МБУ «СШ») на сумму 3 022,5 тыс. рублей;</w:t>
      </w:r>
    </w:p>
    <w:p w14:paraId="1CF75410" w14:textId="77777777" w:rsidR="00ED2248" w:rsidRPr="002E6DB9" w:rsidRDefault="00ED2248" w:rsidP="00ED2248">
      <w:pPr>
        <w:pStyle w:val="a4"/>
        <w:tabs>
          <w:tab w:val="left" w:pos="567"/>
        </w:tabs>
        <w:spacing w:after="0"/>
        <w:ind w:left="0" w:firstLine="709"/>
        <w:jc w:val="both"/>
        <w:rPr>
          <w:sz w:val="24"/>
          <w:szCs w:val="24"/>
        </w:rPr>
      </w:pPr>
      <w:r>
        <w:rPr>
          <w:sz w:val="24"/>
          <w:szCs w:val="24"/>
        </w:rPr>
        <w:t xml:space="preserve">- за разработку проектно-сметной документации и теплотехнический расчет потребности в топливе для объекта: «Газоснабжение бассейна МБУ «СШ» </w:t>
      </w:r>
      <w:proofErr w:type="spellStart"/>
      <w:r>
        <w:rPr>
          <w:sz w:val="24"/>
          <w:szCs w:val="24"/>
        </w:rPr>
        <w:t>пгт</w:t>
      </w:r>
      <w:proofErr w:type="spellEnd"/>
      <w:r>
        <w:rPr>
          <w:sz w:val="24"/>
          <w:szCs w:val="24"/>
        </w:rPr>
        <w:t>. Ноглики» направлено 216,8 тыс. рублей.</w:t>
      </w:r>
    </w:p>
    <w:p w14:paraId="5760AC7F" w14:textId="1349D379" w:rsidR="00ED2248" w:rsidRPr="00976FE5" w:rsidRDefault="00ED2248" w:rsidP="00ED2248">
      <w:pPr>
        <w:pStyle w:val="a4"/>
        <w:tabs>
          <w:tab w:val="left" w:pos="567"/>
        </w:tabs>
        <w:spacing w:after="0"/>
        <w:ind w:left="0"/>
        <w:jc w:val="both"/>
        <w:rPr>
          <w:sz w:val="24"/>
          <w:szCs w:val="24"/>
        </w:rPr>
      </w:pPr>
      <w:r w:rsidRPr="00976FE5">
        <w:rPr>
          <w:sz w:val="24"/>
          <w:szCs w:val="24"/>
        </w:rPr>
        <w:t xml:space="preserve">           б) на приобретение оборудования и спортинвентаря</w:t>
      </w:r>
      <w:r>
        <w:rPr>
          <w:sz w:val="24"/>
          <w:szCs w:val="24"/>
        </w:rPr>
        <w:t xml:space="preserve"> для секций футбола и волейбола</w:t>
      </w:r>
      <w:r w:rsidRPr="00976FE5">
        <w:rPr>
          <w:sz w:val="24"/>
          <w:szCs w:val="24"/>
        </w:rPr>
        <w:t xml:space="preserve"> </w:t>
      </w:r>
      <w:r w:rsidR="00C6031D" w:rsidRPr="00976FE5">
        <w:rPr>
          <w:sz w:val="24"/>
          <w:szCs w:val="24"/>
        </w:rPr>
        <w:t>для МБУ «С</w:t>
      </w:r>
      <w:r w:rsidR="00C6031D">
        <w:rPr>
          <w:sz w:val="24"/>
          <w:szCs w:val="24"/>
        </w:rPr>
        <w:t>Ш»</w:t>
      </w:r>
      <w:r w:rsidR="00C6031D" w:rsidRPr="00976FE5">
        <w:rPr>
          <w:sz w:val="24"/>
          <w:szCs w:val="24"/>
        </w:rPr>
        <w:t xml:space="preserve"> в сумме</w:t>
      </w:r>
      <w:r w:rsidR="00C6031D">
        <w:rPr>
          <w:sz w:val="24"/>
          <w:szCs w:val="24"/>
        </w:rPr>
        <w:t xml:space="preserve"> 800,0</w:t>
      </w:r>
      <w:r w:rsidR="00C6031D" w:rsidRPr="00976FE5">
        <w:rPr>
          <w:sz w:val="24"/>
          <w:szCs w:val="24"/>
        </w:rPr>
        <w:t xml:space="preserve"> тыс. рублей </w:t>
      </w:r>
      <w:r w:rsidRPr="00976FE5">
        <w:rPr>
          <w:sz w:val="24"/>
          <w:szCs w:val="24"/>
        </w:rPr>
        <w:t>(приобретена</w:t>
      </w:r>
      <w:r>
        <w:rPr>
          <w:sz w:val="24"/>
          <w:szCs w:val="24"/>
        </w:rPr>
        <w:t xml:space="preserve"> спортивная</w:t>
      </w:r>
      <w:r w:rsidRPr="00976FE5">
        <w:rPr>
          <w:sz w:val="24"/>
          <w:szCs w:val="24"/>
        </w:rPr>
        <w:t xml:space="preserve"> форма</w:t>
      </w:r>
      <w:r>
        <w:rPr>
          <w:sz w:val="24"/>
          <w:szCs w:val="24"/>
        </w:rPr>
        <w:t>, волейбольный тренажер</w:t>
      </w:r>
      <w:r w:rsidRPr="00976FE5">
        <w:rPr>
          <w:sz w:val="24"/>
          <w:szCs w:val="24"/>
        </w:rPr>
        <w:t xml:space="preserve"> и прочий спортивный инвентарь);</w:t>
      </w:r>
    </w:p>
    <w:p w14:paraId="32C6774D" w14:textId="77777777" w:rsidR="00ED2248" w:rsidRPr="00976FE5" w:rsidRDefault="00ED2248" w:rsidP="00ED2248">
      <w:pPr>
        <w:pStyle w:val="a4"/>
        <w:tabs>
          <w:tab w:val="left" w:pos="567"/>
        </w:tabs>
        <w:spacing w:after="0"/>
        <w:ind w:left="0"/>
        <w:jc w:val="both"/>
        <w:rPr>
          <w:sz w:val="24"/>
          <w:szCs w:val="24"/>
        </w:rPr>
      </w:pPr>
      <w:r w:rsidRPr="00976FE5">
        <w:rPr>
          <w:rFonts w:eastAsia="Times New Roman"/>
          <w:sz w:val="24"/>
          <w:szCs w:val="24"/>
          <w:lang w:eastAsia="ru-RU"/>
        </w:rPr>
        <w:t xml:space="preserve">           в) на мероприятия в области физической культуры, школьного и массового спорта бюджетные ассигнования освоены </w:t>
      </w:r>
      <w:r>
        <w:rPr>
          <w:rFonts w:eastAsia="Times New Roman"/>
          <w:sz w:val="24"/>
          <w:szCs w:val="24"/>
          <w:lang w:eastAsia="ru-RU"/>
        </w:rPr>
        <w:t>в сумме 89 621,4</w:t>
      </w:r>
      <w:r w:rsidRPr="00976FE5">
        <w:rPr>
          <w:rFonts w:eastAsia="Times New Roman"/>
          <w:sz w:val="24"/>
          <w:szCs w:val="24"/>
          <w:lang w:eastAsia="ru-RU"/>
        </w:rPr>
        <w:t xml:space="preserve"> тыс. ру</w:t>
      </w:r>
      <w:r>
        <w:rPr>
          <w:rFonts w:eastAsia="Times New Roman"/>
          <w:sz w:val="24"/>
          <w:szCs w:val="24"/>
          <w:lang w:eastAsia="ru-RU"/>
        </w:rPr>
        <w:t xml:space="preserve">блей, исполнение составило </w:t>
      </w:r>
      <w:r>
        <w:rPr>
          <w:rFonts w:eastAsia="Times New Roman"/>
          <w:sz w:val="24"/>
          <w:szCs w:val="24"/>
          <w:lang w:eastAsia="ru-RU"/>
        </w:rPr>
        <w:lastRenderedPageBreak/>
        <w:t>98,8</w:t>
      </w:r>
      <w:r w:rsidRPr="00976FE5">
        <w:rPr>
          <w:rFonts w:eastAsia="Times New Roman"/>
          <w:sz w:val="24"/>
          <w:szCs w:val="24"/>
          <w:lang w:eastAsia="ru-RU"/>
        </w:rPr>
        <w:t>% от уточненных плановых назначений (</w:t>
      </w:r>
      <w:r>
        <w:rPr>
          <w:rFonts w:eastAsia="Times New Roman"/>
          <w:sz w:val="24"/>
          <w:szCs w:val="24"/>
          <w:lang w:eastAsia="ru-RU"/>
        </w:rPr>
        <w:t>90 745,2</w:t>
      </w:r>
      <w:r w:rsidRPr="00976FE5">
        <w:rPr>
          <w:rFonts w:eastAsia="Times New Roman"/>
          <w:sz w:val="24"/>
          <w:szCs w:val="24"/>
          <w:lang w:eastAsia="ru-RU"/>
        </w:rPr>
        <w:t xml:space="preserve"> тыс. рублей), в том числе по направлениям: </w:t>
      </w:r>
    </w:p>
    <w:p w14:paraId="02DBA5C9" w14:textId="5AEFFDA6" w:rsidR="00ED2248" w:rsidRDefault="00ED2248" w:rsidP="00ED2248">
      <w:pPr>
        <w:tabs>
          <w:tab w:val="left" w:pos="567"/>
        </w:tabs>
        <w:spacing w:after="0"/>
        <w:ind w:firstLine="709"/>
        <w:jc w:val="both"/>
        <w:rPr>
          <w:rFonts w:eastAsia="Times New Roman"/>
          <w:sz w:val="24"/>
          <w:szCs w:val="24"/>
          <w:lang w:eastAsia="ru-RU"/>
        </w:rPr>
      </w:pPr>
      <w:r w:rsidRPr="00976FE5">
        <w:rPr>
          <w:rFonts w:eastAsia="Times New Roman"/>
          <w:sz w:val="24"/>
          <w:szCs w:val="24"/>
          <w:lang w:eastAsia="ru-RU"/>
        </w:rPr>
        <w:t>-  обеспечено выполнение муниципального задания МАУ «СК «Арена» в объеме</w:t>
      </w:r>
      <w:r>
        <w:rPr>
          <w:rFonts w:eastAsia="Times New Roman"/>
          <w:sz w:val="24"/>
          <w:szCs w:val="24"/>
          <w:lang w:eastAsia="ru-RU"/>
        </w:rPr>
        <w:t xml:space="preserve"> 8 </w:t>
      </w:r>
      <w:r w:rsidR="00C159AE">
        <w:rPr>
          <w:rFonts w:eastAsia="Times New Roman"/>
          <w:sz w:val="24"/>
          <w:szCs w:val="24"/>
          <w:lang w:eastAsia="ru-RU"/>
        </w:rPr>
        <w:t>42</w:t>
      </w:r>
      <w:r>
        <w:rPr>
          <w:rFonts w:eastAsia="Times New Roman"/>
          <w:sz w:val="24"/>
          <w:szCs w:val="24"/>
          <w:lang w:eastAsia="ru-RU"/>
        </w:rPr>
        <w:t>4</w:t>
      </w:r>
      <w:r w:rsidRPr="00976FE5">
        <w:rPr>
          <w:rFonts w:eastAsia="Times New Roman"/>
          <w:sz w:val="24"/>
          <w:szCs w:val="24"/>
          <w:lang w:eastAsia="ru-RU"/>
        </w:rPr>
        <w:t xml:space="preserve"> часов</w:t>
      </w:r>
      <w:r w:rsidR="00C6031D">
        <w:rPr>
          <w:rFonts w:eastAsia="Times New Roman"/>
          <w:sz w:val="24"/>
          <w:szCs w:val="24"/>
          <w:lang w:eastAsia="ru-RU"/>
        </w:rPr>
        <w:t xml:space="preserve"> и</w:t>
      </w:r>
      <w:r w:rsidRPr="00976FE5">
        <w:rPr>
          <w:rFonts w:eastAsia="Times New Roman"/>
          <w:sz w:val="24"/>
          <w:szCs w:val="24"/>
          <w:lang w:eastAsia="ru-RU"/>
        </w:rPr>
        <w:t xml:space="preserve"> с финансовым обеспечением </w:t>
      </w:r>
      <w:r w:rsidR="00C6031D" w:rsidRPr="00976FE5">
        <w:rPr>
          <w:rFonts w:eastAsia="Times New Roman"/>
          <w:sz w:val="24"/>
          <w:szCs w:val="24"/>
          <w:lang w:eastAsia="ru-RU"/>
        </w:rPr>
        <w:t xml:space="preserve">в полном </w:t>
      </w:r>
      <w:r w:rsidR="00C6031D">
        <w:rPr>
          <w:rFonts w:eastAsia="Times New Roman"/>
          <w:sz w:val="24"/>
          <w:szCs w:val="24"/>
          <w:lang w:eastAsia="ru-RU"/>
        </w:rPr>
        <w:t xml:space="preserve">объеме от </w:t>
      </w:r>
      <w:r w:rsidRPr="00976FE5">
        <w:rPr>
          <w:rFonts w:eastAsia="Times New Roman"/>
          <w:sz w:val="24"/>
          <w:szCs w:val="24"/>
          <w:lang w:eastAsia="ru-RU"/>
        </w:rPr>
        <w:t xml:space="preserve">запланированных на </w:t>
      </w:r>
      <w:r w:rsidR="0013226F">
        <w:rPr>
          <w:rFonts w:eastAsia="Times New Roman"/>
          <w:sz w:val="24"/>
          <w:szCs w:val="24"/>
          <w:lang w:eastAsia="ru-RU"/>
        </w:rPr>
        <w:t>данные</w:t>
      </w:r>
      <w:r w:rsidRPr="00976FE5">
        <w:rPr>
          <w:rFonts w:eastAsia="Times New Roman"/>
          <w:sz w:val="24"/>
          <w:szCs w:val="24"/>
          <w:lang w:eastAsia="ru-RU"/>
        </w:rPr>
        <w:t xml:space="preserve"> цели средств</w:t>
      </w:r>
      <w:r w:rsidR="0013226F">
        <w:rPr>
          <w:rFonts w:eastAsia="Times New Roman"/>
          <w:sz w:val="24"/>
          <w:szCs w:val="24"/>
          <w:lang w:eastAsia="ru-RU"/>
        </w:rPr>
        <w:t xml:space="preserve">, </w:t>
      </w:r>
      <w:r w:rsidR="00C6031D">
        <w:rPr>
          <w:rFonts w:eastAsia="Times New Roman"/>
          <w:sz w:val="24"/>
          <w:szCs w:val="24"/>
          <w:lang w:eastAsia="ru-RU"/>
        </w:rPr>
        <w:t>в сумме</w:t>
      </w:r>
      <w:r w:rsidRPr="00976FE5">
        <w:rPr>
          <w:rFonts w:eastAsia="Times New Roman"/>
          <w:sz w:val="24"/>
          <w:szCs w:val="24"/>
          <w:lang w:eastAsia="ru-RU"/>
        </w:rPr>
        <w:t xml:space="preserve"> </w:t>
      </w:r>
      <w:r w:rsidRPr="0090151D">
        <w:rPr>
          <w:rFonts w:eastAsia="Times New Roman"/>
          <w:color w:val="000000" w:themeColor="text1"/>
          <w:sz w:val="24"/>
          <w:szCs w:val="24"/>
          <w:lang w:eastAsia="ru-RU"/>
        </w:rPr>
        <w:t>17 652,4</w:t>
      </w:r>
      <w:r w:rsidRPr="00976FE5">
        <w:rPr>
          <w:rFonts w:eastAsia="Times New Roman"/>
          <w:sz w:val="24"/>
          <w:szCs w:val="24"/>
          <w:lang w:eastAsia="ru-RU"/>
        </w:rPr>
        <w:t xml:space="preserve"> тыс. рублей. </w:t>
      </w:r>
      <w:r w:rsidR="00C159AE">
        <w:rPr>
          <w:rFonts w:eastAsia="Times New Roman"/>
          <w:sz w:val="24"/>
          <w:szCs w:val="24"/>
          <w:lang w:eastAsia="ru-RU"/>
        </w:rPr>
        <w:t>У</w:t>
      </w:r>
      <w:r w:rsidRPr="00976FE5">
        <w:rPr>
          <w:rFonts w:eastAsia="Times New Roman"/>
          <w:sz w:val="24"/>
          <w:szCs w:val="24"/>
          <w:lang w:eastAsia="ru-RU"/>
        </w:rPr>
        <w:t xml:space="preserve">чреждение выполнило муниципальное задание на </w:t>
      </w:r>
      <w:r w:rsidR="00C6031D">
        <w:rPr>
          <w:rFonts w:eastAsia="Times New Roman"/>
          <w:sz w:val="24"/>
          <w:szCs w:val="24"/>
          <w:lang w:eastAsia="ru-RU"/>
        </w:rPr>
        <w:t xml:space="preserve">выполнение </w:t>
      </w:r>
      <w:r w:rsidRPr="00976FE5">
        <w:rPr>
          <w:rFonts w:eastAsia="Times New Roman"/>
          <w:sz w:val="24"/>
          <w:szCs w:val="24"/>
          <w:lang w:eastAsia="ru-RU"/>
        </w:rPr>
        <w:t>работы со следующими показателями:</w:t>
      </w:r>
    </w:p>
    <w:p w14:paraId="479A6CEF" w14:textId="77777777" w:rsidR="001A07E3" w:rsidRPr="00976FE5" w:rsidRDefault="001A07E3" w:rsidP="00ED2248">
      <w:pPr>
        <w:tabs>
          <w:tab w:val="left" w:pos="567"/>
        </w:tabs>
        <w:spacing w:after="0"/>
        <w:ind w:firstLine="709"/>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2268"/>
        <w:gridCol w:w="993"/>
        <w:gridCol w:w="992"/>
        <w:gridCol w:w="992"/>
        <w:gridCol w:w="992"/>
        <w:gridCol w:w="1276"/>
        <w:gridCol w:w="1276"/>
      </w:tblGrid>
      <w:tr w:rsidR="00ED2248" w:rsidRPr="00C6031D" w14:paraId="516C872C" w14:textId="77777777" w:rsidTr="00C6031D">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3B735"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Муниципальные услуги (работы)</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14:paraId="55484605"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План</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14:paraId="50B30F86"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Исполнение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675C21"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 xml:space="preserve">План стоимости единицы услуги, тыс. рублей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46064D"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 xml:space="preserve">Фактическая стоимость единицы услуги, тыс. рублей </w:t>
            </w:r>
          </w:p>
        </w:tc>
      </w:tr>
      <w:tr w:rsidR="00ED2248" w:rsidRPr="00C6031D" w14:paraId="7254556E" w14:textId="77777777" w:rsidTr="00C6031D">
        <w:trPr>
          <w:trHeight w:val="1437"/>
        </w:trPr>
        <w:tc>
          <w:tcPr>
            <w:tcW w:w="562" w:type="dxa"/>
            <w:tcBorders>
              <w:top w:val="nil"/>
              <w:left w:val="single" w:sz="4" w:space="0" w:color="auto"/>
              <w:bottom w:val="single" w:sz="4" w:space="0" w:color="auto"/>
              <w:right w:val="single" w:sz="4" w:space="0" w:color="auto"/>
            </w:tcBorders>
            <w:shd w:val="clear" w:color="auto" w:fill="auto"/>
            <w:hideMark/>
          </w:tcPr>
          <w:p w14:paraId="4B8A8AF7"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 п/п</w:t>
            </w:r>
          </w:p>
        </w:tc>
        <w:tc>
          <w:tcPr>
            <w:tcW w:w="2268" w:type="dxa"/>
            <w:tcBorders>
              <w:top w:val="nil"/>
              <w:left w:val="nil"/>
              <w:bottom w:val="single" w:sz="4" w:space="0" w:color="auto"/>
              <w:right w:val="single" w:sz="4" w:space="0" w:color="auto"/>
            </w:tcBorders>
            <w:shd w:val="clear" w:color="auto" w:fill="auto"/>
            <w:hideMark/>
          </w:tcPr>
          <w:p w14:paraId="1D020BEF"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наименование</w:t>
            </w:r>
          </w:p>
        </w:tc>
        <w:tc>
          <w:tcPr>
            <w:tcW w:w="993" w:type="dxa"/>
            <w:tcBorders>
              <w:top w:val="nil"/>
              <w:left w:val="nil"/>
              <w:bottom w:val="single" w:sz="4" w:space="0" w:color="auto"/>
              <w:right w:val="single" w:sz="4" w:space="0" w:color="auto"/>
            </w:tcBorders>
            <w:shd w:val="clear" w:color="auto" w:fill="auto"/>
            <w:hideMark/>
          </w:tcPr>
          <w:p w14:paraId="7290A05F" w14:textId="1424C054" w:rsidR="00ED2248" w:rsidRPr="00C6031D" w:rsidRDefault="00C6031D" w:rsidP="00ED2248">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количество полу</w:t>
            </w:r>
            <w:r w:rsidR="00ED2248" w:rsidRPr="00C6031D">
              <w:rPr>
                <w:rFonts w:eastAsia="Times New Roman"/>
                <w:color w:val="000000"/>
                <w:sz w:val="22"/>
                <w:szCs w:val="22"/>
                <w:lang w:eastAsia="ru-RU"/>
              </w:rPr>
              <w:t>чателей, час</w:t>
            </w:r>
          </w:p>
        </w:tc>
        <w:tc>
          <w:tcPr>
            <w:tcW w:w="992" w:type="dxa"/>
            <w:tcBorders>
              <w:top w:val="nil"/>
              <w:left w:val="nil"/>
              <w:bottom w:val="single" w:sz="4" w:space="0" w:color="auto"/>
              <w:right w:val="single" w:sz="4" w:space="0" w:color="auto"/>
            </w:tcBorders>
            <w:shd w:val="clear" w:color="auto" w:fill="auto"/>
            <w:hideMark/>
          </w:tcPr>
          <w:p w14:paraId="31654078"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1466FB10" w14:textId="2A011D7A" w:rsidR="00ED2248" w:rsidRPr="00C6031D" w:rsidRDefault="00C6031D" w:rsidP="00ED2248">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количество полу</w:t>
            </w:r>
            <w:r w:rsidR="00ED2248" w:rsidRPr="00C6031D">
              <w:rPr>
                <w:rFonts w:eastAsia="Times New Roman"/>
                <w:color w:val="000000"/>
                <w:sz w:val="22"/>
                <w:szCs w:val="22"/>
                <w:lang w:eastAsia="ru-RU"/>
              </w:rPr>
              <w:t>чателей, час</w:t>
            </w:r>
          </w:p>
        </w:tc>
        <w:tc>
          <w:tcPr>
            <w:tcW w:w="992" w:type="dxa"/>
            <w:tcBorders>
              <w:top w:val="nil"/>
              <w:left w:val="nil"/>
              <w:bottom w:val="single" w:sz="4" w:space="0" w:color="auto"/>
              <w:right w:val="single" w:sz="4" w:space="0" w:color="auto"/>
            </w:tcBorders>
            <w:shd w:val="clear" w:color="auto" w:fill="auto"/>
            <w:hideMark/>
          </w:tcPr>
          <w:p w14:paraId="4DBA4285"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сумма, тыс. рублей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96BA82" w14:textId="77777777" w:rsidR="00ED2248" w:rsidRPr="00C6031D" w:rsidRDefault="00ED2248" w:rsidP="00ED2248">
            <w:pPr>
              <w:spacing w:after="0" w:line="240" w:lineRule="auto"/>
              <w:rPr>
                <w:rFonts w:eastAsia="Times New Roman"/>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7E1766" w14:textId="77777777" w:rsidR="00ED2248" w:rsidRPr="00C6031D" w:rsidRDefault="00ED2248" w:rsidP="00ED2248">
            <w:pPr>
              <w:spacing w:after="0" w:line="240" w:lineRule="auto"/>
              <w:rPr>
                <w:rFonts w:eastAsia="Times New Roman"/>
                <w:color w:val="000000"/>
                <w:sz w:val="22"/>
                <w:szCs w:val="22"/>
                <w:lang w:eastAsia="ru-RU"/>
              </w:rPr>
            </w:pPr>
          </w:p>
        </w:tc>
      </w:tr>
      <w:tr w:rsidR="00ED2248" w:rsidRPr="00C6031D" w14:paraId="7032CE9D" w14:textId="77777777" w:rsidTr="001A07E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5E51B3" w14:textId="77777777" w:rsidR="00ED2248" w:rsidRPr="00C6031D" w:rsidRDefault="00ED2248" w:rsidP="001A07E3">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14:paraId="457119DE" w14:textId="77777777" w:rsidR="00ED2248" w:rsidRPr="00C6031D" w:rsidRDefault="00ED2248" w:rsidP="001A07E3">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2</w:t>
            </w:r>
          </w:p>
        </w:tc>
        <w:tc>
          <w:tcPr>
            <w:tcW w:w="993" w:type="dxa"/>
            <w:tcBorders>
              <w:top w:val="nil"/>
              <w:left w:val="nil"/>
              <w:bottom w:val="single" w:sz="4" w:space="0" w:color="auto"/>
              <w:right w:val="single" w:sz="4" w:space="0" w:color="auto"/>
            </w:tcBorders>
            <w:shd w:val="clear" w:color="auto" w:fill="auto"/>
            <w:noWrap/>
            <w:vAlign w:val="center"/>
            <w:hideMark/>
          </w:tcPr>
          <w:p w14:paraId="1EFA2B53" w14:textId="77777777" w:rsidR="00ED2248" w:rsidRPr="00C6031D" w:rsidRDefault="00ED2248" w:rsidP="001A07E3">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7E5CC22D" w14:textId="77777777" w:rsidR="00ED2248" w:rsidRPr="00C6031D" w:rsidRDefault="00ED2248" w:rsidP="001A07E3">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47922CF0" w14:textId="77777777" w:rsidR="00ED2248" w:rsidRPr="00C6031D" w:rsidRDefault="00ED2248" w:rsidP="001A07E3">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4DD2BEF1" w14:textId="77777777" w:rsidR="00ED2248" w:rsidRPr="00C6031D" w:rsidRDefault="00ED2248" w:rsidP="001A07E3">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28F3EF88" w14:textId="77777777" w:rsidR="00ED2248" w:rsidRPr="00C6031D" w:rsidRDefault="00ED2248" w:rsidP="001A07E3">
            <w:pPr>
              <w:spacing w:after="0" w:line="240" w:lineRule="auto"/>
              <w:jc w:val="center"/>
              <w:rPr>
                <w:rFonts w:eastAsia="Times New Roman"/>
                <w:sz w:val="22"/>
                <w:szCs w:val="22"/>
                <w:lang w:eastAsia="ru-RU"/>
              </w:rPr>
            </w:pPr>
            <w:r w:rsidRPr="00C6031D">
              <w:rPr>
                <w:rFonts w:eastAsia="Times New Roman"/>
                <w:sz w:val="22"/>
                <w:szCs w:val="22"/>
                <w:lang w:eastAsia="ru-RU"/>
              </w:rPr>
              <w:t>7</w:t>
            </w:r>
          </w:p>
        </w:tc>
        <w:tc>
          <w:tcPr>
            <w:tcW w:w="1276" w:type="dxa"/>
            <w:tcBorders>
              <w:top w:val="nil"/>
              <w:left w:val="nil"/>
              <w:bottom w:val="single" w:sz="4" w:space="0" w:color="auto"/>
              <w:right w:val="single" w:sz="4" w:space="0" w:color="auto"/>
            </w:tcBorders>
            <w:shd w:val="clear" w:color="auto" w:fill="auto"/>
            <w:noWrap/>
            <w:vAlign w:val="center"/>
            <w:hideMark/>
          </w:tcPr>
          <w:p w14:paraId="3138EEED" w14:textId="77777777" w:rsidR="00ED2248" w:rsidRPr="00C6031D" w:rsidRDefault="00ED2248" w:rsidP="001A07E3">
            <w:pPr>
              <w:spacing w:after="0" w:line="240" w:lineRule="auto"/>
              <w:jc w:val="center"/>
              <w:rPr>
                <w:rFonts w:eastAsia="Times New Roman"/>
                <w:sz w:val="22"/>
                <w:szCs w:val="22"/>
                <w:lang w:eastAsia="ru-RU"/>
              </w:rPr>
            </w:pPr>
            <w:r w:rsidRPr="00C6031D">
              <w:rPr>
                <w:rFonts w:eastAsia="Times New Roman"/>
                <w:sz w:val="22"/>
                <w:szCs w:val="22"/>
                <w:lang w:eastAsia="ru-RU"/>
              </w:rPr>
              <w:t>8</w:t>
            </w:r>
          </w:p>
        </w:tc>
      </w:tr>
      <w:tr w:rsidR="00ED2248" w:rsidRPr="00C6031D" w14:paraId="6B76B1EC" w14:textId="77777777" w:rsidTr="001A07E3">
        <w:trPr>
          <w:trHeight w:val="2616"/>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82D590A" w14:textId="77777777" w:rsidR="00ED2248" w:rsidRPr="00C6031D" w:rsidRDefault="00ED2248" w:rsidP="00ED2248">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1.</w:t>
            </w:r>
          </w:p>
        </w:tc>
        <w:tc>
          <w:tcPr>
            <w:tcW w:w="2268" w:type="dxa"/>
            <w:tcBorders>
              <w:top w:val="single" w:sz="4" w:space="0" w:color="auto"/>
              <w:left w:val="nil"/>
              <w:bottom w:val="single" w:sz="4" w:space="0" w:color="auto"/>
              <w:right w:val="single" w:sz="4" w:space="0" w:color="auto"/>
            </w:tcBorders>
            <w:shd w:val="clear" w:color="auto" w:fill="auto"/>
            <w:hideMark/>
          </w:tcPr>
          <w:p w14:paraId="2EBDC627" w14:textId="77777777" w:rsidR="00ED2248" w:rsidRPr="00C6031D" w:rsidRDefault="00ED2248" w:rsidP="001B066F">
            <w:pPr>
              <w:jc w:val="both"/>
              <w:rPr>
                <w:rFonts w:eastAsia="Times New Roman"/>
                <w:color w:val="000000"/>
                <w:sz w:val="22"/>
                <w:szCs w:val="22"/>
                <w:lang w:eastAsia="ru-RU"/>
              </w:rPr>
            </w:pPr>
            <w:r w:rsidRPr="00C6031D">
              <w:rPr>
                <w:color w:val="000000"/>
                <w:sz w:val="22"/>
                <w:szCs w:val="22"/>
              </w:rPr>
              <w:t xml:space="preserve">Организация и проведение спортивно-оздоровительной работы по развитию физической культуры и спорта среди различных групп населения </w:t>
            </w:r>
          </w:p>
        </w:tc>
        <w:tc>
          <w:tcPr>
            <w:tcW w:w="993" w:type="dxa"/>
            <w:tcBorders>
              <w:top w:val="single" w:sz="4" w:space="0" w:color="auto"/>
              <w:left w:val="nil"/>
              <w:bottom w:val="single" w:sz="4" w:space="0" w:color="auto"/>
              <w:right w:val="single" w:sz="4" w:space="0" w:color="auto"/>
            </w:tcBorders>
            <w:shd w:val="clear" w:color="000000" w:fill="FFFFFF"/>
            <w:noWrap/>
            <w:hideMark/>
          </w:tcPr>
          <w:p w14:paraId="416780C3" w14:textId="7F398218" w:rsidR="00ED2248" w:rsidRPr="00C6031D" w:rsidRDefault="00C159AE" w:rsidP="00ED2248">
            <w:pPr>
              <w:jc w:val="center"/>
              <w:rPr>
                <w:color w:val="000000"/>
                <w:sz w:val="22"/>
                <w:szCs w:val="22"/>
              </w:rPr>
            </w:pPr>
            <w:r>
              <w:rPr>
                <w:color w:val="000000"/>
                <w:sz w:val="22"/>
                <w:szCs w:val="22"/>
              </w:rPr>
              <w:t>9 469</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AC39454" w14:textId="05FCBD7B" w:rsidR="00ED2248" w:rsidRPr="00C6031D" w:rsidRDefault="00ED2248" w:rsidP="00ED2248">
            <w:pPr>
              <w:jc w:val="right"/>
              <w:rPr>
                <w:color w:val="000000"/>
                <w:sz w:val="22"/>
                <w:szCs w:val="22"/>
              </w:rPr>
            </w:pPr>
            <w:r w:rsidRPr="00C6031D">
              <w:rPr>
                <w:color w:val="000000"/>
                <w:sz w:val="22"/>
                <w:szCs w:val="22"/>
              </w:rPr>
              <w:t>17</w:t>
            </w:r>
            <w:r w:rsidR="00C159AE">
              <w:rPr>
                <w:color w:val="000000"/>
                <w:sz w:val="22"/>
                <w:szCs w:val="22"/>
              </w:rPr>
              <w:t> 652,4</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C1E2C09" w14:textId="710A92CE" w:rsidR="00ED2248" w:rsidRPr="00C6031D" w:rsidRDefault="00C159AE" w:rsidP="00ED2248">
            <w:pPr>
              <w:jc w:val="center"/>
              <w:rPr>
                <w:color w:val="000000"/>
                <w:sz w:val="22"/>
                <w:szCs w:val="22"/>
              </w:rPr>
            </w:pPr>
            <w:r>
              <w:rPr>
                <w:color w:val="000000"/>
                <w:sz w:val="22"/>
                <w:szCs w:val="22"/>
              </w:rPr>
              <w:t>8 424</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C8C4716" w14:textId="315BBC4E" w:rsidR="00ED2248" w:rsidRPr="00C6031D" w:rsidRDefault="00ED2248" w:rsidP="00ED2248">
            <w:pPr>
              <w:jc w:val="right"/>
              <w:rPr>
                <w:color w:val="000000"/>
                <w:sz w:val="22"/>
                <w:szCs w:val="22"/>
              </w:rPr>
            </w:pPr>
            <w:r w:rsidRPr="00C6031D">
              <w:rPr>
                <w:color w:val="000000"/>
                <w:sz w:val="22"/>
                <w:szCs w:val="22"/>
              </w:rPr>
              <w:t>17</w:t>
            </w:r>
            <w:r w:rsidR="00C159AE">
              <w:rPr>
                <w:color w:val="000000"/>
                <w:sz w:val="22"/>
                <w:szCs w:val="22"/>
              </w:rPr>
              <w:t> 652,4</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1C8FED89" w14:textId="448E8475" w:rsidR="00ED2248" w:rsidRPr="00C6031D" w:rsidRDefault="00ED2248" w:rsidP="00ED2248">
            <w:pPr>
              <w:jc w:val="right"/>
              <w:rPr>
                <w:sz w:val="22"/>
                <w:szCs w:val="22"/>
              </w:rPr>
            </w:pPr>
            <w:r w:rsidRPr="00C6031D">
              <w:rPr>
                <w:sz w:val="22"/>
                <w:szCs w:val="22"/>
              </w:rPr>
              <w:t>1,</w:t>
            </w:r>
            <w:r w:rsidR="00C159AE">
              <w:rPr>
                <w:sz w:val="22"/>
                <w:szCs w:val="22"/>
              </w:rPr>
              <w:t>9</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589872BD" w14:textId="77777777" w:rsidR="00ED2248" w:rsidRPr="00C6031D" w:rsidRDefault="00ED2248" w:rsidP="00ED2248">
            <w:pPr>
              <w:jc w:val="right"/>
              <w:rPr>
                <w:sz w:val="22"/>
                <w:szCs w:val="22"/>
              </w:rPr>
            </w:pPr>
            <w:r w:rsidRPr="00C6031D">
              <w:rPr>
                <w:sz w:val="22"/>
                <w:szCs w:val="22"/>
              </w:rPr>
              <w:t>2,1</w:t>
            </w:r>
          </w:p>
        </w:tc>
      </w:tr>
    </w:tbl>
    <w:p w14:paraId="43948ED7" w14:textId="77777777" w:rsidR="00ED2248" w:rsidRPr="00B01A31" w:rsidRDefault="00ED2248" w:rsidP="00ED2248">
      <w:pPr>
        <w:tabs>
          <w:tab w:val="left" w:pos="567"/>
        </w:tabs>
        <w:spacing w:after="0"/>
        <w:jc w:val="both"/>
        <w:rPr>
          <w:sz w:val="24"/>
          <w:szCs w:val="24"/>
          <w:highlight w:val="yellow"/>
        </w:rPr>
      </w:pPr>
    </w:p>
    <w:p w14:paraId="35389B5C" w14:textId="6D20CEB0" w:rsidR="00ED2248" w:rsidRPr="008C67D3" w:rsidRDefault="00ED2248" w:rsidP="00ED2248">
      <w:pPr>
        <w:tabs>
          <w:tab w:val="left" w:pos="567"/>
        </w:tabs>
        <w:spacing w:after="0"/>
        <w:ind w:firstLine="709"/>
        <w:jc w:val="both"/>
        <w:rPr>
          <w:rFonts w:eastAsia="Times New Roman"/>
          <w:sz w:val="24"/>
          <w:szCs w:val="24"/>
          <w:lang w:eastAsia="ru-RU"/>
        </w:rPr>
      </w:pPr>
      <w:r w:rsidRPr="008C67D3">
        <w:rPr>
          <w:rFonts w:eastAsia="Times New Roman"/>
          <w:sz w:val="24"/>
          <w:szCs w:val="24"/>
          <w:lang w:eastAsia="ru-RU"/>
        </w:rPr>
        <w:t>- проведены районные спортивно-массовые мероприятия, обеспечено финансированием участие в областных, всероссийских спортивных мероприятиях учащихся спортивной школы (</w:t>
      </w:r>
      <w:r>
        <w:rPr>
          <w:rFonts w:eastAsia="Times New Roman"/>
          <w:sz w:val="24"/>
          <w:szCs w:val="24"/>
          <w:lang w:eastAsia="ru-RU"/>
        </w:rPr>
        <w:t xml:space="preserve">в </w:t>
      </w:r>
      <w:r w:rsidRPr="008C67D3">
        <w:rPr>
          <w:rFonts w:eastAsia="Times New Roman"/>
          <w:sz w:val="24"/>
          <w:szCs w:val="24"/>
          <w:lang w:eastAsia="ru-RU"/>
        </w:rPr>
        <w:t>соревнования</w:t>
      </w:r>
      <w:r>
        <w:rPr>
          <w:rFonts w:eastAsia="Times New Roman"/>
          <w:sz w:val="24"/>
          <w:szCs w:val="24"/>
          <w:lang w:eastAsia="ru-RU"/>
        </w:rPr>
        <w:t>х</w:t>
      </w:r>
      <w:r w:rsidRPr="008C67D3">
        <w:rPr>
          <w:rFonts w:eastAsia="Times New Roman"/>
          <w:sz w:val="24"/>
          <w:szCs w:val="24"/>
          <w:lang w:eastAsia="ru-RU"/>
        </w:rPr>
        <w:t xml:space="preserve"> по лыжным гонкам,</w:t>
      </w:r>
      <w:r>
        <w:rPr>
          <w:rFonts w:eastAsia="Times New Roman"/>
          <w:sz w:val="24"/>
          <w:szCs w:val="24"/>
          <w:lang w:eastAsia="ru-RU"/>
        </w:rPr>
        <w:t xml:space="preserve"> </w:t>
      </w:r>
      <w:r w:rsidRPr="008C67D3">
        <w:rPr>
          <w:rFonts w:eastAsia="Times New Roman"/>
          <w:sz w:val="24"/>
          <w:szCs w:val="24"/>
          <w:lang w:eastAsia="ru-RU"/>
        </w:rPr>
        <w:t>плаванию,</w:t>
      </w:r>
      <w:r>
        <w:rPr>
          <w:rFonts w:eastAsia="Times New Roman"/>
          <w:sz w:val="24"/>
          <w:szCs w:val="24"/>
          <w:lang w:eastAsia="ru-RU"/>
        </w:rPr>
        <w:t xml:space="preserve"> </w:t>
      </w:r>
      <w:r w:rsidRPr="008C67D3">
        <w:rPr>
          <w:rFonts w:eastAsia="Times New Roman"/>
          <w:sz w:val="24"/>
          <w:szCs w:val="24"/>
          <w:lang w:eastAsia="ru-RU"/>
        </w:rPr>
        <w:t xml:space="preserve">участие в </w:t>
      </w:r>
      <w:r>
        <w:rPr>
          <w:rFonts w:eastAsia="Times New Roman"/>
          <w:sz w:val="24"/>
          <w:szCs w:val="24"/>
          <w:lang w:eastAsia="ru-RU"/>
        </w:rPr>
        <w:t>Первенстве России по мини-футболу</w:t>
      </w:r>
      <w:r w:rsidRPr="008C67D3">
        <w:rPr>
          <w:rFonts w:eastAsia="Times New Roman"/>
          <w:sz w:val="24"/>
          <w:szCs w:val="24"/>
          <w:lang w:eastAsia="ru-RU"/>
        </w:rPr>
        <w:t>, в турнире по любит</w:t>
      </w:r>
      <w:r>
        <w:rPr>
          <w:rFonts w:eastAsia="Times New Roman"/>
          <w:sz w:val="24"/>
          <w:szCs w:val="24"/>
          <w:lang w:eastAsia="ru-RU"/>
        </w:rPr>
        <w:t>ельскому хоккею «Лига Юниоров»</w:t>
      </w:r>
      <w:r w:rsidRPr="008C67D3">
        <w:rPr>
          <w:rFonts w:eastAsia="Times New Roman"/>
          <w:sz w:val="24"/>
          <w:szCs w:val="24"/>
          <w:lang w:eastAsia="ru-RU"/>
        </w:rPr>
        <w:t xml:space="preserve">, участие в соревнованиях </w:t>
      </w:r>
      <w:r>
        <w:rPr>
          <w:rFonts w:eastAsia="Times New Roman"/>
          <w:sz w:val="24"/>
          <w:szCs w:val="24"/>
          <w:lang w:eastAsia="ru-RU"/>
        </w:rPr>
        <w:t>по греко-римской</w:t>
      </w:r>
      <w:r w:rsidRPr="008C67D3">
        <w:rPr>
          <w:rFonts w:eastAsia="Times New Roman"/>
          <w:sz w:val="24"/>
          <w:szCs w:val="24"/>
          <w:lang w:eastAsia="ru-RU"/>
        </w:rPr>
        <w:t xml:space="preserve"> борьбе, самбо,</w:t>
      </w:r>
      <w:r>
        <w:rPr>
          <w:rFonts w:eastAsia="Times New Roman"/>
          <w:sz w:val="24"/>
          <w:szCs w:val="24"/>
          <w:lang w:eastAsia="ru-RU"/>
        </w:rPr>
        <w:t xml:space="preserve"> </w:t>
      </w:r>
      <w:r w:rsidRPr="008C67D3">
        <w:rPr>
          <w:rFonts w:eastAsia="Times New Roman"/>
          <w:sz w:val="24"/>
          <w:szCs w:val="24"/>
          <w:lang w:eastAsia="ru-RU"/>
        </w:rPr>
        <w:t xml:space="preserve">хоккею,  проведение турнира по футболу памяти Кравченко Е.В. и т.д.) на общую сумму </w:t>
      </w:r>
      <w:r>
        <w:rPr>
          <w:rFonts w:eastAsia="Times New Roman"/>
          <w:sz w:val="24"/>
          <w:szCs w:val="24"/>
          <w:lang w:eastAsia="ru-RU"/>
        </w:rPr>
        <w:t>2 176,0</w:t>
      </w:r>
      <w:r w:rsidRPr="008C67D3">
        <w:rPr>
          <w:rFonts w:eastAsia="Times New Roman"/>
          <w:sz w:val="24"/>
          <w:szCs w:val="24"/>
          <w:lang w:eastAsia="ru-RU"/>
        </w:rPr>
        <w:t xml:space="preserve"> тыс. рублей, </w:t>
      </w:r>
      <w:r w:rsidR="0064063F">
        <w:rPr>
          <w:rFonts w:eastAsia="Times New Roman"/>
          <w:sz w:val="24"/>
          <w:szCs w:val="24"/>
          <w:lang w:eastAsia="ru-RU"/>
        </w:rPr>
        <w:t xml:space="preserve">запланированные </w:t>
      </w:r>
      <w:r w:rsidRPr="008C67D3">
        <w:rPr>
          <w:rFonts w:eastAsia="Times New Roman"/>
          <w:sz w:val="24"/>
          <w:szCs w:val="24"/>
          <w:lang w:eastAsia="ru-RU"/>
        </w:rPr>
        <w:t xml:space="preserve">средства освоены в полном объеме; </w:t>
      </w:r>
    </w:p>
    <w:p w14:paraId="57ACD650" w14:textId="77777777" w:rsidR="00ED2248" w:rsidRPr="007A53DE" w:rsidRDefault="00ED2248" w:rsidP="00ED2248">
      <w:pPr>
        <w:spacing w:after="0"/>
        <w:ind w:firstLine="709"/>
        <w:contextualSpacing/>
        <w:jc w:val="both"/>
        <w:rPr>
          <w:rFonts w:eastAsia="Times New Roman"/>
          <w:sz w:val="24"/>
          <w:szCs w:val="24"/>
          <w:lang w:eastAsia="ru-RU"/>
        </w:rPr>
      </w:pPr>
      <w:r w:rsidRPr="007A53DE">
        <w:rPr>
          <w:rFonts w:eastAsia="Times New Roman"/>
          <w:sz w:val="24"/>
          <w:szCs w:val="24"/>
          <w:lang w:eastAsia="ru-RU"/>
        </w:rPr>
        <w:t>- обеспечено финансированием участие в районных, региональных спортивных соревнованиях (этапы «Президентских игр», «Президентских состязаний», «Мини-футбол в школу») учащихся общеобразовательных учреждений в сумме 1</w:t>
      </w:r>
      <w:r>
        <w:rPr>
          <w:rFonts w:eastAsia="Times New Roman"/>
          <w:sz w:val="24"/>
          <w:szCs w:val="24"/>
          <w:lang w:eastAsia="ru-RU"/>
        </w:rPr>
        <w:t> 093,3</w:t>
      </w:r>
      <w:r w:rsidRPr="007A53DE">
        <w:rPr>
          <w:rFonts w:eastAsia="Times New Roman"/>
          <w:sz w:val="24"/>
          <w:szCs w:val="24"/>
          <w:lang w:eastAsia="ru-RU"/>
        </w:rPr>
        <w:t xml:space="preserve"> тыс. рублей</w:t>
      </w:r>
      <w:r>
        <w:rPr>
          <w:rFonts w:eastAsia="Times New Roman"/>
          <w:sz w:val="24"/>
          <w:szCs w:val="24"/>
          <w:lang w:eastAsia="ru-RU"/>
        </w:rPr>
        <w:t>, исполнение составило 95,1</w:t>
      </w:r>
      <w:r w:rsidRPr="007A53DE">
        <w:rPr>
          <w:rFonts w:eastAsia="Times New Roman"/>
          <w:sz w:val="24"/>
          <w:szCs w:val="24"/>
          <w:lang w:eastAsia="ru-RU"/>
        </w:rPr>
        <w:t xml:space="preserve">% от </w:t>
      </w:r>
      <w:r>
        <w:rPr>
          <w:rFonts w:eastAsia="Times New Roman"/>
          <w:sz w:val="24"/>
          <w:szCs w:val="24"/>
          <w:lang w:eastAsia="ru-RU"/>
        </w:rPr>
        <w:t>запланированных средств (1 149,7</w:t>
      </w:r>
      <w:r w:rsidRPr="007A53DE">
        <w:rPr>
          <w:rFonts w:eastAsia="Times New Roman"/>
          <w:sz w:val="24"/>
          <w:szCs w:val="24"/>
          <w:lang w:eastAsia="ru-RU"/>
        </w:rPr>
        <w:t xml:space="preserve"> тыс. рублей);</w:t>
      </w:r>
    </w:p>
    <w:p w14:paraId="1CA69641" w14:textId="3F742B80" w:rsidR="00ED2248" w:rsidRDefault="00ED2248" w:rsidP="00ED2248">
      <w:pPr>
        <w:tabs>
          <w:tab w:val="left" w:pos="567"/>
        </w:tabs>
        <w:spacing w:after="0"/>
        <w:ind w:firstLine="709"/>
        <w:jc w:val="both"/>
        <w:rPr>
          <w:rFonts w:eastAsia="Times New Roman"/>
          <w:color w:val="000000" w:themeColor="text1"/>
          <w:sz w:val="24"/>
          <w:szCs w:val="24"/>
          <w:lang w:eastAsia="ru-RU"/>
        </w:rPr>
      </w:pPr>
      <w:r w:rsidRPr="007A53DE">
        <w:rPr>
          <w:rFonts w:eastAsia="Times New Roman"/>
          <w:color w:val="000000" w:themeColor="text1"/>
          <w:sz w:val="24"/>
          <w:szCs w:val="24"/>
          <w:lang w:eastAsia="ru-RU"/>
        </w:rPr>
        <w:t xml:space="preserve">-  обеспечено выполнение муниципального задания МБУ «СШ» </w:t>
      </w:r>
      <w:r>
        <w:rPr>
          <w:color w:val="000000" w:themeColor="text1"/>
          <w:sz w:val="24"/>
          <w:szCs w:val="24"/>
        </w:rPr>
        <w:t>в сумме</w:t>
      </w:r>
      <w:r w:rsidRPr="0090151D">
        <w:rPr>
          <w:color w:val="000000" w:themeColor="text1"/>
          <w:sz w:val="24"/>
          <w:szCs w:val="24"/>
        </w:rPr>
        <w:t xml:space="preserve"> </w:t>
      </w:r>
      <w:r>
        <w:rPr>
          <w:color w:val="000000" w:themeColor="text1"/>
          <w:sz w:val="24"/>
          <w:szCs w:val="24"/>
        </w:rPr>
        <w:t>64 819,1 тыс. рублей, в полном объеме</w:t>
      </w:r>
      <w:r w:rsidR="0064063F">
        <w:rPr>
          <w:color w:val="000000" w:themeColor="text1"/>
          <w:sz w:val="24"/>
          <w:szCs w:val="24"/>
        </w:rPr>
        <w:t xml:space="preserve"> от плановых </w:t>
      </w:r>
      <w:r w:rsidR="00DA63F7">
        <w:rPr>
          <w:color w:val="000000" w:themeColor="text1"/>
          <w:sz w:val="24"/>
          <w:szCs w:val="24"/>
        </w:rPr>
        <w:t>назначений</w:t>
      </w:r>
      <w:r w:rsidRPr="0090151D">
        <w:rPr>
          <w:rFonts w:eastAsia="Times New Roman"/>
          <w:color w:val="000000" w:themeColor="text1"/>
          <w:sz w:val="24"/>
          <w:szCs w:val="24"/>
          <w:lang w:eastAsia="ru-RU"/>
        </w:rPr>
        <w:t>. Муниципальное задание выполнено со следующими показателями:</w:t>
      </w:r>
    </w:p>
    <w:p w14:paraId="700615FC" w14:textId="77777777" w:rsidR="00DA63F7" w:rsidRDefault="00DA63F7" w:rsidP="00ED2248">
      <w:pPr>
        <w:tabs>
          <w:tab w:val="left" w:pos="567"/>
        </w:tabs>
        <w:spacing w:after="0"/>
        <w:ind w:firstLine="709"/>
        <w:jc w:val="both"/>
        <w:rPr>
          <w:rFonts w:eastAsia="Times New Roman"/>
          <w:color w:val="000000" w:themeColor="text1"/>
          <w:sz w:val="24"/>
          <w:szCs w:val="24"/>
          <w:lang w:eastAsia="ru-RU"/>
        </w:rPr>
      </w:pPr>
    </w:p>
    <w:tbl>
      <w:tblPr>
        <w:tblW w:w="9351" w:type="dxa"/>
        <w:tblInd w:w="113" w:type="dxa"/>
        <w:tblLayout w:type="fixed"/>
        <w:tblLook w:val="04A0" w:firstRow="1" w:lastRow="0" w:firstColumn="1" w:lastColumn="0" w:noHBand="0" w:noVBand="1"/>
      </w:tblPr>
      <w:tblGrid>
        <w:gridCol w:w="562"/>
        <w:gridCol w:w="2694"/>
        <w:gridCol w:w="992"/>
        <w:gridCol w:w="992"/>
        <w:gridCol w:w="992"/>
        <w:gridCol w:w="993"/>
        <w:gridCol w:w="992"/>
        <w:gridCol w:w="1134"/>
      </w:tblGrid>
      <w:tr w:rsidR="00ED2248" w:rsidRPr="0090151D" w14:paraId="688BC595" w14:textId="77777777" w:rsidTr="001A07E3">
        <w:trPr>
          <w:trHeight w:val="7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DEF143"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Муниципальные услуги (работы)</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14:paraId="2CDA7347"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План</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14:paraId="53853FC3"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Исполнение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EBF4EE"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План стоимос</w:t>
            </w:r>
            <w:r w:rsidRPr="009210B3">
              <w:rPr>
                <w:rFonts w:eastAsia="Times New Roman"/>
                <w:color w:val="000000" w:themeColor="text1"/>
                <w:sz w:val="22"/>
                <w:szCs w:val="22"/>
                <w:lang w:eastAsia="ru-RU"/>
              </w:rPr>
              <w:lastRenderedPageBreak/>
              <w:t xml:space="preserve">ти </w:t>
            </w:r>
            <w:r w:rsidRPr="00DE3190">
              <w:rPr>
                <w:rFonts w:eastAsia="Times New Roman"/>
                <w:color w:val="000000" w:themeColor="text1"/>
                <w:sz w:val="20"/>
                <w:szCs w:val="20"/>
                <w:lang w:eastAsia="ru-RU"/>
              </w:rPr>
              <w:t xml:space="preserve">единицы </w:t>
            </w:r>
            <w:r w:rsidRPr="009210B3">
              <w:rPr>
                <w:rFonts w:eastAsia="Times New Roman"/>
                <w:color w:val="000000" w:themeColor="text1"/>
                <w:sz w:val="22"/>
                <w:szCs w:val="22"/>
                <w:lang w:eastAsia="ru-RU"/>
              </w:rPr>
              <w:t xml:space="preserve">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20272D"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DE3190">
              <w:rPr>
                <w:rFonts w:eastAsia="Times New Roman"/>
                <w:color w:val="000000" w:themeColor="text1"/>
                <w:sz w:val="22"/>
                <w:szCs w:val="22"/>
                <w:lang w:eastAsia="ru-RU"/>
              </w:rPr>
              <w:lastRenderedPageBreak/>
              <w:t xml:space="preserve">Фактическая </w:t>
            </w:r>
            <w:r w:rsidRPr="00DE3190">
              <w:rPr>
                <w:rFonts w:eastAsia="Times New Roman"/>
                <w:color w:val="000000" w:themeColor="text1"/>
                <w:sz w:val="20"/>
                <w:szCs w:val="20"/>
                <w:lang w:eastAsia="ru-RU"/>
              </w:rPr>
              <w:lastRenderedPageBreak/>
              <w:t xml:space="preserve">стоимость </w:t>
            </w:r>
            <w:r w:rsidRPr="00DE3190">
              <w:rPr>
                <w:rFonts w:eastAsia="Times New Roman"/>
                <w:color w:val="000000" w:themeColor="text1"/>
                <w:sz w:val="22"/>
                <w:szCs w:val="22"/>
                <w:lang w:eastAsia="ru-RU"/>
              </w:rPr>
              <w:t>единицы услуги, тыс. рублей</w:t>
            </w:r>
            <w:r w:rsidRPr="009210B3">
              <w:rPr>
                <w:rFonts w:eastAsia="Times New Roman"/>
                <w:color w:val="000000" w:themeColor="text1"/>
                <w:sz w:val="22"/>
                <w:szCs w:val="22"/>
                <w:lang w:eastAsia="ru-RU"/>
              </w:rPr>
              <w:t xml:space="preserve"> </w:t>
            </w:r>
          </w:p>
        </w:tc>
      </w:tr>
      <w:tr w:rsidR="00DA63F7" w:rsidRPr="0090151D" w14:paraId="28CAB254" w14:textId="77777777" w:rsidTr="00DE3190">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5527D5F8"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lastRenderedPageBreak/>
              <w:t>№ п/п</w:t>
            </w:r>
          </w:p>
        </w:tc>
        <w:tc>
          <w:tcPr>
            <w:tcW w:w="2694" w:type="dxa"/>
            <w:tcBorders>
              <w:top w:val="nil"/>
              <w:left w:val="nil"/>
              <w:bottom w:val="single" w:sz="4" w:space="0" w:color="auto"/>
              <w:right w:val="single" w:sz="4" w:space="0" w:color="auto"/>
            </w:tcBorders>
            <w:shd w:val="clear" w:color="auto" w:fill="auto"/>
            <w:hideMark/>
          </w:tcPr>
          <w:p w14:paraId="74487A0F"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наименование</w:t>
            </w:r>
          </w:p>
        </w:tc>
        <w:tc>
          <w:tcPr>
            <w:tcW w:w="992" w:type="dxa"/>
            <w:tcBorders>
              <w:top w:val="nil"/>
              <w:left w:val="nil"/>
              <w:bottom w:val="single" w:sz="4" w:space="0" w:color="auto"/>
              <w:right w:val="single" w:sz="4" w:space="0" w:color="auto"/>
            </w:tcBorders>
            <w:shd w:val="clear" w:color="auto" w:fill="auto"/>
            <w:hideMark/>
          </w:tcPr>
          <w:p w14:paraId="1B7F9207" w14:textId="59D344E5" w:rsidR="00ED2248" w:rsidRPr="009210B3" w:rsidRDefault="00DA63F7"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количество полу</w:t>
            </w:r>
            <w:r w:rsidR="00ED2248" w:rsidRPr="009210B3">
              <w:rPr>
                <w:rFonts w:eastAsia="Times New Roman"/>
                <w:color w:val="000000" w:themeColor="text1"/>
                <w:sz w:val="22"/>
                <w:szCs w:val="22"/>
                <w:lang w:eastAsia="ru-RU"/>
              </w:rPr>
              <w:t>чателей, чел.</w:t>
            </w:r>
          </w:p>
        </w:tc>
        <w:tc>
          <w:tcPr>
            <w:tcW w:w="992" w:type="dxa"/>
            <w:tcBorders>
              <w:top w:val="nil"/>
              <w:left w:val="nil"/>
              <w:bottom w:val="single" w:sz="4" w:space="0" w:color="auto"/>
              <w:right w:val="single" w:sz="4" w:space="0" w:color="auto"/>
            </w:tcBorders>
            <w:shd w:val="clear" w:color="auto" w:fill="auto"/>
            <w:hideMark/>
          </w:tcPr>
          <w:p w14:paraId="0811E4B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317F4573" w14:textId="1AF6D9CA" w:rsidR="00ED2248" w:rsidRPr="009210B3" w:rsidRDefault="00DA63F7"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количество полу</w:t>
            </w:r>
            <w:r w:rsidR="00ED2248" w:rsidRPr="009210B3">
              <w:rPr>
                <w:rFonts w:eastAsia="Times New Roman"/>
                <w:color w:val="000000" w:themeColor="text1"/>
                <w:sz w:val="22"/>
                <w:szCs w:val="22"/>
                <w:lang w:eastAsia="ru-RU"/>
              </w:rPr>
              <w:t>чателей, чел.</w:t>
            </w:r>
          </w:p>
        </w:tc>
        <w:tc>
          <w:tcPr>
            <w:tcW w:w="993" w:type="dxa"/>
            <w:tcBorders>
              <w:top w:val="nil"/>
              <w:left w:val="nil"/>
              <w:bottom w:val="single" w:sz="4" w:space="0" w:color="auto"/>
              <w:right w:val="single" w:sz="4" w:space="0" w:color="auto"/>
            </w:tcBorders>
            <w:shd w:val="clear" w:color="auto" w:fill="auto"/>
            <w:hideMark/>
          </w:tcPr>
          <w:p w14:paraId="7A981CDF"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сумма, тыс. рублей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989DE2" w14:textId="77777777" w:rsidR="00ED2248" w:rsidRPr="009210B3" w:rsidRDefault="00ED2248" w:rsidP="00ED2248">
            <w:pPr>
              <w:spacing w:after="0" w:line="240" w:lineRule="auto"/>
              <w:rPr>
                <w:rFonts w:eastAsia="Times New Roman"/>
                <w:color w:val="000000" w:themeColor="text1"/>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EDBF24" w14:textId="77777777" w:rsidR="00ED2248" w:rsidRPr="009210B3" w:rsidRDefault="00ED2248" w:rsidP="00ED2248">
            <w:pPr>
              <w:spacing w:after="0" w:line="240" w:lineRule="auto"/>
              <w:rPr>
                <w:rFonts w:eastAsia="Times New Roman"/>
                <w:color w:val="000000" w:themeColor="text1"/>
                <w:sz w:val="22"/>
                <w:szCs w:val="22"/>
                <w:lang w:eastAsia="ru-RU"/>
              </w:rPr>
            </w:pPr>
          </w:p>
        </w:tc>
      </w:tr>
      <w:tr w:rsidR="00DA63F7" w:rsidRPr="0090151D" w14:paraId="213614E4" w14:textId="77777777" w:rsidTr="001A07E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2809B9" w14:textId="77777777" w:rsidR="00ED2248" w:rsidRPr="009210B3" w:rsidRDefault="00ED2248" w:rsidP="001A07E3">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w:t>
            </w:r>
          </w:p>
        </w:tc>
        <w:tc>
          <w:tcPr>
            <w:tcW w:w="2694" w:type="dxa"/>
            <w:tcBorders>
              <w:top w:val="nil"/>
              <w:left w:val="nil"/>
              <w:bottom w:val="single" w:sz="4" w:space="0" w:color="auto"/>
              <w:right w:val="single" w:sz="4" w:space="0" w:color="auto"/>
            </w:tcBorders>
            <w:shd w:val="clear" w:color="auto" w:fill="auto"/>
            <w:noWrap/>
            <w:vAlign w:val="center"/>
            <w:hideMark/>
          </w:tcPr>
          <w:p w14:paraId="3209C371" w14:textId="77777777" w:rsidR="00ED2248" w:rsidRPr="009210B3" w:rsidRDefault="00ED2248" w:rsidP="001A07E3">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3B9B9999" w14:textId="77777777" w:rsidR="00ED2248" w:rsidRPr="009210B3" w:rsidRDefault="00ED2248" w:rsidP="001A07E3">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5B60615D" w14:textId="77777777" w:rsidR="00ED2248" w:rsidRPr="009210B3" w:rsidRDefault="00ED2248" w:rsidP="001A07E3">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1B842460" w14:textId="77777777" w:rsidR="00ED2248" w:rsidRPr="009210B3" w:rsidRDefault="00ED2248" w:rsidP="001A07E3">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5</w:t>
            </w:r>
          </w:p>
        </w:tc>
        <w:tc>
          <w:tcPr>
            <w:tcW w:w="993" w:type="dxa"/>
            <w:tcBorders>
              <w:top w:val="nil"/>
              <w:left w:val="nil"/>
              <w:bottom w:val="single" w:sz="4" w:space="0" w:color="auto"/>
              <w:right w:val="single" w:sz="4" w:space="0" w:color="auto"/>
            </w:tcBorders>
            <w:shd w:val="clear" w:color="auto" w:fill="auto"/>
            <w:noWrap/>
            <w:vAlign w:val="center"/>
            <w:hideMark/>
          </w:tcPr>
          <w:p w14:paraId="37742675" w14:textId="77777777" w:rsidR="00ED2248" w:rsidRPr="009210B3" w:rsidRDefault="00ED2248" w:rsidP="001A07E3">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7DF41717" w14:textId="77777777" w:rsidR="00ED2248" w:rsidRPr="009210B3" w:rsidRDefault="00ED2248" w:rsidP="001A07E3">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1826BD3A" w14:textId="77777777" w:rsidR="00ED2248" w:rsidRPr="009210B3" w:rsidRDefault="00ED2248" w:rsidP="001A07E3">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8</w:t>
            </w:r>
          </w:p>
        </w:tc>
      </w:tr>
      <w:tr w:rsidR="009210B3" w:rsidRPr="0090151D" w14:paraId="6B72CFDC"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2CC38DC"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w:t>
            </w:r>
          </w:p>
        </w:tc>
        <w:tc>
          <w:tcPr>
            <w:tcW w:w="2694" w:type="dxa"/>
            <w:tcBorders>
              <w:top w:val="single" w:sz="4" w:space="0" w:color="auto"/>
              <w:left w:val="nil"/>
              <w:bottom w:val="single" w:sz="4" w:space="0" w:color="auto"/>
              <w:right w:val="single" w:sz="4" w:space="0" w:color="auto"/>
            </w:tcBorders>
            <w:shd w:val="clear" w:color="auto" w:fill="auto"/>
          </w:tcPr>
          <w:p w14:paraId="346B9335" w14:textId="2E11E66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 xml:space="preserve">Спортивная подготовка по неолимпийским видам </w:t>
            </w:r>
            <w:r w:rsidR="00DA63F7" w:rsidRPr="009210B3">
              <w:rPr>
                <w:rFonts w:eastAsia="Times New Roman"/>
                <w:color w:val="000000" w:themeColor="text1"/>
                <w:sz w:val="22"/>
                <w:szCs w:val="22"/>
                <w:lang w:eastAsia="ru-RU"/>
              </w:rPr>
              <w:t>спорта Самбо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1DFB2429"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18</w:t>
            </w:r>
          </w:p>
        </w:tc>
        <w:tc>
          <w:tcPr>
            <w:tcW w:w="992" w:type="dxa"/>
            <w:tcBorders>
              <w:top w:val="single" w:sz="4" w:space="0" w:color="auto"/>
              <w:left w:val="nil"/>
              <w:bottom w:val="single" w:sz="4" w:space="0" w:color="auto"/>
              <w:right w:val="single" w:sz="4" w:space="0" w:color="auto"/>
            </w:tcBorders>
            <w:shd w:val="clear" w:color="000000" w:fill="FFFFFF"/>
            <w:noWrap/>
          </w:tcPr>
          <w:p w14:paraId="46A6EC72"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3 709,7</w:t>
            </w:r>
          </w:p>
        </w:tc>
        <w:tc>
          <w:tcPr>
            <w:tcW w:w="992" w:type="dxa"/>
            <w:tcBorders>
              <w:top w:val="single" w:sz="4" w:space="0" w:color="auto"/>
              <w:left w:val="nil"/>
              <w:bottom w:val="single" w:sz="4" w:space="0" w:color="auto"/>
              <w:right w:val="single" w:sz="4" w:space="0" w:color="auto"/>
            </w:tcBorders>
            <w:shd w:val="clear" w:color="000000" w:fill="FFFFFF"/>
            <w:noWrap/>
          </w:tcPr>
          <w:p w14:paraId="0CC9AA0F"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18</w:t>
            </w:r>
          </w:p>
        </w:tc>
        <w:tc>
          <w:tcPr>
            <w:tcW w:w="993" w:type="dxa"/>
            <w:tcBorders>
              <w:top w:val="single" w:sz="4" w:space="0" w:color="auto"/>
              <w:left w:val="nil"/>
              <w:bottom w:val="single" w:sz="4" w:space="0" w:color="auto"/>
              <w:right w:val="single" w:sz="4" w:space="0" w:color="auto"/>
            </w:tcBorders>
            <w:shd w:val="clear" w:color="000000" w:fill="FFFFFF"/>
            <w:noWrap/>
          </w:tcPr>
          <w:p w14:paraId="2F8DB05B"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3 709,7</w:t>
            </w:r>
          </w:p>
        </w:tc>
        <w:tc>
          <w:tcPr>
            <w:tcW w:w="992" w:type="dxa"/>
            <w:tcBorders>
              <w:top w:val="single" w:sz="4" w:space="0" w:color="auto"/>
              <w:left w:val="nil"/>
              <w:bottom w:val="single" w:sz="4" w:space="0" w:color="auto"/>
              <w:right w:val="single" w:sz="4" w:space="0" w:color="auto"/>
            </w:tcBorders>
            <w:shd w:val="clear" w:color="000000" w:fill="FFFFFF"/>
            <w:noWrap/>
          </w:tcPr>
          <w:p w14:paraId="69B361A8"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206,1</w:t>
            </w:r>
          </w:p>
        </w:tc>
        <w:tc>
          <w:tcPr>
            <w:tcW w:w="1134" w:type="dxa"/>
            <w:tcBorders>
              <w:top w:val="single" w:sz="4" w:space="0" w:color="auto"/>
              <w:left w:val="nil"/>
              <w:bottom w:val="single" w:sz="4" w:space="0" w:color="auto"/>
              <w:right w:val="single" w:sz="4" w:space="0" w:color="auto"/>
            </w:tcBorders>
            <w:shd w:val="clear" w:color="000000" w:fill="FFFFFF"/>
            <w:noWrap/>
          </w:tcPr>
          <w:p w14:paraId="21B658A1"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206,1</w:t>
            </w:r>
          </w:p>
        </w:tc>
      </w:tr>
      <w:tr w:rsidR="009210B3" w:rsidRPr="0090151D" w14:paraId="6F894E37"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E9D0DAE"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w:t>
            </w:r>
          </w:p>
        </w:tc>
        <w:tc>
          <w:tcPr>
            <w:tcW w:w="2694" w:type="dxa"/>
            <w:tcBorders>
              <w:top w:val="single" w:sz="4" w:space="0" w:color="auto"/>
              <w:left w:val="nil"/>
              <w:bottom w:val="single" w:sz="4" w:space="0" w:color="auto"/>
              <w:right w:val="single" w:sz="4" w:space="0" w:color="auto"/>
            </w:tcBorders>
            <w:shd w:val="clear" w:color="auto" w:fill="auto"/>
          </w:tcPr>
          <w:p w14:paraId="5A228F45"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Волейбол этап начальной подготовки</w:t>
            </w:r>
          </w:p>
        </w:tc>
        <w:tc>
          <w:tcPr>
            <w:tcW w:w="992" w:type="dxa"/>
            <w:tcBorders>
              <w:top w:val="single" w:sz="4" w:space="0" w:color="auto"/>
              <w:left w:val="nil"/>
              <w:bottom w:val="single" w:sz="4" w:space="0" w:color="auto"/>
              <w:right w:val="single" w:sz="4" w:space="0" w:color="auto"/>
            </w:tcBorders>
            <w:shd w:val="clear" w:color="000000" w:fill="FFFFFF"/>
            <w:noWrap/>
          </w:tcPr>
          <w:p w14:paraId="7ADF39B5"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25</w:t>
            </w:r>
          </w:p>
        </w:tc>
        <w:tc>
          <w:tcPr>
            <w:tcW w:w="992" w:type="dxa"/>
            <w:tcBorders>
              <w:top w:val="single" w:sz="4" w:space="0" w:color="auto"/>
              <w:left w:val="nil"/>
              <w:bottom w:val="single" w:sz="4" w:space="0" w:color="auto"/>
              <w:right w:val="single" w:sz="4" w:space="0" w:color="auto"/>
            </w:tcBorders>
            <w:shd w:val="clear" w:color="000000" w:fill="FFFFFF"/>
            <w:noWrap/>
          </w:tcPr>
          <w:p w14:paraId="60B5C751"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1 384,8</w:t>
            </w:r>
          </w:p>
        </w:tc>
        <w:tc>
          <w:tcPr>
            <w:tcW w:w="992" w:type="dxa"/>
            <w:tcBorders>
              <w:top w:val="single" w:sz="4" w:space="0" w:color="auto"/>
              <w:left w:val="nil"/>
              <w:bottom w:val="single" w:sz="4" w:space="0" w:color="auto"/>
              <w:right w:val="single" w:sz="4" w:space="0" w:color="auto"/>
            </w:tcBorders>
            <w:shd w:val="clear" w:color="000000" w:fill="FFFFFF"/>
            <w:noWrap/>
          </w:tcPr>
          <w:p w14:paraId="38AC644A"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25</w:t>
            </w:r>
          </w:p>
        </w:tc>
        <w:tc>
          <w:tcPr>
            <w:tcW w:w="993" w:type="dxa"/>
            <w:tcBorders>
              <w:top w:val="single" w:sz="4" w:space="0" w:color="auto"/>
              <w:left w:val="nil"/>
              <w:bottom w:val="single" w:sz="4" w:space="0" w:color="auto"/>
              <w:right w:val="single" w:sz="4" w:space="0" w:color="auto"/>
            </w:tcBorders>
            <w:shd w:val="clear" w:color="000000" w:fill="FFFFFF"/>
            <w:noWrap/>
          </w:tcPr>
          <w:p w14:paraId="48903A02"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1 384,8</w:t>
            </w:r>
          </w:p>
        </w:tc>
        <w:tc>
          <w:tcPr>
            <w:tcW w:w="992" w:type="dxa"/>
            <w:tcBorders>
              <w:top w:val="single" w:sz="4" w:space="0" w:color="auto"/>
              <w:left w:val="nil"/>
              <w:bottom w:val="single" w:sz="4" w:space="0" w:color="auto"/>
              <w:right w:val="single" w:sz="4" w:space="0" w:color="auto"/>
            </w:tcBorders>
            <w:shd w:val="clear" w:color="000000" w:fill="FFFFFF"/>
            <w:noWrap/>
          </w:tcPr>
          <w:p w14:paraId="600E315F"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55,4</w:t>
            </w:r>
          </w:p>
        </w:tc>
        <w:tc>
          <w:tcPr>
            <w:tcW w:w="1134" w:type="dxa"/>
            <w:tcBorders>
              <w:top w:val="single" w:sz="4" w:space="0" w:color="auto"/>
              <w:left w:val="nil"/>
              <w:bottom w:val="single" w:sz="4" w:space="0" w:color="auto"/>
              <w:right w:val="single" w:sz="4" w:space="0" w:color="auto"/>
            </w:tcBorders>
            <w:shd w:val="clear" w:color="000000" w:fill="FFFFFF"/>
            <w:noWrap/>
          </w:tcPr>
          <w:p w14:paraId="1B88F0C4"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55,4</w:t>
            </w:r>
          </w:p>
        </w:tc>
      </w:tr>
      <w:tr w:rsidR="009210B3" w:rsidRPr="0090151D" w14:paraId="190C318A"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18A8AF9"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3.</w:t>
            </w:r>
          </w:p>
        </w:tc>
        <w:tc>
          <w:tcPr>
            <w:tcW w:w="2694" w:type="dxa"/>
            <w:tcBorders>
              <w:top w:val="single" w:sz="4" w:space="0" w:color="auto"/>
              <w:left w:val="nil"/>
              <w:bottom w:val="single" w:sz="4" w:space="0" w:color="auto"/>
              <w:right w:val="single" w:sz="4" w:space="0" w:color="auto"/>
            </w:tcBorders>
            <w:shd w:val="clear" w:color="auto" w:fill="auto"/>
          </w:tcPr>
          <w:p w14:paraId="3B0210A7"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Волейбол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5945B839"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24</w:t>
            </w:r>
          </w:p>
        </w:tc>
        <w:tc>
          <w:tcPr>
            <w:tcW w:w="992" w:type="dxa"/>
            <w:tcBorders>
              <w:top w:val="single" w:sz="4" w:space="0" w:color="auto"/>
              <w:left w:val="nil"/>
              <w:bottom w:val="single" w:sz="4" w:space="0" w:color="auto"/>
              <w:right w:val="single" w:sz="4" w:space="0" w:color="auto"/>
            </w:tcBorders>
            <w:shd w:val="clear" w:color="000000" w:fill="FFFFFF"/>
            <w:noWrap/>
          </w:tcPr>
          <w:p w14:paraId="62B95B0A"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2 946,7</w:t>
            </w:r>
          </w:p>
        </w:tc>
        <w:tc>
          <w:tcPr>
            <w:tcW w:w="992" w:type="dxa"/>
            <w:tcBorders>
              <w:top w:val="single" w:sz="4" w:space="0" w:color="auto"/>
              <w:left w:val="nil"/>
              <w:bottom w:val="single" w:sz="4" w:space="0" w:color="auto"/>
              <w:right w:val="single" w:sz="4" w:space="0" w:color="auto"/>
            </w:tcBorders>
            <w:shd w:val="clear" w:color="000000" w:fill="FFFFFF"/>
            <w:noWrap/>
          </w:tcPr>
          <w:p w14:paraId="7BE683E4"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24</w:t>
            </w:r>
          </w:p>
        </w:tc>
        <w:tc>
          <w:tcPr>
            <w:tcW w:w="993" w:type="dxa"/>
            <w:tcBorders>
              <w:top w:val="single" w:sz="4" w:space="0" w:color="auto"/>
              <w:left w:val="nil"/>
              <w:bottom w:val="single" w:sz="4" w:space="0" w:color="auto"/>
              <w:right w:val="single" w:sz="4" w:space="0" w:color="auto"/>
            </w:tcBorders>
            <w:shd w:val="clear" w:color="000000" w:fill="FFFFFF"/>
            <w:noWrap/>
          </w:tcPr>
          <w:p w14:paraId="555ECC4B"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2 946,7</w:t>
            </w:r>
          </w:p>
        </w:tc>
        <w:tc>
          <w:tcPr>
            <w:tcW w:w="992" w:type="dxa"/>
            <w:tcBorders>
              <w:top w:val="single" w:sz="4" w:space="0" w:color="auto"/>
              <w:left w:val="nil"/>
              <w:bottom w:val="single" w:sz="4" w:space="0" w:color="auto"/>
              <w:right w:val="single" w:sz="4" w:space="0" w:color="auto"/>
            </w:tcBorders>
            <w:shd w:val="clear" w:color="000000" w:fill="FFFFFF"/>
            <w:noWrap/>
          </w:tcPr>
          <w:p w14:paraId="30D04CDD"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122,8</w:t>
            </w:r>
          </w:p>
        </w:tc>
        <w:tc>
          <w:tcPr>
            <w:tcW w:w="1134" w:type="dxa"/>
            <w:tcBorders>
              <w:top w:val="single" w:sz="4" w:space="0" w:color="auto"/>
              <w:left w:val="nil"/>
              <w:bottom w:val="single" w:sz="4" w:space="0" w:color="auto"/>
              <w:right w:val="single" w:sz="4" w:space="0" w:color="auto"/>
            </w:tcBorders>
            <w:shd w:val="clear" w:color="000000" w:fill="FFFFFF"/>
            <w:noWrap/>
          </w:tcPr>
          <w:p w14:paraId="4221782D"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122,8</w:t>
            </w:r>
          </w:p>
        </w:tc>
      </w:tr>
      <w:tr w:rsidR="009210B3" w:rsidRPr="0090151D" w14:paraId="3F09B46B"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3D530C9"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w:t>
            </w:r>
          </w:p>
        </w:tc>
        <w:tc>
          <w:tcPr>
            <w:tcW w:w="2694" w:type="dxa"/>
            <w:tcBorders>
              <w:top w:val="single" w:sz="4" w:space="0" w:color="auto"/>
              <w:left w:val="nil"/>
              <w:bottom w:val="single" w:sz="4" w:space="0" w:color="auto"/>
              <w:right w:val="single" w:sz="4" w:space="0" w:color="auto"/>
            </w:tcBorders>
            <w:shd w:val="clear" w:color="auto" w:fill="auto"/>
          </w:tcPr>
          <w:p w14:paraId="0BFD5031" w14:textId="21966D1A"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Дзюдо этап нача</w:t>
            </w:r>
            <w:r w:rsidR="00DA63F7" w:rsidRPr="009210B3">
              <w:rPr>
                <w:rFonts w:eastAsia="Times New Roman"/>
                <w:color w:val="000000" w:themeColor="text1"/>
                <w:sz w:val="22"/>
                <w:szCs w:val="22"/>
                <w:lang w:eastAsia="ru-RU"/>
              </w:rPr>
              <w:t>льной подготовки</w:t>
            </w:r>
          </w:p>
        </w:tc>
        <w:tc>
          <w:tcPr>
            <w:tcW w:w="992" w:type="dxa"/>
            <w:tcBorders>
              <w:top w:val="single" w:sz="4" w:space="0" w:color="auto"/>
              <w:left w:val="nil"/>
              <w:bottom w:val="single" w:sz="4" w:space="0" w:color="auto"/>
              <w:right w:val="single" w:sz="4" w:space="0" w:color="auto"/>
            </w:tcBorders>
            <w:shd w:val="clear" w:color="000000" w:fill="FFFFFF"/>
            <w:noWrap/>
          </w:tcPr>
          <w:p w14:paraId="0FFA1A88"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28</w:t>
            </w:r>
          </w:p>
        </w:tc>
        <w:tc>
          <w:tcPr>
            <w:tcW w:w="992" w:type="dxa"/>
            <w:tcBorders>
              <w:top w:val="single" w:sz="4" w:space="0" w:color="auto"/>
              <w:left w:val="nil"/>
              <w:bottom w:val="single" w:sz="4" w:space="0" w:color="auto"/>
              <w:right w:val="single" w:sz="4" w:space="0" w:color="auto"/>
            </w:tcBorders>
            <w:shd w:val="clear" w:color="000000" w:fill="FFFFFF"/>
            <w:noWrap/>
          </w:tcPr>
          <w:p w14:paraId="08D885C3"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2 043,2</w:t>
            </w:r>
          </w:p>
        </w:tc>
        <w:tc>
          <w:tcPr>
            <w:tcW w:w="992" w:type="dxa"/>
            <w:tcBorders>
              <w:top w:val="single" w:sz="4" w:space="0" w:color="auto"/>
              <w:left w:val="nil"/>
              <w:bottom w:val="single" w:sz="4" w:space="0" w:color="auto"/>
              <w:right w:val="single" w:sz="4" w:space="0" w:color="auto"/>
            </w:tcBorders>
            <w:shd w:val="clear" w:color="000000" w:fill="FFFFFF"/>
            <w:noWrap/>
          </w:tcPr>
          <w:p w14:paraId="75903FB6"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28</w:t>
            </w:r>
          </w:p>
        </w:tc>
        <w:tc>
          <w:tcPr>
            <w:tcW w:w="993" w:type="dxa"/>
            <w:tcBorders>
              <w:top w:val="single" w:sz="4" w:space="0" w:color="auto"/>
              <w:left w:val="nil"/>
              <w:bottom w:val="single" w:sz="4" w:space="0" w:color="auto"/>
              <w:right w:val="single" w:sz="4" w:space="0" w:color="auto"/>
            </w:tcBorders>
            <w:shd w:val="clear" w:color="000000" w:fill="FFFFFF"/>
            <w:noWrap/>
          </w:tcPr>
          <w:p w14:paraId="39E919F6"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2 043,2</w:t>
            </w:r>
          </w:p>
        </w:tc>
        <w:tc>
          <w:tcPr>
            <w:tcW w:w="992" w:type="dxa"/>
            <w:tcBorders>
              <w:top w:val="single" w:sz="4" w:space="0" w:color="auto"/>
              <w:left w:val="nil"/>
              <w:bottom w:val="single" w:sz="4" w:space="0" w:color="auto"/>
              <w:right w:val="single" w:sz="4" w:space="0" w:color="auto"/>
            </w:tcBorders>
            <w:shd w:val="clear" w:color="000000" w:fill="FFFFFF"/>
            <w:noWrap/>
          </w:tcPr>
          <w:p w14:paraId="3E95BB1F"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73,0</w:t>
            </w:r>
          </w:p>
        </w:tc>
        <w:tc>
          <w:tcPr>
            <w:tcW w:w="1134" w:type="dxa"/>
            <w:tcBorders>
              <w:top w:val="single" w:sz="4" w:space="0" w:color="auto"/>
              <w:left w:val="nil"/>
              <w:bottom w:val="single" w:sz="4" w:space="0" w:color="auto"/>
              <w:right w:val="single" w:sz="4" w:space="0" w:color="auto"/>
            </w:tcBorders>
            <w:shd w:val="clear" w:color="000000" w:fill="FFFFFF"/>
            <w:noWrap/>
          </w:tcPr>
          <w:p w14:paraId="11387C6A"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73,0</w:t>
            </w:r>
          </w:p>
        </w:tc>
      </w:tr>
      <w:tr w:rsidR="009210B3" w:rsidRPr="0090151D" w14:paraId="24603205"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25B3267"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5.</w:t>
            </w:r>
          </w:p>
        </w:tc>
        <w:tc>
          <w:tcPr>
            <w:tcW w:w="2694" w:type="dxa"/>
            <w:tcBorders>
              <w:top w:val="single" w:sz="4" w:space="0" w:color="auto"/>
              <w:left w:val="nil"/>
              <w:bottom w:val="single" w:sz="4" w:space="0" w:color="auto"/>
              <w:right w:val="single" w:sz="4" w:space="0" w:color="auto"/>
            </w:tcBorders>
            <w:shd w:val="clear" w:color="auto" w:fill="auto"/>
          </w:tcPr>
          <w:p w14:paraId="2FA988D6"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Лыжные гонки этап начальной подготовки</w:t>
            </w:r>
          </w:p>
        </w:tc>
        <w:tc>
          <w:tcPr>
            <w:tcW w:w="992" w:type="dxa"/>
            <w:tcBorders>
              <w:top w:val="single" w:sz="4" w:space="0" w:color="auto"/>
              <w:left w:val="nil"/>
              <w:bottom w:val="single" w:sz="4" w:space="0" w:color="auto"/>
              <w:right w:val="single" w:sz="4" w:space="0" w:color="auto"/>
            </w:tcBorders>
            <w:shd w:val="clear" w:color="000000" w:fill="FFFFFF"/>
            <w:noWrap/>
          </w:tcPr>
          <w:p w14:paraId="15F3577B"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23</w:t>
            </w:r>
          </w:p>
        </w:tc>
        <w:tc>
          <w:tcPr>
            <w:tcW w:w="992" w:type="dxa"/>
            <w:tcBorders>
              <w:top w:val="single" w:sz="4" w:space="0" w:color="auto"/>
              <w:left w:val="nil"/>
              <w:bottom w:val="single" w:sz="4" w:space="0" w:color="auto"/>
              <w:right w:val="single" w:sz="4" w:space="0" w:color="auto"/>
            </w:tcBorders>
            <w:shd w:val="clear" w:color="000000" w:fill="FFFFFF"/>
            <w:noWrap/>
          </w:tcPr>
          <w:p w14:paraId="336FC614"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1 322,6</w:t>
            </w:r>
          </w:p>
        </w:tc>
        <w:tc>
          <w:tcPr>
            <w:tcW w:w="992" w:type="dxa"/>
            <w:tcBorders>
              <w:top w:val="single" w:sz="4" w:space="0" w:color="auto"/>
              <w:left w:val="nil"/>
              <w:bottom w:val="single" w:sz="4" w:space="0" w:color="auto"/>
              <w:right w:val="single" w:sz="4" w:space="0" w:color="auto"/>
            </w:tcBorders>
            <w:shd w:val="clear" w:color="000000" w:fill="FFFFFF"/>
            <w:noWrap/>
          </w:tcPr>
          <w:p w14:paraId="620EB02D"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23</w:t>
            </w:r>
          </w:p>
        </w:tc>
        <w:tc>
          <w:tcPr>
            <w:tcW w:w="993" w:type="dxa"/>
            <w:tcBorders>
              <w:top w:val="single" w:sz="4" w:space="0" w:color="auto"/>
              <w:left w:val="nil"/>
              <w:bottom w:val="single" w:sz="4" w:space="0" w:color="auto"/>
              <w:right w:val="single" w:sz="4" w:space="0" w:color="auto"/>
            </w:tcBorders>
            <w:shd w:val="clear" w:color="000000" w:fill="FFFFFF"/>
            <w:noWrap/>
          </w:tcPr>
          <w:p w14:paraId="6889900D"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1 322,6</w:t>
            </w:r>
          </w:p>
        </w:tc>
        <w:tc>
          <w:tcPr>
            <w:tcW w:w="992" w:type="dxa"/>
            <w:tcBorders>
              <w:top w:val="single" w:sz="4" w:space="0" w:color="auto"/>
              <w:left w:val="nil"/>
              <w:bottom w:val="single" w:sz="4" w:space="0" w:color="auto"/>
              <w:right w:val="single" w:sz="4" w:space="0" w:color="auto"/>
            </w:tcBorders>
            <w:shd w:val="clear" w:color="000000" w:fill="FFFFFF"/>
            <w:noWrap/>
          </w:tcPr>
          <w:p w14:paraId="00683D89"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57,5</w:t>
            </w:r>
          </w:p>
        </w:tc>
        <w:tc>
          <w:tcPr>
            <w:tcW w:w="1134" w:type="dxa"/>
            <w:tcBorders>
              <w:top w:val="single" w:sz="4" w:space="0" w:color="auto"/>
              <w:left w:val="nil"/>
              <w:bottom w:val="single" w:sz="4" w:space="0" w:color="auto"/>
              <w:right w:val="single" w:sz="4" w:space="0" w:color="auto"/>
            </w:tcBorders>
            <w:shd w:val="clear" w:color="000000" w:fill="FFFFFF"/>
            <w:noWrap/>
          </w:tcPr>
          <w:p w14:paraId="3A0D5915"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57,5</w:t>
            </w:r>
          </w:p>
          <w:p w14:paraId="2D1F49D5" w14:textId="77777777" w:rsidR="00ED2248" w:rsidRPr="009210B3" w:rsidRDefault="00ED2248" w:rsidP="00ED2248">
            <w:pPr>
              <w:spacing w:after="0" w:line="240" w:lineRule="auto"/>
              <w:jc w:val="right"/>
              <w:rPr>
                <w:rFonts w:eastAsia="Times New Roman"/>
                <w:color w:val="000000" w:themeColor="text1"/>
                <w:sz w:val="22"/>
                <w:szCs w:val="22"/>
                <w:lang w:eastAsia="ru-RU"/>
              </w:rPr>
            </w:pPr>
          </w:p>
        </w:tc>
      </w:tr>
      <w:tr w:rsidR="009210B3" w:rsidRPr="0090151D" w14:paraId="3148D477"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196BA1CA"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6.</w:t>
            </w:r>
          </w:p>
        </w:tc>
        <w:tc>
          <w:tcPr>
            <w:tcW w:w="2694" w:type="dxa"/>
            <w:tcBorders>
              <w:top w:val="single" w:sz="4" w:space="0" w:color="auto"/>
              <w:left w:val="nil"/>
              <w:bottom w:val="single" w:sz="4" w:space="0" w:color="auto"/>
              <w:right w:val="single" w:sz="4" w:space="0" w:color="auto"/>
            </w:tcBorders>
            <w:shd w:val="clear" w:color="auto" w:fill="auto"/>
          </w:tcPr>
          <w:p w14:paraId="512A9028"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Лыжные гонки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68E93D33"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22</w:t>
            </w:r>
          </w:p>
        </w:tc>
        <w:tc>
          <w:tcPr>
            <w:tcW w:w="992" w:type="dxa"/>
            <w:tcBorders>
              <w:top w:val="single" w:sz="4" w:space="0" w:color="auto"/>
              <w:left w:val="nil"/>
              <w:bottom w:val="single" w:sz="4" w:space="0" w:color="auto"/>
              <w:right w:val="single" w:sz="4" w:space="0" w:color="auto"/>
            </w:tcBorders>
            <w:shd w:val="clear" w:color="000000" w:fill="FFFFFF"/>
            <w:noWrap/>
          </w:tcPr>
          <w:p w14:paraId="56DDB23B"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5 002,1</w:t>
            </w:r>
          </w:p>
        </w:tc>
        <w:tc>
          <w:tcPr>
            <w:tcW w:w="992" w:type="dxa"/>
            <w:tcBorders>
              <w:top w:val="single" w:sz="4" w:space="0" w:color="auto"/>
              <w:left w:val="nil"/>
              <w:bottom w:val="single" w:sz="4" w:space="0" w:color="auto"/>
              <w:right w:val="single" w:sz="4" w:space="0" w:color="auto"/>
            </w:tcBorders>
            <w:shd w:val="clear" w:color="000000" w:fill="FFFFFF"/>
            <w:noWrap/>
          </w:tcPr>
          <w:p w14:paraId="120B601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22</w:t>
            </w:r>
          </w:p>
        </w:tc>
        <w:tc>
          <w:tcPr>
            <w:tcW w:w="993" w:type="dxa"/>
            <w:tcBorders>
              <w:top w:val="single" w:sz="4" w:space="0" w:color="auto"/>
              <w:left w:val="nil"/>
              <w:bottom w:val="single" w:sz="4" w:space="0" w:color="auto"/>
              <w:right w:val="single" w:sz="4" w:space="0" w:color="auto"/>
            </w:tcBorders>
            <w:shd w:val="clear" w:color="000000" w:fill="FFFFFF"/>
            <w:noWrap/>
          </w:tcPr>
          <w:p w14:paraId="597155D3"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5 002,1</w:t>
            </w:r>
          </w:p>
        </w:tc>
        <w:tc>
          <w:tcPr>
            <w:tcW w:w="992" w:type="dxa"/>
            <w:tcBorders>
              <w:top w:val="single" w:sz="4" w:space="0" w:color="auto"/>
              <w:left w:val="nil"/>
              <w:bottom w:val="single" w:sz="4" w:space="0" w:color="auto"/>
              <w:right w:val="single" w:sz="4" w:space="0" w:color="auto"/>
            </w:tcBorders>
            <w:shd w:val="clear" w:color="000000" w:fill="FFFFFF"/>
            <w:noWrap/>
          </w:tcPr>
          <w:p w14:paraId="6BF65DD6"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227,4</w:t>
            </w:r>
          </w:p>
        </w:tc>
        <w:tc>
          <w:tcPr>
            <w:tcW w:w="1134" w:type="dxa"/>
            <w:tcBorders>
              <w:top w:val="single" w:sz="4" w:space="0" w:color="auto"/>
              <w:left w:val="nil"/>
              <w:bottom w:val="single" w:sz="4" w:space="0" w:color="auto"/>
              <w:right w:val="single" w:sz="4" w:space="0" w:color="auto"/>
            </w:tcBorders>
            <w:shd w:val="clear" w:color="000000" w:fill="FFFFFF"/>
            <w:noWrap/>
          </w:tcPr>
          <w:p w14:paraId="657AC0F1"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227,4</w:t>
            </w:r>
          </w:p>
        </w:tc>
      </w:tr>
      <w:tr w:rsidR="009210B3" w:rsidRPr="0090151D" w14:paraId="7B920054"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20B96D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7.</w:t>
            </w:r>
          </w:p>
        </w:tc>
        <w:tc>
          <w:tcPr>
            <w:tcW w:w="2694" w:type="dxa"/>
            <w:tcBorders>
              <w:top w:val="single" w:sz="4" w:space="0" w:color="auto"/>
              <w:left w:val="nil"/>
              <w:bottom w:val="single" w:sz="4" w:space="0" w:color="auto"/>
              <w:right w:val="single" w:sz="4" w:space="0" w:color="auto"/>
            </w:tcBorders>
            <w:shd w:val="clear" w:color="auto" w:fill="auto"/>
          </w:tcPr>
          <w:p w14:paraId="21A5DBF8"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Лыжные гонки этап высшего мастерства</w:t>
            </w:r>
          </w:p>
        </w:tc>
        <w:tc>
          <w:tcPr>
            <w:tcW w:w="992" w:type="dxa"/>
            <w:tcBorders>
              <w:top w:val="single" w:sz="4" w:space="0" w:color="auto"/>
              <w:left w:val="nil"/>
              <w:bottom w:val="single" w:sz="4" w:space="0" w:color="auto"/>
              <w:right w:val="single" w:sz="4" w:space="0" w:color="auto"/>
            </w:tcBorders>
            <w:shd w:val="clear" w:color="000000" w:fill="FFFFFF"/>
            <w:noWrap/>
          </w:tcPr>
          <w:p w14:paraId="72F47F39"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tcPr>
          <w:p w14:paraId="28C1AE83"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867,4</w:t>
            </w:r>
          </w:p>
        </w:tc>
        <w:tc>
          <w:tcPr>
            <w:tcW w:w="992" w:type="dxa"/>
            <w:tcBorders>
              <w:top w:val="single" w:sz="4" w:space="0" w:color="auto"/>
              <w:left w:val="nil"/>
              <w:bottom w:val="single" w:sz="4" w:space="0" w:color="auto"/>
              <w:right w:val="single" w:sz="4" w:space="0" w:color="auto"/>
            </w:tcBorders>
            <w:shd w:val="clear" w:color="000000" w:fill="FFFFFF"/>
            <w:noWrap/>
          </w:tcPr>
          <w:p w14:paraId="2950945C"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w:t>
            </w:r>
          </w:p>
        </w:tc>
        <w:tc>
          <w:tcPr>
            <w:tcW w:w="993" w:type="dxa"/>
            <w:tcBorders>
              <w:top w:val="single" w:sz="4" w:space="0" w:color="auto"/>
              <w:left w:val="nil"/>
              <w:bottom w:val="single" w:sz="4" w:space="0" w:color="auto"/>
              <w:right w:val="single" w:sz="4" w:space="0" w:color="auto"/>
            </w:tcBorders>
            <w:shd w:val="clear" w:color="000000" w:fill="FFFFFF"/>
            <w:noWrap/>
          </w:tcPr>
          <w:p w14:paraId="13584CD0"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867,4</w:t>
            </w:r>
          </w:p>
        </w:tc>
        <w:tc>
          <w:tcPr>
            <w:tcW w:w="992" w:type="dxa"/>
            <w:tcBorders>
              <w:top w:val="single" w:sz="4" w:space="0" w:color="auto"/>
              <w:left w:val="nil"/>
              <w:bottom w:val="single" w:sz="4" w:space="0" w:color="auto"/>
              <w:right w:val="single" w:sz="4" w:space="0" w:color="auto"/>
            </w:tcBorders>
            <w:shd w:val="clear" w:color="000000" w:fill="FFFFFF"/>
            <w:noWrap/>
          </w:tcPr>
          <w:p w14:paraId="3D8794AA"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867,4</w:t>
            </w:r>
          </w:p>
        </w:tc>
        <w:tc>
          <w:tcPr>
            <w:tcW w:w="1134" w:type="dxa"/>
            <w:tcBorders>
              <w:top w:val="single" w:sz="4" w:space="0" w:color="auto"/>
              <w:left w:val="nil"/>
              <w:bottom w:val="single" w:sz="4" w:space="0" w:color="auto"/>
              <w:right w:val="single" w:sz="4" w:space="0" w:color="auto"/>
            </w:tcBorders>
            <w:shd w:val="clear" w:color="000000" w:fill="FFFFFF"/>
            <w:noWrap/>
          </w:tcPr>
          <w:p w14:paraId="155F1414"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867,4</w:t>
            </w:r>
          </w:p>
        </w:tc>
      </w:tr>
      <w:tr w:rsidR="009210B3" w:rsidRPr="0090151D" w14:paraId="2994363A"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B239825"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8.</w:t>
            </w:r>
          </w:p>
        </w:tc>
        <w:tc>
          <w:tcPr>
            <w:tcW w:w="2694" w:type="dxa"/>
            <w:tcBorders>
              <w:top w:val="single" w:sz="4" w:space="0" w:color="auto"/>
              <w:left w:val="nil"/>
              <w:bottom w:val="single" w:sz="4" w:space="0" w:color="auto"/>
              <w:right w:val="single" w:sz="4" w:space="0" w:color="auto"/>
            </w:tcBorders>
            <w:shd w:val="clear" w:color="auto" w:fill="auto"/>
          </w:tcPr>
          <w:p w14:paraId="0F908036"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Плавание этап начальной подготовки</w:t>
            </w:r>
          </w:p>
        </w:tc>
        <w:tc>
          <w:tcPr>
            <w:tcW w:w="992" w:type="dxa"/>
            <w:tcBorders>
              <w:top w:val="single" w:sz="4" w:space="0" w:color="auto"/>
              <w:left w:val="nil"/>
              <w:bottom w:val="single" w:sz="4" w:space="0" w:color="auto"/>
              <w:right w:val="single" w:sz="4" w:space="0" w:color="auto"/>
            </w:tcBorders>
            <w:shd w:val="clear" w:color="000000" w:fill="FFFFFF"/>
            <w:noWrap/>
          </w:tcPr>
          <w:p w14:paraId="3593570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93</w:t>
            </w:r>
          </w:p>
        </w:tc>
        <w:tc>
          <w:tcPr>
            <w:tcW w:w="992" w:type="dxa"/>
            <w:tcBorders>
              <w:top w:val="single" w:sz="4" w:space="0" w:color="auto"/>
              <w:left w:val="nil"/>
              <w:bottom w:val="single" w:sz="4" w:space="0" w:color="auto"/>
              <w:right w:val="single" w:sz="4" w:space="0" w:color="auto"/>
            </w:tcBorders>
            <w:shd w:val="clear" w:color="000000" w:fill="FFFFFF"/>
            <w:noWrap/>
          </w:tcPr>
          <w:p w14:paraId="707DB4D3"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5 298,5</w:t>
            </w:r>
          </w:p>
        </w:tc>
        <w:tc>
          <w:tcPr>
            <w:tcW w:w="992" w:type="dxa"/>
            <w:tcBorders>
              <w:top w:val="single" w:sz="4" w:space="0" w:color="auto"/>
              <w:left w:val="nil"/>
              <w:bottom w:val="single" w:sz="4" w:space="0" w:color="auto"/>
              <w:right w:val="single" w:sz="4" w:space="0" w:color="auto"/>
            </w:tcBorders>
            <w:shd w:val="clear" w:color="000000" w:fill="FFFFFF"/>
            <w:noWrap/>
          </w:tcPr>
          <w:p w14:paraId="218EFF56"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93</w:t>
            </w:r>
          </w:p>
        </w:tc>
        <w:tc>
          <w:tcPr>
            <w:tcW w:w="993" w:type="dxa"/>
            <w:tcBorders>
              <w:top w:val="single" w:sz="4" w:space="0" w:color="auto"/>
              <w:left w:val="nil"/>
              <w:bottom w:val="single" w:sz="4" w:space="0" w:color="auto"/>
              <w:right w:val="single" w:sz="4" w:space="0" w:color="auto"/>
            </w:tcBorders>
            <w:shd w:val="clear" w:color="000000" w:fill="FFFFFF"/>
            <w:noWrap/>
          </w:tcPr>
          <w:p w14:paraId="05E64350"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5 298,5</w:t>
            </w:r>
          </w:p>
        </w:tc>
        <w:tc>
          <w:tcPr>
            <w:tcW w:w="992" w:type="dxa"/>
            <w:tcBorders>
              <w:top w:val="single" w:sz="4" w:space="0" w:color="auto"/>
              <w:left w:val="nil"/>
              <w:bottom w:val="single" w:sz="4" w:space="0" w:color="auto"/>
              <w:right w:val="single" w:sz="4" w:space="0" w:color="auto"/>
            </w:tcBorders>
            <w:shd w:val="clear" w:color="000000" w:fill="FFFFFF"/>
            <w:noWrap/>
          </w:tcPr>
          <w:p w14:paraId="6DB108F6"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57,0</w:t>
            </w:r>
          </w:p>
        </w:tc>
        <w:tc>
          <w:tcPr>
            <w:tcW w:w="1134" w:type="dxa"/>
            <w:tcBorders>
              <w:top w:val="single" w:sz="4" w:space="0" w:color="auto"/>
              <w:left w:val="nil"/>
              <w:bottom w:val="single" w:sz="4" w:space="0" w:color="auto"/>
              <w:right w:val="single" w:sz="4" w:space="0" w:color="auto"/>
            </w:tcBorders>
            <w:shd w:val="clear" w:color="000000" w:fill="FFFFFF"/>
            <w:noWrap/>
          </w:tcPr>
          <w:p w14:paraId="3BB1A859"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57,0</w:t>
            </w:r>
          </w:p>
        </w:tc>
      </w:tr>
      <w:tr w:rsidR="009210B3" w:rsidRPr="0090151D" w14:paraId="46D67AFB"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5F10505"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9.</w:t>
            </w:r>
          </w:p>
        </w:tc>
        <w:tc>
          <w:tcPr>
            <w:tcW w:w="2694" w:type="dxa"/>
            <w:tcBorders>
              <w:top w:val="single" w:sz="4" w:space="0" w:color="auto"/>
              <w:left w:val="nil"/>
              <w:bottom w:val="single" w:sz="4" w:space="0" w:color="auto"/>
              <w:right w:val="single" w:sz="4" w:space="0" w:color="auto"/>
            </w:tcBorders>
            <w:shd w:val="clear" w:color="auto" w:fill="auto"/>
          </w:tcPr>
          <w:p w14:paraId="7A5A6243"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Плавание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78788F2F"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tcPr>
          <w:p w14:paraId="4419FF2D"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834,2</w:t>
            </w:r>
          </w:p>
        </w:tc>
        <w:tc>
          <w:tcPr>
            <w:tcW w:w="992" w:type="dxa"/>
            <w:tcBorders>
              <w:top w:val="single" w:sz="4" w:space="0" w:color="auto"/>
              <w:left w:val="nil"/>
              <w:bottom w:val="single" w:sz="4" w:space="0" w:color="auto"/>
              <w:right w:val="single" w:sz="4" w:space="0" w:color="auto"/>
            </w:tcBorders>
            <w:shd w:val="clear" w:color="000000" w:fill="FFFFFF"/>
            <w:noWrap/>
          </w:tcPr>
          <w:p w14:paraId="345F39FD"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5</w:t>
            </w:r>
          </w:p>
        </w:tc>
        <w:tc>
          <w:tcPr>
            <w:tcW w:w="993" w:type="dxa"/>
            <w:tcBorders>
              <w:top w:val="single" w:sz="4" w:space="0" w:color="auto"/>
              <w:left w:val="nil"/>
              <w:bottom w:val="single" w:sz="4" w:space="0" w:color="auto"/>
              <w:right w:val="single" w:sz="4" w:space="0" w:color="auto"/>
            </w:tcBorders>
            <w:shd w:val="clear" w:color="000000" w:fill="FFFFFF"/>
            <w:noWrap/>
          </w:tcPr>
          <w:p w14:paraId="4440742E"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834,2</w:t>
            </w:r>
          </w:p>
        </w:tc>
        <w:tc>
          <w:tcPr>
            <w:tcW w:w="992" w:type="dxa"/>
            <w:tcBorders>
              <w:top w:val="single" w:sz="4" w:space="0" w:color="auto"/>
              <w:left w:val="nil"/>
              <w:bottom w:val="single" w:sz="4" w:space="0" w:color="auto"/>
              <w:right w:val="single" w:sz="4" w:space="0" w:color="auto"/>
            </w:tcBorders>
            <w:shd w:val="clear" w:color="000000" w:fill="FFFFFF"/>
            <w:noWrap/>
          </w:tcPr>
          <w:p w14:paraId="77B5D74F"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166,8</w:t>
            </w:r>
          </w:p>
        </w:tc>
        <w:tc>
          <w:tcPr>
            <w:tcW w:w="1134" w:type="dxa"/>
            <w:tcBorders>
              <w:top w:val="single" w:sz="4" w:space="0" w:color="auto"/>
              <w:left w:val="nil"/>
              <w:bottom w:val="single" w:sz="4" w:space="0" w:color="auto"/>
              <w:right w:val="single" w:sz="4" w:space="0" w:color="auto"/>
            </w:tcBorders>
            <w:shd w:val="clear" w:color="000000" w:fill="FFFFFF"/>
            <w:noWrap/>
          </w:tcPr>
          <w:p w14:paraId="1611E04C"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166,8</w:t>
            </w:r>
          </w:p>
        </w:tc>
      </w:tr>
      <w:tr w:rsidR="009210B3" w:rsidRPr="0090151D" w14:paraId="38A31324"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D38D1F1"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10.</w:t>
            </w:r>
          </w:p>
        </w:tc>
        <w:tc>
          <w:tcPr>
            <w:tcW w:w="2694" w:type="dxa"/>
            <w:tcBorders>
              <w:top w:val="single" w:sz="4" w:space="0" w:color="auto"/>
              <w:left w:val="nil"/>
              <w:bottom w:val="single" w:sz="4" w:space="0" w:color="auto"/>
              <w:right w:val="single" w:sz="4" w:space="0" w:color="auto"/>
            </w:tcBorders>
            <w:shd w:val="clear" w:color="auto" w:fill="auto"/>
          </w:tcPr>
          <w:p w14:paraId="77DACD75"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Пулевая стрельба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20090993"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tcPr>
          <w:p w14:paraId="15C120D9"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1 328,7</w:t>
            </w:r>
          </w:p>
        </w:tc>
        <w:tc>
          <w:tcPr>
            <w:tcW w:w="992" w:type="dxa"/>
            <w:tcBorders>
              <w:top w:val="single" w:sz="4" w:space="0" w:color="auto"/>
              <w:left w:val="nil"/>
              <w:bottom w:val="single" w:sz="4" w:space="0" w:color="auto"/>
              <w:right w:val="single" w:sz="4" w:space="0" w:color="auto"/>
            </w:tcBorders>
            <w:shd w:val="clear" w:color="000000" w:fill="FFFFFF"/>
            <w:noWrap/>
          </w:tcPr>
          <w:p w14:paraId="2D15F38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5</w:t>
            </w:r>
          </w:p>
        </w:tc>
        <w:tc>
          <w:tcPr>
            <w:tcW w:w="993" w:type="dxa"/>
            <w:tcBorders>
              <w:top w:val="single" w:sz="4" w:space="0" w:color="auto"/>
              <w:left w:val="nil"/>
              <w:bottom w:val="single" w:sz="4" w:space="0" w:color="auto"/>
              <w:right w:val="single" w:sz="4" w:space="0" w:color="auto"/>
            </w:tcBorders>
            <w:shd w:val="clear" w:color="000000" w:fill="FFFFFF"/>
            <w:noWrap/>
          </w:tcPr>
          <w:p w14:paraId="3E2B916D"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1 328,7</w:t>
            </w:r>
          </w:p>
        </w:tc>
        <w:tc>
          <w:tcPr>
            <w:tcW w:w="992" w:type="dxa"/>
            <w:tcBorders>
              <w:top w:val="single" w:sz="4" w:space="0" w:color="auto"/>
              <w:left w:val="nil"/>
              <w:bottom w:val="single" w:sz="4" w:space="0" w:color="auto"/>
              <w:right w:val="single" w:sz="4" w:space="0" w:color="auto"/>
            </w:tcBorders>
            <w:shd w:val="clear" w:color="000000" w:fill="FFFFFF"/>
            <w:noWrap/>
          </w:tcPr>
          <w:p w14:paraId="2876DC37"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265,7</w:t>
            </w:r>
          </w:p>
        </w:tc>
        <w:tc>
          <w:tcPr>
            <w:tcW w:w="1134" w:type="dxa"/>
            <w:tcBorders>
              <w:top w:val="single" w:sz="4" w:space="0" w:color="auto"/>
              <w:left w:val="nil"/>
              <w:bottom w:val="single" w:sz="4" w:space="0" w:color="auto"/>
              <w:right w:val="single" w:sz="4" w:space="0" w:color="auto"/>
            </w:tcBorders>
            <w:shd w:val="clear" w:color="000000" w:fill="FFFFFF"/>
            <w:noWrap/>
          </w:tcPr>
          <w:p w14:paraId="72EAE6BF"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265,7</w:t>
            </w:r>
          </w:p>
        </w:tc>
      </w:tr>
      <w:tr w:rsidR="009210B3" w:rsidRPr="0090151D" w14:paraId="3D3F172F"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3221954"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11.</w:t>
            </w:r>
          </w:p>
        </w:tc>
        <w:tc>
          <w:tcPr>
            <w:tcW w:w="2694" w:type="dxa"/>
            <w:tcBorders>
              <w:top w:val="single" w:sz="4" w:space="0" w:color="auto"/>
              <w:left w:val="nil"/>
              <w:bottom w:val="single" w:sz="4" w:space="0" w:color="auto"/>
              <w:right w:val="single" w:sz="4" w:space="0" w:color="auto"/>
            </w:tcBorders>
            <w:shd w:val="clear" w:color="auto" w:fill="auto"/>
          </w:tcPr>
          <w:p w14:paraId="2E328FC5"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Спортивная борьба этап начальной подготовки</w:t>
            </w:r>
          </w:p>
        </w:tc>
        <w:tc>
          <w:tcPr>
            <w:tcW w:w="992" w:type="dxa"/>
            <w:tcBorders>
              <w:top w:val="single" w:sz="4" w:space="0" w:color="auto"/>
              <w:left w:val="nil"/>
              <w:bottom w:val="single" w:sz="4" w:space="0" w:color="auto"/>
              <w:right w:val="single" w:sz="4" w:space="0" w:color="auto"/>
            </w:tcBorders>
            <w:shd w:val="clear" w:color="000000" w:fill="FFFFFF"/>
            <w:noWrap/>
          </w:tcPr>
          <w:p w14:paraId="64C253C1"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30</w:t>
            </w:r>
          </w:p>
        </w:tc>
        <w:tc>
          <w:tcPr>
            <w:tcW w:w="992" w:type="dxa"/>
            <w:tcBorders>
              <w:top w:val="single" w:sz="4" w:space="0" w:color="auto"/>
              <w:left w:val="nil"/>
              <w:bottom w:val="single" w:sz="4" w:space="0" w:color="auto"/>
              <w:right w:val="single" w:sz="4" w:space="0" w:color="auto"/>
            </w:tcBorders>
            <w:shd w:val="clear" w:color="000000" w:fill="FFFFFF"/>
            <w:noWrap/>
          </w:tcPr>
          <w:p w14:paraId="0E13EF21"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2 473,3</w:t>
            </w:r>
          </w:p>
        </w:tc>
        <w:tc>
          <w:tcPr>
            <w:tcW w:w="992" w:type="dxa"/>
            <w:tcBorders>
              <w:top w:val="single" w:sz="4" w:space="0" w:color="auto"/>
              <w:left w:val="nil"/>
              <w:bottom w:val="single" w:sz="4" w:space="0" w:color="auto"/>
              <w:right w:val="single" w:sz="4" w:space="0" w:color="auto"/>
            </w:tcBorders>
            <w:shd w:val="clear" w:color="000000" w:fill="FFFFFF"/>
            <w:noWrap/>
          </w:tcPr>
          <w:p w14:paraId="2DC97A90"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30</w:t>
            </w:r>
          </w:p>
        </w:tc>
        <w:tc>
          <w:tcPr>
            <w:tcW w:w="993" w:type="dxa"/>
            <w:tcBorders>
              <w:top w:val="single" w:sz="4" w:space="0" w:color="auto"/>
              <w:left w:val="nil"/>
              <w:bottom w:val="single" w:sz="4" w:space="0" w:color="auto"/>
              <w:right w:val="single" w:sz="4" w:space="0" w:color="auto"/>
            </w:tcBorders>
            <w:shd w:val="clear" w:color="000000" w:fill="FFFFFF"/>
            <w:noWrap/>
          </w:tcPr>
          <w:p w14:paraId="256FBB48"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2 473,3</w:t>
            </w:r>
          </w:p>
        </w:tc>
        <w:tc>
          <w:tcPr>
            <w:tcW w:w="992" w:type="dxa"/>
            <w:tcBorders>
              <w:top w:val="single" w:sz="4" w:space="0" w:color="auto"/>
              <w:left w:val="nil"/>
              <w:bottom w:val="single" w:sz="4" w:space="0" w:color="auto"/>
              <w:right w:val="single" w:sz="4" w:space="0" w:color="auto"/>
            </w:tcBorders>
            <w:shd w:val="clear" w:color="000000" w:fill="FFFFFF"/>
            <w:noWrap/>
          </w:tcPr>
          <w:p w14:paraId="4A70923F"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82,4</w:t>
            </w:r>
          </w:p>
        </w:tc>
        <w:tc>
          <w:tcPr>
            <w:tcW w:w="1134" w:type="dxa"/>
            <w:tcBorders>
              <w:top w:val="single" w:sz="4" w:space="0" w:color="auto"/>
              <w:left w:val="nil"/>
              <w:bottom w:val="single" w:sz="4" w:space="0" w:color="auto"/>
              <w:right w:val="single" w:sz="4" w:space="0" w:color="auto"/>
            </w:tcBorders>
            <w:shd w:val="clear" w:color="000000" w:fill="FFFFFF"/>
            <w:noWrap/>
          </w:tcPr>
          <w:p w14:paraId="5BA7539A"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82,4</w:t>
            </w:r>
          </w:p>
        </w:tc>
      </w:tr>
      <w:tr w:rsidR="009210B3" w:rsidRPr="0090151D" w14:paraId="4900BC79" w14:textId="77777777" w:rsidTr="00DE3190">
        <w:trPr>
          <w:trHeight w:val="959"/>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869308E"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lastRenderedPageBreak/>
              <w:t>12.</w:t>
            </w:r>
          </w:p>
        </w:tc>
        <w:tc>
          <w:tcPr>
            <w:tcW w:w="2694" w:type="dxa"/>
            <w:tcBorders>
              <w:top w:val="single" w:sz="4" w:space="0" w:color="auto"/>
              <w:left w:val="nil"/>
              <w:bottom w:val="single" w:sz="4" w:space="0" w:color="auto"/>
              <w:right w:val="single" w:sz="4" w:space="0" w:color="auto"/>
            </w:tcBorders>
            <w:shd w:val="clear" w:color="auto" w:fill="auto"/>
          </w:tcPr>
          <w:p w14:paraId="47DAB204" w14:textId="61B8223B"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Спорт</w:t>
            </w:r>
            <w:r w:rsidR="00DA63F7" w:rsidRPr="009210B3">
              <w:rPr>
                <w:rFonts w:eastAsia="Times New Roman"/>
                <w:color w:val="000000" w:themeColor="text1"/>
                <w:sz w:val="22"/>
                <w:szCs w:val="22"/>
                <w:lang w:eastAsia="ru-RU"/>
              </w:rPr>
              <w:t>ивная борьба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2BEC119B"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25</w:t>
            </w:r>
          </w:p>
        </w:tc>
        <w:tc>
          <w:tcPr>
            <w:tcW w:w="992" w:type="dxa"/>
            <w:tcBorders>
              <w:top w:val="single" w:sz="4" w:space="0" w:color="auto"/>
              <w:left w:val="nil"/>
              <w:bottom w:val="single" w:sz="4" w:space="0" w:color="auto"/>
              <w:right w:val="single" w:sz="4" w:space="0" w:color="auto"/>
            </w:tcBorders>
            <w:shd w:val="clear" w:color="000000" w:fill="FFFFFF"/>
            <w:noWrap/>
          </w:tcPr>
          <w:p w14:paraId="1A6C2C18"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5 275,5</w:t>
            </w:r>
          </w:p>
        </w:tc>
        <w:tc>
          <w:tcPr>
            <w:tcW w:w="992" w:type="dxa"/>
            <w:tcBorders>
              <w:top w:val="single" w:sz="4" w:space="0" w:color="auto"/>
              <w:left w:val="nil"/>
              <w:bottom w:val="single" w:sz="4" w:space="0" w:color="auto"/>
              <w:right w:val="single" w:sz="4" w:space="0" w:color="auto"/>
            </w:tcBorders>
            <w:shd w:val="clear" w:color="000000" w:fill="FFFFFF"/>
            <w:noWrap/>
          </w:tcPr>
          <w:p w14:paraId="42E464D1"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25</w:t>
            </w:r>
          </w:p>
        </w:tc>
        <w:tc>
          <w:tcPr>
            <w:tcW w:w="993" w:type="dxa"/>
            <w:tcBorders>
              <w:top w:val="single" w:sz="4" w:space="0" w:color="auto"/>
              <w:left w:val="nil"/>
              <w:bottom w:val="single" w:sz="4" w:space="0" w:color="auto"/>
              <w:right w:val="single" w:sz="4" w:space="0" w:color="auto"/>
            </w:tcBorders>
            <w:shd w:val="clear" w:color="000000" w:fill="FFFFFF"/>
            <w:noWrap/>
          </w:tcPr>
          <w:p w14:paraId="4EFC866F"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5 275,5</w:t>
            </w:r>
          </w:p>
        </w:tc>
        <w:tc>
          <w:tcPr>
            <w:tcW w:w="992" w:type="dxa"/>
            <w:tcBorders>
              <w:top w:val="single" w:sz="4" w:space="0" w:color="auto"/>
              <w:left w:val="nil"/>
              <w:bottom w:val="single" w:sz="4" w:space="0" w:color="auto"/>
              <w:right w:val="single" w:sz="4" w:space="0" w:color="auto"/>
            </w:tcBorders>
            <w:shd w:val="clear" w:color="000000" w:fill="FFFFFF"/>
            <w:noWrap/>
          </w:tcPr>
          <w:p w14:paraId="48BE285D"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211,0</w:t>
            </w:r>
          </w:p>
        </w:tc>
        <w:tc>
          <w:tcPr>
            <w:tcW w:w="1134" w:type="dxa"/>
            <w:tcBorders>
              <w:top w:val="single" w:sz="4" w:space="0" w:color="auto"/>
              <w:left w:val="nil"/>
              <w:bottom w:val="single" w:sz="4" w:space="0" w:color="auto"/>
              <w:right w:val="single" w:sz="4" w:space="0" w:color="auto"/>
            </w:tcBorders>
            <w:shd w:val="clear" w:color="000000" w:fill="FFFFFF"/>
            <w:noWrap/>
          </w:tcPr>
          <w:p w14:paraId="421F6209"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211,0</w:t>
            </w:r>
          </w:p>
        </w:tc>
      </w:tr>
      <w:tr w:rsidR="009210B3" w:rsidRPr="0090151D" w14:paraId="15E3C9CF"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C4B598E"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13.</w:t>
            </w:r>
          </w:p>
        </w:tc>
        <w:tc>
          <w:tcPr>
            <w:tcW w:w="2694" w:type="dxa"/>
            <w:tcBorders>
              <w:top w:val="single" w:sz="4" w:space="0" w:color="auto"/>
              <w:left w:val="nil"/>
              <w:bottom w:val="single" w:sz="4" w:space="0" w:color="auto"/>
              <w:right w:val="single" w:sz="4" w:space="0" w:color="auto"/>
            </w:tcBorders>
            <w:shd w:val="clear" w:color="auto" w:fill="auto"/>
          </w:tcPr>
          <w:p w14:paraId="31B77022"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Футбол этап начальной подготовки</w:t>
            </w:r>
          </w:p>
        </w:tc>
        <w:tc>
          <w:tcPr>
            <w:tcW w:w="992" w:type="dxa"/>
            <w:tcBorders>
              <w:top w:val="single" w:sz="4" w:space="0" w:color="auto"/>
              <w:left w:val="nil"/>
              <w:bottom w:val="single" w:sz="4" w:space="0" w:color="auto"/>
              <w:right w:val="single" w:sz="4" w:space="0" w:color="auto"/>
            </w:tcBorders>
            <w:shd w:val="clear" w:color="000000" w:fill="FFFFFF"/>
            <w:noWrap/>
          </w:tcPr>
          <w:p w14:paraId="6555902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45</w:t>
            </w:r>
          </w:p>
        </w:tc>
        <w:tc>
          <w:tcPr>
            <w:tcW w:w="992" w:type="dxa"/>
            <w:tcBorders>
              <w:top w:val="single" w:sz="4" w:space="0" w:color="auto"/>
              <w:left w:val="nil"/>
              <w:bottom w:val="single" w:sz="4" w:space="0" w:color="auto"/>
              <w:right w:val="single" w:sz="4" w:space="0" w:color="auto"/>
            </w:tcBorders>
            <w:shd w:val="clear" w:color="000000" w:fill="FFFFFF"/>
            <w:noWrap/>
          </w:tcPr>
          <w:p w14:paraId="1E8742A4"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3 482,7</w:t>
            </w:r>
          </w:p>
        </w:tc>
        <w:tc>
          <w:tcPr>
            <w:tcW w:w="992" w:type="dxa"/>
            <w:tcBorders>
              <w:top w:val="single" w:sz="4" w:space="0" w:color="auto"/>
              <w:left w:val="nil"/>
              <w:bottom w:val="single" w:sz="4" w:space="0" w:color="auto"/>
              <w:right w:val="single" w:sz="4" w:space="0" w:color="auto"/>
            </w:tcBorders>
            <w:shd w:val="clear" w:color="000000" w:fill="FFFFFF"/>
            <w:noWrap/>
          </w:tcPr>
          <w:p w14:paraId="461462B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45</w:t>
            </w:r>
          </w:p>
        </w:tc>
        <w:tc>
          <w:tcPr>
            <w:tcW w:w="993" w:type="dxa"/>
            <w:tcBorders>
              <w:top w:val="single" w:sz="4" w:space="0" w:color="auto"/>
              <w:left w:val="nil"/>
              <w:bottom w:val="single" w:sz="4" w:space="0" w:color="auto"/>
              <w:right w:val="single" w:sz="4" w:space="0" w:color="auto"/>
            </w:tcBorders>
            <w:shd w:val="clear" w:color="000000" w:fill="FFFFFF"/>
            <w:noWrap/>
          </w:tcPr>
          <w:p w14:paraId="171B2DB1"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3 482,7</w:t>
            </w:r>
          </w:p>
        </w:tc>
        <w:tc>
          <w:tcPr>
            <w:tcW w:w="992" w:type="dxa"/>
            <w:tcBorders>
              <w:top w:val="single" w:sz="4" w:space="0" w:color="auto"/>
              <w:left w:val="nil"/>
              <w:bottom w:val="single" w:sz="4" w:space="0" w:color="auto"/>
              <w:right w:val="single" w:sz="4" w:space="0" w:color="auto"/>
            </w:tcBorders>
            <w:shd w:val="clear" w:color="000000" w:fill="FFFFFF"/>
            <w:noWrap/>
          </w:tcPr>
          <w:p w14:paraId="08B4AFC7"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77,4</w:t>
            </w:r>
          </w:p>
        </w:tc>
        <w:tc>
          <w:tcPr>
            <w:tcW w:w="1134" w:type="dxa"/>
            <w:tcBorders>
              <w:top w:val="single" w:sz="4" w:space="0" w:color="auto"/>
              <w:left w:val="nil"/>
              <w:bottom w:val="single" w:sz="4" w:space="0" w:color="auto"/>
              <w:right w:val="single" w:sz="4" w:space="0" w:color="auto"/>
            </w:tcBorders>
            <w:shd w:val="clear" w:color="000000" w:fill="FFFFFF"/>
            <w:noWrap/>
          </w:tcPr>
          <w:p w14:paraId="16C81BEB"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77,4</w:t>
            </w:r>
          </w:p>
        </w:tc>
      </w:tr>
      <w:tr w:rsidR="009210B3" w:rsidRPr="0090151D" w14:paraId="1A9D0CE6"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EC1CFF5"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14.</w:t>
            </w:r>
          </w:p>
        </w:tc>
        <w:tc>
          <w:tcPr>
            <w:tcW w:w="2694" w:type="dxa"/>
            <w:tcBorders>
              <w:top w:val="single" w:sz="4" w:space="0" w:color="auto"/>
              <w:left w:val="nil"/>
              <w:bottom w:val="single" w:sz="4" w:space="0" w:color="auto"/>
              <w:right w:val="single" w:sz="4" w:space="0" w:color="auto"/>
            </w:tcBorders>
            <w:shd w:val="clear" w:color="auto" w:fill="auto"/>
          </w:tcPr>
          <w:p w14:paraId="4C53C7F7"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Футбол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452B2007"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68</w:t>
            </w:r>
          </w:p>
        </w:tc>
        <w:tc>
          <w:tcPr>
            <w:tcW w:w="992" w:type="dxa"/>
            <w:tcBorders>
              <w:top w:val="single" w:sz="4" w:space="0" w:color="auto"/>
              <w:left w:val="nil"/>
              <w:bottom w:val="single" w:sz="4" w:space="0" w:color="auto"/>
              <w:right w:val="single" w:sz="4" w:space="0" w:color="auto"/>
            </w:tcBorders>
            <w:shd w:val="clear" w:color="000000" w:fill="FFFFFF"/>
            <w:noWrap/>
          </w:tcPr>
          <w:p w14:paraId="22788975"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10 894,2</w:t>
            </w:r>
          </w:p>
        </w:tc>
        <w:tc>
          <w:tcPr>
            <w:tcW w:w="992" w:type="dxa"/>
            <w:tcBorders>
              <w:top w:val="single" w:sz="4" w:space="0" w:color="auto"/>
              <w:left w:val="nil"/>
              <w:bottom w:val="single" w:sz="4" w:space="0" w:color="auto"/>
              <w:right w:val="single" w:sz="4" w:space="0" w:color="auto"/>
            </w:tcBorders>
            <w:shd w:val="clear" w:color="000000" w:fill="FFFFFF"/>
            <w:noWrap/>
          </w:tcPr>
          <w:p w14:paraId="053E09FA"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68</w:t>
            </w:r>
          </w:p>
        </w:tc>
        <w:tc>
          <w:tcPr>
            <w:tcW w:w="993" w:type="dxa"/>
            <w:tcBorders>
              <w:top w:val="single" w:sz="4" w:space="0" w:color="auto"/>
              <w:left w:val="nil"/>
              <w:bottom w:val="single" w:sz="4" w:space="0" w:color="auto"/>
              <w:right w:val="single" w:sz="4" w:space="0" w:color="auto"/>
            </w:tcBorders>
            <w:shd w:val="clear" w:color="000000" w:fill="FFFFFF"/>
            <w:noWrap/>
          </w:tcPr>
          <w:p w14:paraId="38115F56"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10 894,2</w:t>
            </w:r>
          </w:p>
        </w:tc>
        <w:tc>
          <w:tcPr>
            <w:tcW w:w="992" w:type="dxa"/>
            <w:tcBorders>
              <w:top w:val="single" w:sz="4" w:space="0" w:color="auto"/>
              <w:left w:val="nil"/>
              <w:bottom w:val="single" w:sz="4" w:space="0" w:color="auto"/>
              <w:right w:val="single" w:sz="4" w:space="0" w:color="auto"/>
            </w:tcBorders>
            <w:shd w:val="clear" w:color="000000" w:fill="FFFFFF"/>
            <w:noWrap/>
          </w:tcPr>
          <w:p w14:paraId="0D8343D5"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160,2</w:t>
            </w:r>
          </w:p>
        </w:tc>
        <w:tc>
          <w:tcPr>
            <w:tcW w:w="1134" w:type="dxa"/>
            <w:tcBorders>
              <w:top w:val="single" w:sz="4" w:space="0" w:color="auto"/>
              <w:left w:val="nil"/>
              <w:bottom w:val="single" w:sz="4" w:space="0" w:color="auto"/>
              <w:right w:val="single" w:sz="4" w:space="0" w:color="auto"/>
            </w:tcBorders>
            <w:shd w:val="clear" w:color="000000" w:fill="FFFFFF"/>
            <w:noWrap/>
          </w:tcPr>
          <w:p w14:paraId="7FCDF0D5"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160,2</w:t>
            </w:r>
          </w:p>
        </w:tc>
      </w:tr>
      <w:tr w:rsidR="009210B3" w:rsidRPr="0090151D" w14:paraId="25709D0D"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16048E3A"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15.</w:t>
            </w:r>
          </w:p>
        </w:tc>
        <w:tc>
          <w:tcPr>
            <w:tcW w:w="2694" w:type="dxa"/>
            <w:tcBorders>
              <w:top w:val="single" w:sz="4" w:space="0" w:color="auto"/>
              <w:left w:val="nil"/>
              <w:bottom w:val="single" w:sz="4" w:space="0" w:color="auto"/>
              <w:right w:val="single" w:sz="4" w:space="0" w:color="auto"/>
            </w:tcBorders>
            <w:shd w:val="clear" w:color="auto" w:fill="auto"/>
          </w:tcPr>
          <w:p w14:paraId="47D1032A"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Хоккей этап начальной подготовки</w:t>
            </w:r>
          </w:p>
        </w:tc>
        <w:tc>
          <w:tcPr>
            <w:tcW w:w="992" w:type="dxa"/>
            <w:tcBorders>
              <w:top w:val="single" w:sz="4" w:space="0" w:color="auto"/>
              <w:left w:val="nil"/>
              <w:bottom w:val="single" w:sz="4" w:space="0" w:color="auto"/>
              <w:right w:val="single" w:sz="4" w:space="0" w:color="auto"/>
            </w:tcBorders>
            <w:shd w:val="clear" w:color="000000" w:fill="FFFFFF"/>
            <w:noWrap/>
          </w:tcPr>
          <w:p w14:paraId="38732FA9"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tcPr>
          <w:p w14:paraId="35F83239"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6 918,8</w:t>
            </w:r>
          </w:p>
        </w:tc>
        <w:tc>
          <w:tcPr>
            <w:tcW w:w="992" w:type="dxa"/>
            <w:tcBorders>
              <w:top w:val="single" w:sz="4" w:space="0" w:color="auto"/>
              <w:left w:val="nil"/>
              <w:bottom w:val="single" w:sz="4" w:space="0" w:color="auto"/>
              <w:right w:val="single" w:sz="4" w:space="0" w:color="auto"/>
            </w:tcBorders>
            <w:shd w:val="clear" w:color="000000" w:fill="FFFFFF"/>
            <w:noWrap/>
          </w:tcPr>
          <w:p w14:paraId="0DAB87A8"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14</w:t>
            </w:r>
          </w:p>
        </w:tc>
        <w:tc>
          <w:tcPr>
            <w:tcW w:w="993" w:type="dxa"/>
            <w:tcBorders>
              <w:top w:val="single" w:sz="4" w:space="0" w:color="auto"/>
              <w:left w:val="nil"/>
              <w:bottom w:val="single" w:sz="4" w:space="0" w:color="auto"/>
              <w:right w:val="single" w:sz="4" w:space="0" w:color="auto"/>
            </w:tcBorders>
            <w:shd w:val="clear" w:color="000000" w:fill="FFFFFF"/>
            <w:noWrap/>
          </w:tcPr>
          <w:p w14:paraId="087FEE6F"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6 918,8</w:t>
            </w:r>
          </w:p>
        </w:tc>
        <w:tc>
          <w:tcPr>
            <w:tcW w:w="992" w:type="dxa"/>
            <w:tcBorders>
              <w:top w:val="single" w:sz="4" w:space="0" w:color="auto"/>
              <w:left w:val="nil"/>
              <w:bottom w:val="single" w:sz="4" w:space="0" w:color="auto"/>
              <w:right w:val="single" w:sz="4" w:space="0" w:color="auto"/>
            </w:tcBorders>
            <w:shd w:val="clear" w:color="000000" w:fill="FFFFFF"/>
            <w:noWrap/>
          </w:tcPr>
          <w:p w14:paraId="2EEAC6DB"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494,2</w:t>
            </w:r>
          </w:p>
        </w:tc>
        <w:tc>
          <w:tcPr>
            <w:tcW w:w="1134" w:type="dxa"/>
            <w:tcBorders>
              <w:top w:val="single" w:sz="4" w:space="0" w:color="auto"/>
              <w:left w:val="nil"/>
              <w:bottom w:val="single" w:sz="4" w:space="0" w:color="auto"/>
              <w:right w:val="single" w:sz="4" w:space="0" w:color="auto"/>
            </w:tcBorders>
            <w:shd w:val="clear" w:color="000000" w:fill="FFFFFF"/>
            <w:noWrap/>
          </w:tcPr>
          <w:p w14:paraId="7FDB91AD"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494,2</w:t>
            </w:r>
          </w:p>
        </w:tc>
      </w:tr>
      <w:tr w:rsidR="009210B3" w:rsidRPr="0090151D" w14:paraId="07BE9E26"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C45B14B"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16.</w:t>
            </w:r>
          </w:p>
        </w:tc>
        <w:tc>
          <w:tcPr>
            <w:tcW w:w="2694" w:type="dxa"/>
            <w:tcBorders>
              <w:top w:val="single" w:sz="4" w:space="0" w:color="auto"/>
              <w:left w:val="nil"/>
              <w:bottom w:val="single" w:sz="4" w:space="0" w:color="auto"/>
              <w:right w:val="single" w:sz="4" w:space="0" w:color="auto"/>
            </w:tcBorders>
            <w:shd w:val="clear" w:color="auto" w:fill="auto"/>
          </w:tcPr>
          <w:p w14:paraId="48AF8594"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Хоккей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10A4580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41</w:t>
            </w:r>
          </w:p>
        </w:tc>
        <w:tc>
          <w:tcPr>
            <w:tcW w:w="992" w:type="dxa"/>
            <w:tcBorders>
              <w:top w:val="single" w:sz="4" w:space="0" w:color="auto"/>
              <w:left w:val="nil"/>
              <w:bottom w:val="single" w:sz="4" w:space="0" w:color="auto"/>
              <w:right w:val="single" w:sz="4" w:space="0" w:color="auto"/>
            </w:tcBorders>
            <w:shd w:val="clear" w:color="000000" w:fill="FFFFFF"/>
            <w:noWrap/>
          </w:tcPr>
          <w:p w14:paraId="0BD10505"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1 072,6</w:t>
            </w:r>
          </w:p>
        </w:tc>
        <w:tc>
          <w:tcPr>
            <w:tcW w:w="992" w:type="dxa"/>
            <w:tcBorders>
              <w:top w:val="single" w:sz="4" w:space="0" w:color="auto"/>
              <w:left w:val="nil"/>
              <w:bottom w:val="single" w:sz="4" w:space="0" w:color="auto"/>
              <w:right w:val="single" w:sz="4" w:space="0" w:color="auto"/>
            </w:tcBorders>
            <w:shd w:val="clear" w:color="000000" w:fill="FFFFFF"/>
            <w:noWrap/>
          </w:tcPr>
          <w:p w14:paraId="6CBA3E7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41</w:t>
            </w:r>
          </w:p>
        </w:tc>
        <w:tc>
          <w:tcPr>
            <w:tcW w:w="993" w:type="dxa"/>
            <w:tcBorders>
              <w:top w:val="single" w:sz="4" w:space="0" w:color="auto"/>
              <w:left w:val="nil"/>
              <w:bottom w:val="single" w:sz="4" w:space="0" w:color="auto"/>
              <w:right w:val="single" w:sz="4" w:space="0" w:color="auto"/>
            </w:tcBorders>
            <w:shd w:val="clear" w:color="000000" w:fill="FFFFFF"/>
            <w:noWrap/>
          </w:tcPr>
          <w:p w14:paraId="3FFA8D01"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1 072,6</w:t>
            </w:r>
          </w:p>
        </w:tc>
        <w:tc>
          <w:tcPr>
            <w:tcW w:w="992" w:type="dxa"/>
            <w:tcBorders>
              <w:top w:val="single" w:sz="4" w:space="0" w:color="auto"/>
              <w:left w:val="nil"/>
              <w:bottom w:val="single" w:sz="4" w:space="0" w:color="auto"/>
              <w:right w:val="single" w:sz="4" w:space="0" w:color="auto"/>
            </w:tcBorders>
            <w:shd w:val="clear" w:color="000000" w:fill="FFFFFF"/>
            <w:noWrap/>
          </w:tcPr>
          <w:p w14:paraId="0A00474B"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26,2</w:t>
            </w:r>
          </w:p>
        </w:tc>
        <w:tc>
          <w:tcPr>
            <w:tcW w:w="1134" w:type="dxa"/>
            <w:tcBorders>
              <w:top w:val="single" w:sz="4" w:space="0" w:color="auto"/>
              <w:left w:val="nil"/>
              <w:bottom w:val="single" w:sz="4" w:space="0" w:color="auto"/>
              <w:right w:val="single" w:sz="4" w:space="0" w:color="auto"/>
            </w:tcBorders>
            <w:shd w:val="clear" w:color="000000" w:fill="FFFFFF"/>
            <w:noWrap/>
          </w:tcPr>
          <w:p w14:paraId="47BBB940"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26,2</w:t>
            </w:r>
          </w:p>
        </w:tc>
      </w:tr>
      <w:tr w:rsidR="009210B3" w:rsidRPr="0090151D" w14:paraId="23132B55"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6C5DFBD"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17.</w:t>
            </w:r>
          </w:p>
        </w:tc>
        <w:tc>
          <w:tcPr>
            <w:tcW w:w="2694" w:type="dxa"/>
            <w:tcBorders>
              <w:top w:val="single" w:sz="4" w:space="0" w:color="auto"/>
              <w:left w:val="nil"/>
              <w:bottom w:val="single" w:sz="4" w:space="0" w:color="auto"/>
              <w:right w:val="single" w:sz="4" w:space="0" w:color="auto"/>
            </w:tcBorders>
            <w:shd w:val="clear" w:color="auto" w:fill="auto"/>
          </w:tcPr>
          <w:p w14:paraId="60251785"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 xml:space="preserve">Обеспечение участия лиц, прошедших спортивную подготовку в спортивных мероприятиях. Муниципальные </w:t>
            </w:r>
          </w:p>
        </w:tc>
        <w:tc>
          <w:tcPr>
            <w:tcW w:w="992" w:type="dxa"/>
            <w:tcBorders>
              <w:top w:val="single" w:sz="4" w:space="0" w:color="auto"/>
              <w:left w:val="nil"/>
              <w:bottom w:val="single" w:sz="4" w:space="0" w:color="auto"/>
              <w:right w:val="single" w:sz="4" w:space="0" w:color="auto"/>
            </w:tcBorders>
            <w:shd w:val="clear" w:color="000000" w:fill="FFFFFF"/>
            <w:noWrap/>
          </w:tcPr>
          <w:p w14:paraId="0A043C8F"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25</w:t>
            </w:r>
          </w:p>
        </w:tc>
        <w:tc>
          <w:tcPr>
            <w:tcW w:w="992" w:type="dxa"/>
            <w:tcBorders>
              <w:top w:val="single" w:sz="4" w:space="0" w:color="auto"/>
              <w:left w:val="nil"/>
              <w:bottom w:val="single" w:sz="4" w:space="0" w:color="auto"/>
              <w:right w:val="single" w:sz="4" w:space="0" w:color="auto"/>
            </w:tcBorders>
            <w:shd w:val="clear" w:color="000000" w:fill="FFFFFF"/>
            <w:noWrap/>
          </w:tcPr>
          <w:p w14:paraId="5F93FB5C"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340,0</w:t>
            </w:r>
          </w:p>
        </w:tc>
        <w:tc>
          <w:tcPr>
            <w:tcW w:w="992" w:type="dxa"/>
            <w:tcBorders>
              <w:top w:val="single" w:sz="4" w:space="0" w:color="auto"/>
              <w:left w:val="nil"/>
              <w:bottom w:val="single" w:sz="4" w:space="0" w:color="auto"/>
              <w:right w:val="single" w:sz="4" w:space="0" w:color="auto"/>
            </w:tcBorders>
            <w:shd w:val="clear" w:color="000000" w:fill="FFFFFF"/>
            <w:noWrap/>
          </w:tcPr>
          <w:p w14:paraId="4B1EE837"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15</w:t>
            </w:r>
          </w:p>
        </w:tc>
        <w:tc>
          <w:tcPr>
            <w:tcW w:w="993" w:type="dxa"/>
            <w:tcBorders>
              <w:top w:val="single" w:sz="4" w:space="0" w:color="auto"/>
              <w:left w:val="nil"/>
              <w:bottom w:val="single" w:sz="4" w:space="0" w:color="auto"/>
              <w:right w:val="single" w:sz="4" w:space="0" w:color="auto"/>
            </w:tcBorders>
            <w:shd w:val="clear" w:color="000000" w:fill="FFFFFF"/>
            <w:noWrap/>
          </w:tcPr>
          <w:p w14:paraId="7BBF601E"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340,0</w:t>
            </w:r>
          </w:p>
        </w:tc>
        <w:tc>
          <w:tcPr>
            <w:tcW w:w="992" w:type="dxa"/>
            <w:tcBorders>
              <w:top w:val="single" w:sz="4" w:space="0" w:color="auto"/>
              <w:left w:val="nil"/>
              <w:bottom w:val="single" w:sz="4" w:space="0" w:color="auto"/>
              <w:right w:val="single" w:sz="4" w:space="0" w:color="auto"/>
            </w:tcBorders>
            <w:shd w:val="clear" w:color="000000" w:fill="FFFFFF"/>
            <w:noWrap/>
          </w:tcPr>
          <w:p w14:paraId="77D74C71"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13,6</w:t>
            </w:r>
          </w:p>
        </w:tc>
        <w:tc>
          <w:tcPr>
            <w:tcW w:w="1134" w:type="dxa"/>
            <w:tcBorders>
              <w:top w:val="single" w:sz="4" w:space="0" w:color="auto"/>
              <w:left w:val="nil"/>
              <w:bottom w:val="single" w:sz="4" w:space="0" w:color="auto"/>
              <w:right w:val="single" w:sz="4" w:space="0" w:color="auto"/>
            </w:tcBorders>
            <w:shd w:val="clear" w:color="000000" w:fill="FFFFFF"/>
            <w:noWrap/>
          </w:tcPr>
          <w:p w14:paraId="199C7A79"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22,7</w:t>
            </w:r>
          </w:p>
        </w:tc>
      </w:tr>
      <w:tr w:rsidR="009210B3" w:rsidRPr="0090151D" w14:paraId="68ADBE0D"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1721846"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18.</w:t>
            </w:r>
          </w:p>
        </w:tc>
        <w:tc>
          <w:tcPr>
            <w:tcW w:w="2694" w:type="dxa"/>
            <w:tcBorders>
              <w:top w:val="single" w:sz="4" w:space="0" w:color="auto"/>
              <w:left w:val="nil"/>
              <w:bottom w:val="single" w:sz="4" w:space="0" w:color="auto"/>
              <w:right w:val="single" w:sz="4" w:space="0" w:color="auto"/>
            </w:tcBorders>
            <w:shd w:val="clear" w:color="auto" w:fill="auto"/>
          </w:tcPr>
          <w:p w14:paraId="0119F858"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Обеспечение участия лиц, прошедших спортивную подготовку в спортивных мероприятиях. Межмуниципальные</w:t>
            </w:r>
          </w:p>
        </w:tc>
        <w:tc>
          <w:tcPr>
            <w:tcW w:w="992" w:type="dxa"/>
            <w:tcBorders>
              <w:top w:val="single" w:sz="4" w:space="0" w:color="auto"/>
              <w:left w:val="nil"/>
              <w:bottom w:val="single" w:sz="4" w:space="0" w:color="auto"/>
              <w:right w:val="single" w:sz="4" w:space="0" w:color="auto"/>
            </w:tcBorders>
            <w:shd w:val="clear" w:color="000000" w:fill="FFFFFF"/>
            <w:noWrap/>
          </w:tcPr>
          <w:p w14:paraId="5C590350"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tcPr>
          <w:p w14:paraId="5DE0E882"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250,0</w:t>
            </w:r>
          </w:p>
        </w:tc>
        <w:tc>
          <w:tcPr>
            <w:tcW w:w="992" w:type="dxa"/>
            <w:tcBorders>
              <w:top w:val="single" w:sz="4" w:space="0" w:color="auto"/>
              <w:left w:val="nil"/>
              <w:bottom w:val="single" w:sz="4" w:space="0" w:color="auto"/>
              <w:right w:val="single" w:sz="4" w:space="0" w:color="auto"/>
            </w:tcBorders>
            <w:shd w:val="clear" w:color="000000" w:fill="FFFFFF"/>
            <w:noWrap/>
          </w:tcPr>
          <w:p w14:paraId="18449D5E"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13</w:t>
            </w:r>
          </w:p>
        </w:tc>
        <w:tc>
          <w:tcPr>
            <w:tcW w:w="993" w:type="dxa"/>
            <w:tcBorders>
              <w:top w:val="single" w:sz="4" w:space="0" w:color="auto"/>
              <w:left w:val="nil"/>
              <w:bottom w:val="single" w:sz="4" w:space="0" w:color="auto"/>
              <w:right w:val="single" w:sz="4" w:space="0" w:color="auto"/>
            </w:tcBorders>
            <w:shd w:val="clear" w:color="000000" w:fill="FFFFFF"/>
            <w:noWrap/>
          </w:tcPr>
          <w:p w14:paraId="1B55E655"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250,0</w:t>
            </w:r>
          </w:p>
        </w:tc>
        <w:tc>
          <w:tcPr>
            <w:tcW w:w="992" w:type="dxa"/>
            <w:tcBorders>
              <w:top w:val="single" w:sz="4" w:space="0" w:color="auto"/>
              <w:left w:val="nil"/>
              <w:bottom w:val="single" w:sz="4" w:space="0" w:color="auto"/>
              <w:right w:val="single" w:sz="4" w:space="0" w:color="auto"/>
            </w:tcBorders>
            <w:shd w:val="clear" w:color="000000" w:fill="FFFFFF"/>
            <w:noWrap/>
          </w:tcPr>
          <w:p w14:paraId="497213C9"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25,0</w:t>
            </w:r>
          </w:p>
        </w:tc>
        <w:tc>
          <w:tcPr>
            <w:tcW w:w="1134" w:type="dxa"/>
            <w:tcBorders>
              <w:top w:val="single" w:sz="4" w:space="0" w:color="auto"/>
              <w:left w:val="nil"/>
              <w:bottom w:val="single" w:sz="4" w:space="0" w:color="auto"/>
              <w:right w:val="single" w:sz="4" w:space="0" w:color="auto"/>
            </w:tcBorders>
            <w:shd w:val="clear" w:color="000000" w:fill="FFFFFF"/>
            <w:noWrap/>
          </w:tcPr>
          <w:p w14:paraId="386DD5BE"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19,2</w:t>
            </w:r>
          </w:p>
        </w:tc>
      </w:tr>
      <w:tr w:rsidR="009210B3" w:rsidRPr="0090151D" w14:paraId="4AD5A044"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C60E55E"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19.</w:t>
            </w:r>
          </w:p>
        </w:tc>
        <w:tc>
          <w:tcPr>
            <w:tcW w:w="2694" w:type="dxa"/>
            <w:tcBorders>
              <w:top w:val="single" w:sz="4" w:space="0" w:color="auto"/>
              <w:left w:val="nil"/>
              <w:bottom w:val="single" w:sz="4" w:space="0" w:color="auto"/>
              <w:right w:val="single" w:sz="4" w:space="0" w:color="auto"/>
            </w:tcBorders>
            <w:shd w:val="clear" w:color="auto" w:fill="auto"/>
          </w:tcPr>
          <w:p w14:paraId="5C4C2F86"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Обеспечение участия лиц, прошедших спортивную подготовку в спортивных мероприятиях Региональные</w:t>
            </w:r>
          </w:p>
        </w:tc>
        <w:tc>
          <w:tcPr>
            <w:tcW w:w="992" w:type="dxa"/>
            <w:tcBorders>
              <w:top w:val="single" w:sz="4" w:space="0" w:color="auto"/>
              <w:left w:val="nil"/>
              <w:bottom w:val="single" w:sz="4" w:space="0" w:color="auto"/>
              <w:right w:val="single" w:sz="4" w:space="0" w:color="auto"/>
            </w:tcBorders>
            <w:shd w:val="clear" w:color="000000" w:fill="FFFFFF"/>
            <w:noWrap/>
          </w:tcPr>
          <w:p w14:paraId="71C80291"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26</w:t>
            </w:r>
          </w:p>
        </w:tc>
        <w:tc>
          <w:tcPr>
            <w:tcW w:w="992" w:type="dxa"/>
            <w:tcBorders>
              <w:top w:val="single" w:sz="4" w:space="0" w:color="auto"/>
              <w:left w:val="nil"/>
              <w:bottom w:val="single" w:sz="4" w:space="0" w:color="auto"/>
              <w:right w:val="single" w:sz="4" w:space="0" w:color="auto"/>
            </w:tcBorders>
            <w:shd w:val="clear" w:color="000000" w:fill="FFFFFF"/>
            <w:noWrap/>
          </w:tcPr>
          <w:p w14:paraId="21175B2E"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1 536,6</w:t>
            </w:r>
          </w:p>
        </w:tc>
        <w:tc>
          <w:tcPr>
            <w:tcW w:w="992" w:type="dxa"/>
            <w:tcBorders>
              <w:top w:val="single" w:sz="4" w:space="0" w:color="auto"/>
              <w:left w:val="nil"/>
              <w:bottom w:val="single" w:sz="4" w:space="0" w:color="auto"/>
              <w:right w:val="single" w:sz="4" w:space="0" w:color="auto"/>
            </w:tcBorders>
            <w:shd w:val="clear" w:color="000000" w:fill="FFFFFF"/>
            <w:noWrap/>
          </w:tcPr>
          <w:p w14:paraId="1811B9C6"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26</w:t>
            </w:r>
          </w:p>
        </w:tc>
        <w:tc>
          <w:tcPr>
            <w:tcW w:w="993" w:type="dxa"/>
            <w:tcBorders>
              <w:top w:val="single" w:sz="4" w:space="0" w:color="auto"/>
              <w:left w:val="nil"/>
              <w:bottom w:val="single" w:sz="4" w:space="0" w:color="auto"/>
              <w:right w:val="single" w:sz="4" w:space="0" w:color="auto"/>
            </w:tcBorders>
            <w:shd w:val="clear" w:color="000000" w:fill="FFFFFF"/>
            <w:noWrap/>
          </w:tcPr>
          <w:p w14:paraId="7B108E09"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1 536,6</w:t>
            </w:r>
          </w:p>
        </w:tc>
        <w:tc>
          <w:tcPr>
            <w:tcW w:w="992" w:type="dxa"/>
            <w:tcBorders>
              <w:top w:val="single" w:sz="4" w:space="0" w:color="auto"/>
              <w:left w:val="nil"/>
              <w:bottom w:val="single" w:sz="4" w:space="0" w:color="auto"/>
              <w:right w:val="single" w:sz="4" w:space="0" w:color="auto"/>
            </w:tcBorders>
            <w:shd w:val="clear" w:color="000000" w:fill="FFFFFF"/>
            <w:noWrap/>
          </w:tcPr>
          <w:p w14:paraId="4525D672"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59,1</w:t>
            </w:r>
          </w:p>
        </w:tc>
        <w:tc>
          <w:tcPr>
            <w:tcW w:w="1134" w:type="dxa"/>
            <w:tcBorders>
              <w:top w:val="single" w:sz="4" w:space="0" w:color="auto"/>
              <w:left w:val="nil"/>
              <w:bottom w:val="single" w:sz="4" w:space="0" w:color="auto"/>
              <w:right w:val="single" w:sz="4" w:space="0" w:color="auto"/>
            </w:tcBorders>
            <w:shd w:val="clear" w:color="000000" w:fill="FFFFFF"/>
            <w:noWrap/>
          </w:tcPr>
          <w:p w14:paraId="57A0B1E6"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59,1</w:t>
            </w:r>
          </w:p>
        </w:tc>
      </w:tr>
      <w:tr w:rsidR="009210B3" w:rsidRPr="0090151D" w14:paraId="6B249890"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072372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20.</w:t>
            </w:r>
          </w:p>
        </w:tc>
        <w:tc>
          <w:tcPr>
            <w:tcW w:w="2694" w:type="dxa"/>
            <w:tcBorders>
              <w:top w:val="single" w:sz="4" w:space="0" w:color="auto"/>
              <w:left w:val="nil"/>
              <w:bottom w:val="single" w:sz="4" w:space="0" w:color="auto"/>
              <w:right w:val="single" w:sz="4" w:space="0" w:color="auto"/>
            </w:tcBorders>
            <w:shd w:val="clear" w:color="auto" w:fill="auto"/>
          </w:tcPr>
          <w:p w14:paraId="38B9D271"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Обеспечение участия лиц, прошедших спортивную подготовку в спортивных мероприятиях Межрегиональные</w:t>
            </w:r>
          </w:p>
        </w:tc>
        <w:tc>
          <w:tcPr>
            <w:tcW w:w="992" w:type="dxa"/>
            <w:tcBorders>
              <w:top w:val="single" w:sz="4" w:space="0" w:color="auto"/>
              <w:left w:val="nil"/>
              <w:bottom w:val="single" w:sz="4" w:space="0" w:color="auto"/>
              <w:right w:val="single" w:sz="4" w:space="0" w:color="auto"/>
            </w:tcBorders>
            <w:shd w:val="clear" w:color="000000" w:fill="FFFFFF"/>
            <w:noWrap/>
          </w:tcPr>
          <w:p w14:paraId="4BCB10A5"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tcPr>
          <w:p w14:paraId="484A55D8"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300,5</w:t>
            </w:r>
          </w:p>
        </w:tc>
        <w:tc>
          <w:tcPr>
            <w:tcW w:w="992" w:type="dxa"/>
            <w:tcBorders>
              <w:top w:val="single" w:sz="4" w:space="0" w:color="auto"/>
              <w:left w:val="nil"/>
              <w:bottom w:val="single" w:sz="4" w:space="0" w:color="auto"/>
              <w:right w:val="single" w:sz="4" w:space="0" w:color="auto"/>
            </w:tcBorders>
            <w:shd w:val="clear" w:color="000000" w:fill="FFFFFF"/>
            <w:noWrap/>
          </w:tcPr>
          <w:p w14:paraId="66CC1961"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w:t>
            </w:r>
          </w:p>
        </w:tc>
        <w:tc>
          <w:tcPr>
            <w:tcW w:w="993" w:type="dxa"/>
            <w:tcBorders>
              <w:top w:val="single" w:sz="4" w:space="0" w:color="auto"/>
              <w:left w:val="nil"/>
              <w:bottom w:val="single" w:sz="4" w:space="0" w:color="auto"/>
              <w:right w:val="single" w:sz="4" w:space="0" w:color="auto"/>
            </w:tcBorders>
            <w:shd w:val="clear" w:color="000000" w:fill="FFFFFF"/>
            <w:noWrap/>
          </w:tcPr>
          <w:p w14:paraId="3EF69D3E"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300,5</w:t>
            </w:r>
          </w:p>
        </w:tc>
        <w:tc>
          <w:tcPr>
            <w:tcW w:w="992" w:type="dxa"/>
            <w:tcBorders>
              <w:top w:val="single" w:sz="4" w:space="0" w:color="auto"/>
              <w:left w:val="nil"/>
              <w:bottom w:val="single" w:sz="4" w:space="0" w:color="auto"/>
              <w:right w:val="single" w:sz="4" w:space="0" w:color="auto"/>
            </w:tcBorders>
            <w:shd w:val="clear" w:color="000000" w:fill="FFFFFF"/>
            <w:noWrap/>
          </w:tcPr>
          <w:p w14:paraId="15FB28CB"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150,3</w:t>
            </w:r>
          </w:p>
        </w:tc>
        <w:tc>
          <w:tcPr>
            <w:tcW w:w="1134" w:type="dxa"/>
            <w:tcBorders>
              <w:top w:val="single" w:sz="4" w:space="0" w:color="auto"/>
              <w:left w:val="nil"/>
              <w:bottom w:val="single" w:sz="4" w:space="0" w:color="auto"/>
              <w:right w:val="single" w:sz="4" w:space="0" w:color="auto"/>
            </w:tcBorders>
            <w:shd w:val="clear" w:color="000000" w:fill="FFFFFF"/>
            <w:noWrap/>
          </w:tcPr>
          <w:p w14:paraId="5F58C258"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75,1</w:t>
            </w:r>
          </w:p>
        </w:tc>
      </w:tr>
      <w:tr w:rsidR="009210B3" w:rsidRPr="0090151D" w14:paraId="5C562576"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5FDAA0B"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21.</w:t>
            </w:r>
          </w:p>
        </w:tc>
        <w:tc>
          <w:tcPr>
            <w:tcW w:w="2694" w:type="dxa"/>
            <w:tcBorders>
              <w:top w:val="single" w:sz="4" w:space="0" w:color="auto"/>
              <w:left w:val="nil"/>
              <w:bottom w:val="single" w:sz="4" w:space="0" w:color="auto"/>
              <w:right w:val="single" w:sz="4" w:space="0" w:color="auto"/>
            </w:tcBorders>
            <w:shd w:val="clear" w:color="auto" w:fill="auto"/>
          </w:tcPr>
          <w:p w14:paraId="1F717131" w14:textId="77777777"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color w:val="000000"/>
                <w:sz w:val="22"/>
                <w:szCs w:val="22"/>
              </w:rPr>
              <w:t>Организация и проведение спортивно-оздоровительной работы по развитию физической культуры и спорта среди различных групп населения</w:t>
            </w:r>
          </w:p>
        </w:tc>
        <w:tc>
          <w:tcPr>
            <w:tcW w:w="992" w:type="dxa"/>
            <w:tcBorders>
              <w:top w:val="single" w:sz="4" w:space="0" w:color="auto"/>
              <w:left w:val="nil"/>
              <w:bottom w:val="single" w:sz="4" w:space="0" w:color="auto"/>
              <w:right w:val="single" w:sz="4" w:space="0" w:color="auto"/>
            </w:tcBorders>
            <w:shd w:val="clear" w:color="000000" w:fill="FFFFFF"/>
            <w:noWrap/>
          </w:tcPr>
          <w:p w14:paraId="5E102EC1"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175</w:t>
            </w:r>
          </w:p>
        </w:tc>
        <w:tc>
          <w:tcPr>
            <w:tcW w:w="992" w:type="dxa"/>
            <w:tcBorders>
              <w:top w:val="single" w:sz="4" w:space="0" w:color="auto"/>
              <w:left w:val="nil"/>
              <w:bottom w:val="single" w:sz="4" w:space="0" w:color="auto"/>
              <w:right w:val="single" w:sz="4" w:space="0" w:color="auto"/>
            </w:tcBorders>
            <w:shd w:val="clear" w:color="000000" w:fill="FFFFFF"/>
            <w:noWrap/>
          </w:tcPr>
          <w:p w14:paraId="2DDE86AB"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9 411,7</w:t>
            </w:r>
          </w:p>
        </w:tc>
        <w:tc>
          <w:tcPr>
            <w:tcW w:w="992" w:type="dxa"/>
            <w:tcBorders>
              <w:top w:val="single" w:sz="4" w:space="0" w:color="auto"/>
              <w:left w:val="nil"/>
              <w:bottom w:val="single" w:sz="4" w:space="0" w:color="auto"/>
              <w:right w:val="single" w:sz="4" w:space="0" w:color="auto"/>
            </w:tcBorders>
            <w:shd w:val="clear" w:color="000000" w:fill="FFFFFF"/>
            <w:noWrap/>
          </w:tcPr>
          <w:p w14:paraId="4CE11ED2"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173</w:t>
            </w:r>
          </w:p>
        </w:tc>
        <w:tc>
          <w:tcPr>
            <w:tcW w:w="993" w:type="dxa"/>
            <w:tcBorders>
              <w:top w:val="single" w:sz="4" w:space="0" w:color="auto"/>
              <w:left w:val="nil"/>
              <w:bottom w:val="single" w:sz="4" w:space="0" w:color="auto"/>
              <w:right w:val="single" w:sz="4" w:space="0" w:color="auto"/>
            </w:tcBorders>
            <w:shd w:val="clear" w:color="000000" w:fill="FFFFFF"/>
            <w:noWrap/>
          </w:tcPr>
          <w:p w14:paraId="736829D0"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9 411,7</w:t>
            </w:r>
          </w:p>
        </w:tc>
        <w:tc>
          <w:tcPr>
            <w:tcW w:w="992" w:type="dxa"/>
            <w:tcBorders>
              <w:top w:val="single" w:sz="4" w:space="0" w:color="auto"/>
              <w:left w:val="nil"/>
              <w:bottom w:val="single" w:sz="4" w:space="0" w:color="auto"/>
              <w:right w:val="single" w:sz="4" w:space="0" w:color="auto"/>
            </w:tcBorders>
            <w:shd w:val="clear" w:color="000000" w:fill="FFFFFF"/>
            <w:noWrap/>
          </w:tcPr>
          <w:p w14:paraId="7E19145C"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53,8</w:t>
            </w:r>
          </w:p>
        </w:tc>
        <w:tc>
          <w:tcPr>
            <w:tcW w:w="1134" w:type="dxa"/>
            <w:tcBorders>
              <w:top w:val="single" w:sz="4" w:space="0" w:color="auto"/>
              <w:left w:val="nil"/>
              <w:bottom w:val="single" w:sz="4" w:space="0" w:color="auto"/>
              <w:right w:val="single" w:sz="4" w:space="0" w:color="auto"/>
            </w:tcBorders>
            <w:shd w:val="clear" w:color="000000" w:fill="FFFFFF"/>
            <w:noWrap/>
          </w:tcPr>
          <w:p w14:paraId="232EFABF"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54,4</w:t>
            </w:r>
          </w:p>
        </w:tc>
      </w:tr>
      <w:tr w:rsidR="009210B3" w:rsidRPr="0090151D" w14:paraId="6A7145DB" w14:textId="77777777" w:rsidTr="00DE3190">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FE802EB"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22.</w:t>
            </w:r>
          </w:p>
        </w:tc>
        <w:tc>
          <w:tcPr>
            <w:tcW w:w="2694" w:type="dxa"/>
            <w:tcBorders>
              <w:top w:val="single" w:sz="4" w:space="0" w:color="auto"/>
              <w:left w:val="nil"/>
              <w:bottom w:val="single" w:sz="4" w:space="0" w:color="auto"/>
              <w:right w:val="single" w:sz="4" w:space="0" w:color="auto"/>
            </w:tcBorders>
            <w:shd w:val="clear" w:color="auto" w:fill="auto"/>
          </w:tcPr>
          <w:p w14:paraId="49321D9D" w14:textId="7CF75813" w:rsidR="00ED2248" w:rsidRPr="009210B3" w:rsidRDefault="00ED2248" w:rsidP="001B066F">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Дзюдо</w:t>
            </w:r>
            <w:r w:rsidR="00DA63F7" w:rsidRPr="009210B3">
              <w:rPr>
                <w:rFonts w:eastAsia="Times New Roman"/>
                <w:color w:val="000000" w:themeColor="text1"/>
                <w:sz w:val="22"/>
                <w:szCs w:val="22"/>
                <w:lang w:eastAsia="ru-RU"/>
              </w:rPr>
              <w:t xml:space="preserve"> тренировочный этап</w:t>
            </w:r>
          </w:p>
        </w:tc>
        <w:tc>
          <w:tcPr>
            <w:tcW w:w="992" w:type="dxa"/>
            <w:tcBorders>
              <w:top w:val="single" w:sz="4" w:space="0" w:color="auto"/>
              <w:left w:val="nil"/>
              <w:bottom w:val="single" w:sz="4" w:space="0" w:color="auto"/>
              <w:right w:val="single" w:sz="4" w:space="0" w:color="auto"/>
            </w:tcBorders>
            <w:shd w:val="clear" w:color="000000" w:fill="FFFFFF"/>
            <w:noWrap/>
          </w:tcPr>
          <w:p w14:paraId="22A6ECF3"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tcPr>
          <w:p w14:paraId="78DCE2BE"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301,3</w:t>
            </w:r>
          </w:p>
        </w:tc>
        <w:tc>
          <w:tcPr>
            <w:tcW w:w="992" w:type="dxa"/>
            <w:tcBorders>
              <w:top w:val="single" w:sz="4" w:space="0" w:color="auto"/>
              <w:left w:val="nil"/>
              <w:bottom w:val="single" w:sz="4" w:space="0" w:color="auto"/>
              <w:right w:val="single" w:sz="4" w:space="0" w:color="auto"/>
            </w:tcBorders>
            <w:shd w:val="clear" w:color="000000" w:fill="FFFFFF"/>
            <w:noWrap/>
          </w:tcPr>
          <w:p w14:paraId="4CF38344" w14:textId="77777777" w:rsidR="00ED2248" w:rsidRPr="009210B3" w:rsidRDefault="00ED2248" w:rsidP="00ED2248">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w:t>
            </w:r>
          </w:p>
        </w:tc>
        <w:tc>
          <w:tcPr>
            <w:tcW w:w="993" w:type="dxa"/>
            <w:tcBorders>
              <w:top w:val="single" w:sz="4" w:space="0" w:color="auto"/>
              <w:left w:val="nil"/>
              <w:bottom w:val="single" w:sz="4" w:space="0" w:color="auto"/>
              <w:right w:val="single" w:sz="4" w:space="0" w:color="auto"/>
            </w:tcBorders>
            <w:shd w:val="clear" w:color="000000" w:fill="FFFFFF"/>
            <w:noWrap/>
          </w:tcPr>
          <w:p w14:paraId="34FFA570"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301,3</w:t>
            </w:r>
          </w:p>
        </w:tc>
        <w:tc>
          <w:tcPr>
            <w:tcW w:w="992" w:type="dxa"/>
            <w:tcBorders>
              <w:top w:val="single" w:sz="4" w:space="0" w:color="auto"/>
              <w:left w:val="nil"/>
              <w:bottom w:val="single" w:sz="4" w:space="0" w:color="auto"/>
              <w:right w:val="single" w:sz="4" w:space="0" w:color="auto"/>
            </w:tcBorders>
            <w:shd w:val="clear" w:color="000000" w:fill="FFFFFF"/>
            <w:noWrap/>
          </w:tcPr>
          <w:p w14:paraId="4E7A9C71"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150,7</w:t>
            </w:r>
          </w:p>
        </w:tc>
        <w:tc>
          <w:tcPr>
            <w:tcW w:w="1134" w:type="dxa"/>
            <w:tcBorders>
              <w:top w:val="single" w:sz="4" w:space="0" w:color="auto"/>
              <w:left w:val="nil"/>
              <w:bottom w:val="single" w:sz="4" w:space="0" w:color="auto"/>
              <w:right w:val="single" w:sz="4" w:space="0" w:color="auto"/>
            </w:tcBorders>
            <w:shd w:val="clear" w:color="000000" w:fill="FFFFFF"/>
            <w:noWrap/>
          </w:tcPr>
          <w:p w14:paraId="50D08453" w14:textId="77777777" w:rsidR="00ED2248" w:rsidRPr="009210B3" w:rsidRDefault="00ED2248" w:rsidP="00ED2248">
            <w:pPr>
              <w:spacing w:after="0" w:line="240" w:lineRule="auto"/>
              <w:jc w:val="right"/>
              <w:rPr>
                <w:rFonts w:eastAsia="Times New Roman"/>
                <w:color w:val="000000" w:themeColor="text1"/>
                <w:sz w:val="22"/>
                <w:szCs w:val="22"/>
                <w:lang w:eastAsia="ru-RU"/>
              </w:rPr>
            </w:pPr>
            <w:r w:rsidRPr="009210B3">
              <w:rPr>
                <w:rFonts w:eastAsia="Times New Roman"/>
                <w:color w:val="000000" w:themeColor="text1"/>
                <w:sz w:val="22"/>
                <w:szCs w:val="22"/>
                <w:lang w:eastAsia="ru-RU"/>
              </w:rPr>
              <w:t>150,7</w:t>
            </w:r>
          </w:p>
        </w:tc>
      </w:tr>
    </w:tbl>
    <w:p w14:paraId="1691DD5E" w14:textId="77777777" w:rsidR="00ED2248" w:rsidRPr="00B01A31" w:rsidRDefault="00ED2248" w:rsidP="00ED2248">
      <w:pPr>
        <w:pStyle w:val="a5"/>
        <w:tabs>
          <w:tab w:val="left" w:pos="0"/>
        </w:tabs>
        <w:spacing w:before="0" w:after="0" w:line="276" w:lineRule="auto"/>
        <w:jc w:val="both"/>
        <w:rPr>
          <w:rFonts w:ascii="Times New Roman" w:hAnsi="Times New Roman" w:cs="Times New Roman"/>
          <w:color w:val="auto"/>
          <w:highlight w:val="yellow"/>
        </w:rPr>
      </w:pPr>
    </w:p>
    <w:p w14:paraId="3D78C6DA" w14:textId="3BAAF1D6" w:rsidR="00ED2248" w:rsidRPr="00FF6A9C" w:rsidRDefault="00ED2248" w:rsidP="00ED2248">
      <w:pPr>
        <w:pStyle w:val="a4"/>
        <w:spacing w:after="0"/>
        <w:ind w:left="0" w:firstLine="709"/>
        <w:jc w:val="both"/>
        <w:rPr>
          <w:rFonts w:eastAsia="Times New Roman"/>
          <w:sz w:val="24"/>
          <w:szCs w:val="24"/>
          <w:lang w:eastAsia="ru-RU"/>
        </w:rPr>
      </w:pPr>
      <w:r w:rsidRPr="00FF6A9C">
        <w:rPr>
          <w:rFonts w:eastAsia="Times New Roman"/>
          <w:sz w:val="24"/>
          <w:szCs w:val="24"/>
          <w:lang w:eastAsia="ru-RU"/>
        </w:rPr>
        <w:t xml:space="preserve">- направлены средства на развитие национальных видов спорта, на организацию и проведение районных, региональных спортивно-массовых мероприятий и участие в </w:t>
      </w:r>
      <w:r w:rsidRPr="00FF6A9C">
        <w:rPr>
          <w:rFonts w:eastAsia="Times New Roman"/>
          <w:sz w:val="24"/>
          <w:szCs w:val="24"/>
          <w:lang w:eastAsia="ru-RU"/>
        </w:rPr>
        <w:lastRenderedPageBreak/>
        <w:t>региональных и межрегиональных соревнованиях (проведение турнира п</w:t>
      </w:r>
      <w:r>
        <w:rPr>
          <w:rFonts w:eastAsia="Times New Roman"/>
          <w:sz w:val="24"/>
          <w:szCs w:val="24"/>
          <w:lang w:eastAsia="ru-RU"/>
        </w:rPr>
        <w:t>о мини-футболу «Памяти друзей», «Кубок мэра», «Зимний мяч», «Рождественский турнир»,</w:t>
      </w:r>
      <w:r w:rsidRPr="00FF6A9C">
        <w:rPr>
          <w:rFonts w:eastAsia="Times New Roman"/>
          <w:sz w:val="24"/>
          <w:szCs w:val="24"/>
          <w:lang w:eastAsia="ru-RU"/>
        </w:rPr>
        <w:t xml:space="preserve"> вольной борьбе, проведение районной спартакиады среди предприятий, орга</w:t>
      </w:r>
      <w:r>
        <w:rPr>
          <w:rFonts w:eastAsia="Times New Roman"/>
          <w:sz w:val="24"/>
          <w:szCs w:val="24"/>
          <w:lang w:eastAsia="ru-RU"/>
        </w:rPr>
        <w:t>низаций, учреждений по</w:t>
      </w:r>
      <w:r w:rsidRPr="00FF6A9C">
        <w:rPr>
          <w:rFonts w:eastAsia="Times New Roman"/>
          <w:sz w:val="24"/>
          <w:szCs w:val="24"/>
          <w:lang w:eastAsia="ru-RU"/>
        </w:rPr>
        <w:t xml:space="preserve"> </w:t>
      </w:r>
      <w:r>
        <w:rPr>
          <w:rFonts w:eastAsia="Times New Roman"/>
          <w:sz w:val="24"/>
          <w:szCs w:val="24"/>
          <w:lang w:eastAsia="ru-RU"/>
        </w:rPr>
        <w:t>легкой атлетике, спортивной борьбе, бильярду, с</w:t>
      </w:r>
      <w:r w:rsidR="00DE3190">
        <w:rPr>
          <w:rFonts w:eastAsia="Times New Roman"/>
          <w:sz w:val="24"/>
          <w:szCs w:val="24"/>
          <w:lang w:eastAsia="ru-RU"/>
        </w:rPr>
        <w:t>трит</w:t>
      </w:r>
      <w:r>
        <w:rPr>
          <w:rFonts w:eastAsia="Times New Roman"/>
          <w:sz w:val="24"/>
          <w:szCs w:val="24"/>
          <w:lang w:eastAsia="ru-RU"/>
        </w:rPr>
        <w:t>болу, пейнтболу</w:t>
      </w:r>
      <w:r w:rsidRPr="00FF6A9C">
        <w:rPr>
          <w:rFonts w:eastAsia="Times New Roman"/>
          <w:sz w:val="24"/>
          <w:szCs w:val="24"/>
          <w:lang w:eastAsia="ru-RU"/>
        </w:rPr>
        <w:t>,</w:t>
      </w:r>
      <w:r>
        <w:rPr>
          <w:rFonts w:eastAsia="Times New Roman"/>
          <w:sz w:val="24"/>
          <w:szCs w:val="24"/>
          <w:lang w:eastAsia="ru-RU"/>
        </w:rPr>
        <w:t xml:space="preserve"> волейболу, мини-футболу, проведение регионального турнира по греко-римской борьбе, районного этапа семейной спартакиады «Мама, папа, я – спортивная семья», </w:t>
      </w:r>
      <w:r w:rsidRPr="00FF6A9C">
        <w:rPr>
          <w:rFonts w:eastAsia="Times New Roman"/>
          <w:sz w:val="24"/>
          <w:szCs w:val="24"/>
          <w:lang w:eastAsia="ru-RU"/>
        </w:rPr>
        <w:t>участие в</w:t>
      </w:r>
      <w:r>
        <w:rPr>
          <w:rFonts w:eastAsia="Times New Roman"/>
          <w:sz w:val="24"/>
          <w:szCs w:val="24"/>
          <w:lang w:eastAsia="ru-RU"/>
        </w:rPr>
        <w:t xml:space="preserve"> областном «Празднике лыж», в «Сахалинском лыжном марафоне, посвященном памяти И.П. Фархутдинова», </w:t>
      </w:r>
      <w:r w:rsidRPr="00FF6A9C">
        <w:rPr>
          <w:rFonts w:eastAsia="Times New Roman"/>
          <w:sz w:val="24"/>
          <w:szCs w:val="24"/>
          <w:lang w:eastAsia="ru-RU"/>
        </w:rPr>
        <w:t xml:space="preserve"> </w:t>
      </w:r>
      <w:r>
        <w:rPr>
          <w:rFonts w:eastAsia="Times New Roman"/>
          <w:sz w:val="24"/>
          <w:szCs w:val="24"/>
          <w:lang w:eastAsia="ru-RU"/>
        </w:rPr>
        <w:t>в чемпионате Сахалинской области по лыжным гонкам</w:t>
      </w:r>
      <w:r w:rsidRPr="00FF6A9C">
        <w:rPr>
          <w:rFonts w:eastAsia="Times New Roman"/>
          <w:sz w:val="24"/>
          <w:szCs w:val="24"/>
          <w:lang w:eastAsia="ru-RU"/>
        </w:rPr>
        <w:t>, участие в</w:t>
      </w:r>
      <w:r>
        <w:rPr>
          <w:rFonts w:eastAsia="Times New Roman"/>
          <w:sz w:val="24"/>
          <w:szCs w:val="24"/>
          <w:lang w:eastAsia="ru-RU"/>
        </w:rPr>
        <w:t xml:space="preserve"> </w:t>
      </w:r>
      <w:r>
        <w:rPr>
          <w:rFonts w:eastAsia="Times New Roman"/>
          <w:sz w:val="24"/>
          <w:szCs w:val="24"/>
          <w:lang w:val="en-US" w:eastAsia="ru-RU"/>
        </w:rPr>
        <w:t>V</w:t>
      </w:r>
      <w:r>
        <w:rPr>
          <w:rFonts w:eastAsia="Times New Roman"/>
          <w:sz w:val="24"/>
          <w:szCs w:val="24"/>
          <w:lang w:eastAsia="ru-RU"/>
        </w:rPr>
        <w:t xml:space="preserve"> Областном турнире по хоккею среди любительских команд «Кубок Севера», в чемпионате Сахалинской области по хоккею «Кубок губернатора», участие в открытом первенстве по спортивной борьбе «Сахалинская весна – 2021 года»</w:t>
      </w:r>
      <w:r w:rsidRPr="00FF6A9C">
        <w:rPr>
          <w:rFonts w:eastAsia="Times New Roman"/>
          <w:sz w:val="24"/>
          <w:szCs w:val="24"/>
          <w:lang w:eastAsia="ru-RU"/>
        </w:rPr>
        <w:t>, соревнованиях по хоккею с шайбой</w:t>
      </w:r>
      <w:r>
        <w:rPr>
          <w:rFonts w:eastAsia="Times New Roman"/>
          <w:sz w:val="24"/>
          <w:szCs w:val="24"/>
          <w:lang w:eastAsia="ru-RU"/>
        </w:rPr>
        <w:t>, участие в зимнем турнире по футболу ООО «</w:t>
      </w:r>
      <w:proofErr w:type="spellStart"/>
      <w:r>
        <w:rPr>
          <w:rFonts w:eastAsia="Times New Roman"/>
          <w:sz w:val="24"/>
          <w:szCs w:val="24"/>
          <w:lang w:eastAsia="ru-RU"/>
        </w:rPr>
        <w:t>Саххолод</w:t>
      </w:r>
      <w:proofErr w:type="spellEnd"/>
      <w:r>
        <w:rPr>
          <w:rFonts w:eastAsia="Times New Roman"/>
          <w:sz w:val="24"/>
          <w:szCs w:val="24"/>
          <w:lang w:eastAsia="ru-RU"/>
        </w:rPr>
        <w:t>», проведение физкультурно-массовых мероприятий, приуроченных ко Дню муниципального образования</w:t>
      </w:r>
      <w:r w:rsidRPr="00FF6A9C">
        <w:rPr>
          <w:rFonts w:eastAsia="Times New Roman"/>
          <w:sz w:val="24"/>
          <w:szCs w:val="24"/>
          <w:lang w:eastAsia="ru-RU"/>
        </w:rPr>
        <w:t>, Всероссийского дня физкультурника и т. д.)</w:t>
      </w:r>
      <w:r w:rsidR="00DA63F7">
        <w:rPr>
          <w:rFonts w:eastAsia="Times New Roman"/>
          <w:sz w:val="24"/>
          <w:szCs w:val="24"/>
          <w:lang w:eastAsia="ru-RU"/>
        </w:rPr>
        <w:t>,</w:t>
      </w:r>
      <w:r w:rsidRPr="00FF6A9C">
        <w:rPr>
          <w:rFonts w:eastAsia="Times New Roman"/>
          <w:sz w:val="24"/>
          <w:szCs w:val="24"/>
          <w:lang w:eastAsia="ru-RU"/>
        </w:rPr>
        <w:t xml:space="preserve"> в</w:t>
      </w:r>
      <w:r>
        <w:rPr>
          <w:rFonts w:eastAsia="Times New Roman"/>
          <w:sz w:val="24"/>
          <w:szCs w:val="24"/>
          <w:lang w:eastAsia="ru-RU"/>
        </w:rPr>
        <w:t xml:space="preserve"> </w:t>
      </w:r>
      <w:r w:rsidR="00DA63F7">
        <w:rPr>
          <w:rFonts w:eastAsia="Times New Roman"/>
          <w:sz w:val="24"/>
          <w:szCs w:val="24"/>
          <w:lang w:eastAsia="ru-RU"/>
        </w:rPr>
        <w:t xml:space="preserve">общей </w:t>
      </w:r>
      <w:r>
        <w:rPr>
          <w:rFonts w:eastAsia="Times New Roman"/>
          <w:sz w:val="24"/>
          <w:szCs w:val="24"/>
          <w:lang w:eastAsia="ru-RU"/>
        </w:rPr>
        <w:t>сумме 1 722,5</w:t>
      </w:r>
      <w:r w:rsidRPr="00FF6A9C">
        <w:rPr>
          <w:rFonts w:eastAsia="Times New Roman"/>
          <w:sz w:val="24"/>
          <w:szCs w:val="24"/>
          <w:lang w:eastAsia="ru-RU"/>
        </w:rPr>
        <w:t xml:space="preserve"> тыс. ру</w:t>
      </w:r>
      <w:r>
        <w:rPr>
          <w:rFonts w:eastAsia="Times New Roman"/>
          <w:sz w:val="24"/>
          <w:szCs w:val="24"/>
          <w:lang w:eastAsia="ru-RU"/>
        </w:rPr>
        <w:t>блей, исполнение составило 96,6</w:t>
      </w:r>
      <w:r w:rsidRPr="00FF6A9C">
        <w:rPr>
          <w:rFonts w:eastAsia="Times New Roman"/>
          <w:sz w:val="24"/>
          <w:szCs w:val="24"/>
          <w:lang w:eastAsia="ru-RU"/>
        </w:rPr>
        <w:t>% от уточненных плановых назначений (</w:t>
      </w:r>
      <w:r>
        <w:rPr>
          <w:rFonts w:eastAsia="Times New Roman"/>
          <w:sz w:val="24"/>
          <w:szCs w:val="24"/>
          <w:lang w:eastAsia="ru-RU"/>
        </w:rPr>
        <w:t>1 783,9</w:t>
      </w:r>
      <w:r w:rsidRPr="00FF6A9C">
        <w:rPr>
          <w:rFonts w:eastAsia="Times New Roman"/>
          <w:sz w:val="24"/>
          <w:szCs w:val="24"/>
          <w:lang w:eastAsia="ru-RU"/>
        </w:rPr>
        <w:t xml:space="preserve"> тыс. рублей);</w:t>
      </w:r>
    </w:p>
    <w:p w14:paraId="5D7172E2" w14:textId="77777777" w:rsidR="00ED2248" w:rsidRDefault="00ED2248" w:rsidP="00ED2248">
      <w:pPr>
        <w:pStyle w:val="a4"/>
        <w:spacing w:after="0"/>
        <w:ind w:left="0" w:firstLine="709"/>
        <w:jc w:val="both"/>
        <w:rPr>
          <w:rFonts w:eastAsia="Times New Roman"/>
          <w:sz w:val="24"/>
          <w:szCs w:val="24"/>
          <w:lang w:eastAsia="ru-RU"/>
        </w:rPr>
      </w:pPr>
      <w:r w:rsidRPr="00FF6A9C">
        <w:rPr>
          <w:rFonts w:eastAsia="Times New Roman"/>
          <w:sz w:val="24"/>
          <w:szCs w:val="24"/>
          <w:lang w:eastAsia="ru-RU"/>
        </w:rPr>
        <w:t xml:space="preserve"> - предоставлены субсидии некоммерческим организациям</w:t>
      </w:r>
      <w:r w:rsidRPr="00FF6A9C">
        <w:rPr>
          <w:sz w:val="24"/>
          <w:szCs w:val="24"/>
        </w:rPr>
        <w:t xml:space="preserve"> на развитие игровых видов спорта</w:t>
      </w:r>
      <w:r w:rsidRPr="00FF6A9C">
        <w:rPr>
          <w:rFonts w:eastAsia="Times New Roman"/>
          <w:sz w:val="24"/>
          <w:szCs w:val="24"/>
          <w:lang w:eastAsia="ru-RU"/>
        </w:rPr>
        <w:t xml:space="preserve"> в общей сумме 800,0 тыс. рублей, в том числе на реализацию лучшей программы по развитию хоккея «Хоккейному клубу «Северная звезда» направлено 240,0 тыс. рублей и на реализацию лучшей программы по развитию футбола оказана поддержка «Футбольному клубу «Ноглики» в сумме 560,0 тыс. рублей;</w:t>
      </w:r>
    </w:p>
    <w:p w14:paraId="64513233" w14:textId="6F8CB6F6" w:rsidR="00ED2248" w:rsidRPr="004A08C0" w:rsidRDefault="00ED2248" w:rsidP="00ED2248">
      <w:pPr>
        <w:spacing w:after="0"/>
        <w:ind w:firstLine="709"/>
        <w:jc w:val="both"/>
        <w:rPr>
          <w:rFonts w:eastAsia="Times New Roman"/>
          <w:sz w:val="24"/>
          <w:szCs w:val="24"/>
          <w:lang w:eastAsia="ru-RU"/>
        </w:rPr>
      </w:pPr>
      <w:r>
        <w:rPr>
          <w:sz w:val="24"/>
          <w:szCs w:val="24"/>
        </w:rPr>
        <w:t xml:space="preserve">- исполнено государственное полномочие Сахалинской области по социальной поддержке работников физической культуры и спорта МБУ «СШ» и проживающих с ними членов их семей на оплату коммунальных услуг за счет средств областного бюджета в сумме 384,4 тыс. рублей, </w:t>
      </w:r>
      <w:r>
        <w:rPr>
          <w:rFonts w:eastAsia="Times New Roman"/>
          <w:sz w:val="24"/>
          <w:szCs w:val="24"/>
          <w:lang w:eastAsia="ru-RU"/>
        </w:rPr>
        <w:t>исполнение составило 27,7</w:t>
      </w:r>
      <w:r w:rsidRPr="00FF6A9C">
        <w:rPr>
          <w:rFonts w:eastAsia="Times New Roman"/>
          <w:sz w:val="24"/>
          <w:szCs w:val="24"/>
          <w:lang w:eastAsia="ru-RU"/>
        </w:rPr>
        <w:t>% от уточненных плановых назначений (</w:t>
      </w:r>
      <w:r>
        <w:rPr>
          <w:rFonts w:eastAsia="Times New Roman"/>
          <w:sz w:val="24"/>
          <w:szCs w:val="24"/>
          <w:lang w:eastAsia="ru-RU"/>
        </w:rPr>
        <w:t>1 386,7</w:t>
      </w:r>
      <w:r w:rsidRPr="00FF6A9C">
        <w:rPr>
          <w:rFonts w:eastAsia="Times New Roman"/>
          <w:sz w:val="24"/>
          <w:szCs w:val="24"/>
          <w:lang w:eastAsia="ru-RU"/>
        </w:rPr>
        <w:t xml:space="preserve"> тыс. рублей)</w:t>
      </w:r>
      <w:r w:rsidR="004A08C0" w:rsidRPr="004A08C0">
        <w:rPr>
          <w:rFonts w:eastAsia="Times New Roman"/>
          <w:sz w:val="24"/>
          <w:szCs w:val="24"/>
          <w:lang w:eastAsia="ru-RU"/>
        </w:rPr>
        <w:t>;</w:t>
      </w:r>
    </w:p>
    <w:p w14:paraId="19FFB029" w14:textId="77777777" w:rsidR="00ED2248" w:rsidRDefault="00ED2248" w:rsidP="00ED2248">
      <w:pPr>
        <w:pStyle w:val="a4"/>
        <w:spacing w:after="0"/>
        <w:ind w:left="0" w:firstLine="709"/>
        <w:jc w:val="both"/>
        <w:rPr>
          <w:rFonts w:eastAsia="Times New Roman"/>
          <w:sz w:val="24"/>
          <w:szCs w:val="24"/>
          <w:lang w:eastAsia="ru-RU"/>
        </w:rPr>
      </w:pPr>
      <w:r w:rsidRPr="00891B86">
        <w:rPr>
          <w:rFonts w:eastAsia="Times New Roman"/>
          <w:sz w:val="24"/>
          <w:szCs w:val="24"/>
          <w:lang w:eastAsia="ru-RU"/>
        </w:rPr>
        <w:t>- обеспечены финансированием мероприятия по организации и координации физкультурно-оздоровительной работы по месту жительства граждан в муниципальном образовании</w:t>
      </w:r>
      <w:r>
        <w:rPr>
          <w:rFonts w:eastAsia="Times New Roman"/>
          <w:sz w:val="24"/>
          <w:szCs w:val="24"/>
          <w:lang w:eastAsia="ru-RU"/>
        </w:rPr>
        <w:t xml:space="preserve"> в сумме 457,7</w:t>
      </w:r>
      <w:r w:rsidRPr="00891B86">
        <w:rPr>
          <w:rFonts w:eastAsia="Times New Roman"/>
          <w:sz w:val="24"/>
          <w:szCs w:val="24"/>
          <w:lang w:eastAsia="ru-RU"/>
        </w:rPr>
        <w:t xml:space="preserve"> тыс. рублей, в том числе за счет субсидии из областного бюджета в сум</w:t>
      </w:r>
      <w:r>
        <w:rPr>
          <w:rFonts w:eastAsia="Times New Roman"/>
          <w:sz w:val="24"/>
          <w:szCs w:val="24"/>
          <w:lang w:eastAsia="ru-RU"/>
        </w:rPr>
        <w:t>ме 453,1</w:t>
      </w:r>
      <w:r w:rsidRPr="00891B86">
        <w:rPr>
          <w:rFonts w:eastAsia="Times New Roman"/>
          <w:sz w:val="24"/>
          <w:szCs w:val="24"/>
          <w:lang w:eastAsia="ru-RU"/>
        </w:rPr>
        <w:t xml:space="preserve"> тыс. рублей и за счет средств местного бюджета в</w:t>
      </w:r>
      <w:r>
        <w:rPr>
          <w:rFonts w:eastAsia="Times New Roman"/>
          <w:sz w:val="24"/>
          <w:szCs w:val="24"/>
          <w:lang w:eastAsia="ru-RU"/>
        </w:rPr>
        <w:t xml:space="preserve"> сумме 4,6</w:t>
      </w:r>
      <w:r w:rsidRPr="00891B86">
        <w:rPr>
          <w:rFonts w:eastAsia="Times New Roman"/>
          <w:sz w:val="24"/>
          <w:szCs w:val="24"/>
          <w:lang w:eastAsia="ru-RU"/>
        </w:rPr>
        <w:t xml:space="preserve"> тыс. рублей; </w:t>
      </w:r>
    </w:p>
    <w:p w14:paraId="0115E260" w14:textId="77777777" w:rsidR="00ED2248" w:rsidRPr="00891B86" w:rsidRDefault="00ED2248" w:rsidP="00ED2248">
      <w:pPr>
        <w:pStyle w:val="a4"/>
        <w:spacing w:after="0"/>
        <w:ind w:left="0" w:firstLine="709"/>
        <w:jc w:val="both"/>
        <w:rPr>
          <w:rFonts w:eastAsia="Times New Roman"/>
          <w:sz w:val="24"/>
          <w:szCs w:val="24"/>
          <w:lang w:eastAsia="ru-RU"/>
        </w:rPr>
      </w:pPr>
      <w:r>
        <w:rPr>
          <w:rFonts w:eastAsia="Times New Roman"/>
          <w:sz w:val="24"/>
          <w:szCs w:val="24"/>
          <w:lang w:eastAsia="ru-RU"/>
        </w:rPr>
        <w:t>- реализовано мероприятие в рамках программы спортивной подготовки (командировочные расходы, связанные с тренировочными сборами за пределами муниципального образования спортсменов с достижениями в спорте) в сумме 308,8 тыс. рублей,</w:t>
      </w:r>
      <w:r w:rsidRPr="00891B86">
        <w:rPr>
          <w:rFonts w:eastAsia="Times New Roman"/>
          <w:sz w:val="24"/>
          <w:szCs w:val="24"/>
          <w:lang w:eastAsia="ru-RU"/>
        </w:rPr>
        <w:t xml:space="preserve"> в том числе за счет субсидии из областного бюджета в сум</w:t>
      </w:r>
      <w:r>
        <w:rPr>
          <w:rFonts w:eastAsia="Times New Roman"/>
          <w:sz w:val="24"/>
          <w:szCs w:val="24"/>
          <w:lang w:eastAsia="ru-RU"/>
        </w:rPr>
        <w:t>ме 305,7</w:t>
      </w:r>
      <w:r w:rsidRPr="00891B86">
        <w:rPr>
          <w:rFonts w:eastAsia="Times New Roman"/>
          <w:sz w:val="24"/>
          <w:szCs w:val="24"/>
          <w:lang w:eastAsia="ru-RU"/>
        </w:rPr>
        <w:t xml:space="preserve"> тыс. рублей и за счет средств местного бюджета в</w:t>
      </w:r>
      <w:r>
        <w:rPr>
          <w:rFonts w:eastAsia="Times New Roman"/>
          <w:sz w:val="24"/>
          <w:szCs w:val="24"/>
          <w:lang w:eastAsia="ru-RU"/>
        </w:rPr>
        <w:t xml:space="preserve"> сумме 3,1</w:t>
      </w:r>
      <w:r w:rsidRPr="00891B86">
        <w:rPr>
          <w:rFonts w:eastAsia="Times New Roman"/>
          <w:sz w:val="24"/>
          <w:szCs w:val="24"/>
          <w:lang w:eastAsia="ru-RU"/>
        </w:rPr>
        <w:t xml:space="preserve"> тыс. рублей; </w:t>
      </w:r>
    </w:p>
    <w:p w14:paraId="3F9A294F" w14:textId="77777777" w:rsidR="00ED2248" w:rsidRPr="000C1DCF" w:rsidRDefault="00ED2248" w:rsidP="00ED2248">
      <w:pPr>
        <w:spacing w:after="0"/>
        <w:ind w:firstLine="709"/>
        <w:contextualSpacing/>
        <w:jc w:val="both"/>
        <w:rPr>
          <w:rFonts w:eastAsia="Times New Roman"/>
          <w:sz w:val="24"/>
          <w:szCs w:val="24"/>
          <w:lang w:eastAsia="ru-RU"/>
        </w:rPr>
      </w:pPr>
      <w:r w:rsidRPr="000C1DCF">
        <w:rPr>
          <w:rFonts w:eastAsia="Times New Roman"/>
          <w:sz w:val="24"/>
          <w:szCs w:val="24"/>
          <w:lang w:eastAsia="ru-RU"/>
        </w:rPr>
        <w:t>- профинансированы мероприятия, связанные с информационной деятельностью (выпуск буклетов, афиш, дипломов, грамот, приобретение медалей, рекламной продукции), на чествование победителей в спорт</w:t>
      </w:r>
      <w:r>
        <w:rPr>
          <w:rFonts w:eastAsia="Times New Roman"/>
          <w:sz w:val="24"/>
          <w:szCs w:val="24"/>
          <w:lang w:eastAsia="ru-RU"/>
        </w:rPr>
        <w:t>ивных мероприятиях в сумме 132,4</w:t>
      </w:r>
      <w:r w:rsidRPr="000C1DCF">
        <w:rPr>
          <w:rFonts w:eastAsia="Times New Roman"/>
          <w:sz w:val="24"/>
          <w:szCs w:val="24"/>
          <w:lang w:eastAsia="ru-RU"/>
        </w:rPr>
        <w:t xml:space="preserve"> тыс. рублей.</w:t>
      </w:r>
    </w:p>
    <w:p w14:paraId="182F8A87" w14:textId="77777777" w:rsidR="00ED2248" w:rsidRPr="00D66AF3" w:rsidRDefault="00ED2248" w:rsidP="00ED2248">
      <w:pPr>
        <w:spacing w:after="0"/>
        <w:ind w:firstLine="709"/>
        <w:jc w:val="both"/>
        <w:rPr>
          <w:rFonts w:eastAsia="Times New Roman"/>
          <w:sz w:val="24"/>
          <w:szCs w:val="24"/>
          <w:lang w:eastAsia="ru-RU"/>
        </w:rPr>
      </w:pPr>
      <w:r w:rsidRPr="00D66AF3">
        <w:rPr>
          <w:rFonts w:eastAsia="Times New Roman"/>
          <w:sz w:val="24"/>
          <w:szCs w:val="24"/>
          <w:lang w:eastAsia="ru-RU"/>
        </w:rPr>
        <w:t>Исполнение мероприятий по разделу «Сфера молодежной политики» со</w:t>
      </w:r>
      <w:r>
        <w:rPr>
          <w:rFonts w:eastAsia="Times New Roman"/>
          <w:sz w:val="24"/>
          <w:szCs w:val="24"/>
          <w:lang w:eastAsia="ru-RU"/>
        </w:rPr>
        <w:t>ставило    15 376,3</w:t>
      </w:r>
      <w:r w:rsidRPr="00D66AF3">
        <w:rPr>
          <w:rFonts w:eastAsia="Times New Roman"/>
          <w:sz w:val="24"/>
          <w:szCs w:val="24"/>
          <w:lang w:eastAsia="ru-RU"/>
        </w:rPr>
        <w:t xml:space="preserve"> тыс. рублей, исполнение уточненн</w:t>
      </w:r>
      <w:r>
        <w:rPr>
          <w:rFonts w:eastAsia="Times New Roman"/>
          <w:sz w:val="24"/>
          <w:szCs w:val="24"/>
          <w:lang w:eastAsia="ru-RU"/>
        </w:rPr>
        <w:t>ых плановых назначений (15 520,6</w:t>
      </w:r>
      <w:r w:rsidRPr="00D66AF3">
        <w:rPr>
          <w:rFonts w:eastAsia="Times New Roman"/>
          <w:sz w:val="24"/>
          <w:szCs w:val="24"/>
          <w:lang w:eastAsia="ru-RU"/>
        </w:rPr>
        <w:t xml:space="preserve"> тыс. рублей) обеспечено </w:t>
      </w:r>
      <w:r>
        <w:rPr>
          <w:rFonts w:eastAsia="Times New Roman"/>
          <w:sz w:val="24"/>
          <w:szCs w:val="24"/>
          <w:lang w:eastAsia="ru-RU"/>
        </w:rPr>
        <w:t>на 99,1</w:t>
      </w:r>
      <w:r w:rsidRPr="00D66AF3">
        <w:rPr>
          <w:rFonts w:eastAsia="Times New Roman"/>
          <w:sz w:val="24"/>
          <w:szCs w:val="24"/>
          <w:lang w:eastAsia="ru-RU"/>
        </w:rPr>
        <w:t>%. В рамках реализации запланированных мероприятий расходы произведены по следующим направлениям:</w:t>
      </w:r>
    </w:p>
    <w:p w14:paraId="72E21F47" w14:textId="6D408C4C" w:rsidR="00ED2248" w:rsidRDefault="004A08C0" w:rsidP="00ED2248">
      <w:pPr>
        <w:spacing w:after="0"/>
        <w:ind w:firstLine="709"/>
        <w:jc w:val="both"/>
        <w:rPr>
          <w:noProof/>
          <w:color w:val="000000" w:themeColor="text1"/>
          <w:sz w:val="24"/>
          <w:szCs w:val="24"/>
        </w:rPr>
      </w:pPr>
      <w:r>
        <w:rPr>
          <w:sz w:val="24"/>
          <w:szCs w:val="24"/>
        </w:rPr>
        <w:t xml:space="preserve">а) на </w:t>
      </w:r>
      <w:r w:rsidR="00ED2248" w:rsidRPr="00D66AF3">
        <w:rPr>
          <w:sz w:val="24"/>
          <w:szCs w:val="24"/>
        </w:rPr>
        <w:t>реализацию в муниципальном образовании общественно значимых</w:t>
      </w:r>
      <w:r w:rsidR="00ED2248" w:rsidRPr="00D66AF3">
        <w:rPr>
          <w:color w:val="000000" w:themeColor="text1"/>
          <w:sz w:val="24"/>
          <w:szCs w:val="24"/>
        </w:rPr>
        <w:t xml:space="preserve"> проектов</w:t>
      </w:r>
      <w:r w:rsidR="00ED2248">
        <w:rPr>
          <w:color w:val="000000" w:themeColor="text1"/>
          <w:sz w:val="24"/>
          <w:szCs w:val="24"/>
        </w:rPr>
        <w:t xml:space="preserve"> 2021</w:t>
      </w:r>
      <w:r w:rsidR="00ED2248" w:rsidRPr="00D66AF3">
        <w:rPr>
          <w:color w:val="000000" w:themeColor="text1"/>
          <w:sz w:val="24"/>
          <w:szCs w:val="24"/>
        </w:rPr>
        <w:t xml:space="preserve"> года, основанных на местных инициативах в рам</w:t>
      </w:r>
      <w:r>
        <w:rPr>
          <w:color w:val="000000" w:themeColor="text1"/>
          <w:sz w:val="24"/>
          <w:szCs w:val="24"/>
        </w:rPr>
        <w:t xml:space="preserve">ках проекта «Молодежный </w:t>
      </w:r>
      <w:r>
        <w:rPr>
          <w:color w:val="000000" w:themeColor="text1"/>
          <w:sz w:val="24"/>
          <w:szCs w:val="24"/>
        </w:rPr>
        <w:lastRenderedPageBreak/>
        <w:t xml:space="preserve">бюджет», бюджетные средства освоены </w:t>
      </w:r>
      <w:r w:rsidR="00665B54">
        <w:rPr>
          <w:color w:val="000000" w:themeColor="text1"/>
          <w:sz w:val="24"/>
          <w:szCs w:val="24"/>
        </w:rPr>
        <w:t>в сумме</w:t>
      </w:r>
      <w:r>
        <w:rPr>
          <w:color w:val="000000" w:themeColor="text1"/>
          <w:sz w:val="24"/>
          <w:szCs w:val="24"/>
        </w:rPr>
        <w:t xml:space="preserve"> </w:t>
      </w:r>
      <w:r w:rsidR="00ED2248">
        <w:rPr>
          <w:color w:val="000000" w:themeColor="text1"/>
          <w:sz w:val="24"/>
          <w:szCs w:val="24"/>
        </w:rPr>
        <w:t>9 438,3</w:t>
      </w:r>
      <w:r w:rsidR="00ED2248" w:rsidRPr="00D66AF3">
        <w:rPr>
          <w:color w:val="000000" w:themeColor="text1"/>
          <w:sz w:val="24"/>
          <w:szCs w:val="24"/>
        </w:rPr>
        <w:t xml:space="preserve"> тыс. рублей п</w:t>
      </w:r>
      <w:r w:rsidR="00ED2248">
        <w:rPr>
          <w:color w:val="000000" w:themeColor="text1"/>
          <w:sz w:val="24"/>
          <w:szCs w:val="24"/>
        </w:rPr>
        <w:t>ри плановых назначениях 9 463,8</w:t>
      </w:r>
      <w:r w:rsidR="00ED2248" w:rsidRPr="00D66AF3">
        <w:rPr>
          <w:color w:val="000000" w:themeColor="text1"/>
          <w:sz w:val="24"/>
          <w:szCs w:val="24"/>
        </w:rPr>
        <w:t xml:space="preserve"> тыс. рублей. Из областного бюджета </w:t>
      </w:r>
      <w:r w:rsidR="00ED2248" w:rsidRPr="00D66AF3">
        <w:rPr>
          <w:noProof/>
          <w:color w:val="000000" w:themeColor="text1"/>
          <w:sz w:val="24"/>
          <w:szCs w:val="24"/>
        </w:rPr>
        <w:t xml:space="preserve">предоставлена субсидия в сумме </w:t>
      </w:r>
      <w:r w:rsidR="00ED2248">
        <w:rPr>
          <w:noProof/>
          <w:color w:val="000000" w:themeColor="text1"/>
          <w:sz w:val="24"/>
          <w:szCs w:val="24"/>
        </w:rPr>
        <w:t>9 343,8</w:t>
      </w:r>
      <w:r w:rsidR="00ED2248" w:rsidRPr="00D66AF3">
        <w:rPr>
          <w:noProof/>
          <w:color w:val="000000" w:themeColor="text1"/>
          <w:sz w:val="24"/>
          <w:szCs w:val="24"/>
        </w:rPr>
        <w:t xml:space="preserve"> тыс. рублей </w:t>
      </w:r>
      <w:r w:rsidR="00ED2248">
        <w:rPr>
          <w:noProof/>
          <w:color w:val="000000" w:themeColor="text1"/>
          <w:sz w:val="24"/>
          <w:szCs w:val="24"/>
        </w:rPr>
        <w:t>на реализацию четырех</w:t>
      </w:r>
      <w:r w:rsidR="00ED2248" w:rsidRPr="00D66AF3">
        <w:rPr>
          <w:noProof/>
          <w:color w:val="000000" w:themeColor="text1"/>
          <w:sz w:val="24"/>
          <w:szCs w:val="24"/>
        </w:rPr>
        <w:t xml:space="preserve"> проектов. </w:t>
      </w:r>
      <w:r w:rsidR="005F30BE">
        <w:rPr>
          <w:noProof/>
          <w:color w:val="000000" w:themeColor="text1"/>
          <w:sz w:val="24"/>
          <w:szCs w:val="24"/>
        </w:rPr>
        <w:t>При реализации проекта проведено</w:t>
      </w:r>
      <w:r w:rsidR="00ED2248" w:rsidRPr="00D66AF3">
        <w:rPr>
          <w:noProof/>
          <w:color w:val="000000" w:themeColor="text1"/>
          <w:sz w:val="24"/>
          <w:szCs w:val="24"/>
        </w:rPr>
        <w:t>:</w:t>
      </w:r>
    </w:p>
    <w:p w14:paraId="67D6D682" w14:textId="4AFCFBF8" w:rsidR="00ED2248" w:rsidRPr="00227182" w:rsidRDefault="00ED2248" w:rsidP="00ED2248">
      <w:pPr>
        <w:ind w:firstLine="709"/>
        <w:contextualSpacing/>
        <w:jc w:val="both"/>
        <w:rPr>
          <w:sz w:val="24"/>
          <w:szCs w:val="24"/>
        </w:rPr>
      </w:pPr>
      <w:r>
        <w:rPr>
          <w:noProof/>
          <w:color w:val="000000" w:themeColor="text1"/>
          <w:sz w:val="24"/>
          <w:szCs w:val="24"/>
        </w:rPr>
        <w:t>-</w:t>
      </w:r>
      <w:r w:rsidRPr="008B5659">
        <w:rPr>
          <w:noProof/>
          <w:sz w:val="24"/>
          <w:szCs w:val="24"/>
        </w:rPr>
        <w:t xml:space="preserve"> </w:t>
      </w:r>
      <w:r w:rsidRPr="008B5659">
        <w:rPr>
          <w:sz w:val="24"/>
          <w:szCs w:val="24"/>
        </w:rPr>
        <w:t xml:space="preserve"> о</w:t>
      </w:r>
      <w:r>
        <w:rPr>
          <w:sz w:val="24"/>
          <w:szCs w:val="24"/>
        </w:rPr>
        <w:t xml:space="preserve">бустройство школьного сквера имени Героя Советского Союза Г.П. Петрова – </w:t>
      </w:r>
      <w:r>
        <w:rPr>
          <w:sz w:val="24"/>
          <w:szCs w:val="24"/>
          <w:lang w:val="en-US"/>
        </w:rPr>
        <w:t>I</w:t>
      </w:r>
      <w:r w:rsidRPr="008B5659">
        <w:rPr>
          <w:sz w:val="24"/>
          <w:szCs w:val="24"/>
        </w:rPr>
        <w:t xml:space="preserve"> </w:t>
      </w:r>
      <w:r>
        <w:rPr>
          <w:sz w:val="24"/>
          <w:szCs w:val="24"/>
        </w:rPr>
        <w:t>этап</w:t>
      </w:r>
      <w:r w:rsidRPr="008B5659">
        <w:rPr>
          <w:sz w:val="24"/>
          <w:szCs w:val="24"/>
        </w:rPr>
        <w:t xml:space="preserve"> на общую сумму</w:t>
      </w:r>
      <w:r>
        <w:rPr>
          <w:sz w:val="24"/>
          <w:szCs w:val="24"/>
        </w:rPr>
        <w:t xml:space="preserve"> 2 525,3</w:t>
      </w:r>
      <w:r w:rsidRPr="008B5659">
        <w:rPr>
          <w:sz w:val="24"/>
          <w:szCs w:val="24"/>
        </w:rPr>
        <w:t xml:space="preserve"> тыс. рублей, за счет которых </w:t>
      </w:r>
      <w:r>
        <w:rPr>
          <w:rFonts w:eastAsia="Times New Roman"/>
          <w:bCs/>
          <w:kern w:val="36"/>
          <w:sz w:val="24"/>
          <w:szCs w:val="24"/>
          <w:lang w:eastAsia="ru-RU"/>
        </w:rPr>
        <w:t>произведены демонтажные работы, отремонтированы металлические ограждения,</w:t>
      </w:r>
      <w:r>
        <w:rPr>
          <w:rFonts w:eastAsia="Times New Roman"/>
          <w:b/>
          <w:bCs/>
          <w:kern w:val="36"/>
          <w:sz w:val="24"/>
          <w:szCs w:val="24"/>
          <w:lang w:eastAsia="ru-RU"/>
        </w:rPr>
        <w:t xml:space="preserve"> </w:t>
      </w:r>
      <w:r>
        <w:rPr>
          <w:rFonts w:eastAsia="Times New Roman"/>
          <w:bCs/>
          <w:kern w:val="36"/>
          <w:sz w:val="24"/>
          <w:szCs w:val="24"/>
          <w:lang w:eastAsia="ru-RU"/>
        </w:rPr>
        <w:t>выложена новая тротуарная плитка, подготовлено бетонное основание, установлены четыре скамейки, четыре опоры освещения и четыре урны, а также информационный стенд и несколько цветочных клумб.</w:t>
      </w:r>
      <w:r w:rsidRPr="00227182">
        <w:rPr>
          <w:sz w:val="24"/>
          <w:szCs w:val="24"/>
        </w:rPr>
        <w:t xml:space="preserve"> </w:t>
      </w:r>
      <w:r w:rsidRPr="008B5659">
        <w:rPr>
          <w:sz w:val="24"/>
          <w:szCs w:val="24"/>
        </w:rPr>
        <w:t>Целью проекта, предложенного учащимися МБОУ СОШ № 1</w:t>
      </w:r>
      <w:r>
        <w:rPr>
          <w:sz w:val="24"/>
          <w:szCs w:val="24"/>
        </w:rPr>
        <w:t xml:space="preserve"> имени Героя Советского Союза Г.П. Петрова</w:t>
      </w:r>
      <w:r w:rsidRPr="008B5659">
        <w:rPr>
          <w:sz w:val="24"/>
          <w:szCs w:val="24"/>
        </w:rPr>
        <w:t>,</w:t>
      </w:r>
      <w:r>
        <w:rPr>
          <w:sz w:val="24"/>
          <w:szCs w:val="24"/>
        </w:rPr>
        <w:t xml:space="preserve"> </w:t>
      </w:r>
      <w:r w:rsidR="00665B54">
        <w:rPr>
          <w:sz w:val="24"/>
          <w:szCs w:val="24"/>
        </w:rPr>
        <w:t>является</w:t>
      </w:r>
      <w:r>
        <w:rPr>
          <w:sz w:val="24"/>
          <w:szCs w:val="24"/>
        </w:rPr>
        <w:t xml:space="preserve"> создание на пришкольном дворе условий, несущих гражданскую и военно-патриотическую направленность;</w:t>
      </w:r>
    </w:p>
    <w:p w14:paraId="37F032D6" w14:textId="77777777" w:rsidR="00ED2248" w:rsidRDefault="00ED2248" w:rsidP="00ED2248">
      <w:pPr>
        <w:spacing w:after="0"/>
        <w:ind w:firstLine="709"/>
        <w:jc w:val="both"/>
        <w:outlineLvl w:val="0"/>
        <w:rPr>
          <w:sz w:val="24"/>
          <w:szCs w:val="24"/>
        </w:rPr>
      </w:pPr>
      <w:r w:rsidRPr="008B5659">
        <w:rPr>
          <w:noProof/>
          <w:sz w:val="24"/>
          <w:szCs w:val="24"/>
        </w:rPr>
        <w:t>- благоустройство</w:t>
      </w:r>
      <w:r w:rsidRPr="008B5659">
        <w:rPr>
          <w:sz w:val="24"/>
          <w:szCs w:val="24"/>
        </w:rPr>
        <w:t xml:space="preserve"> территории спортивной площадки и прилегающей к ней территории МБОУ СОШ с. Вал</w:t>
      </w:r>
      <w:r>
        <w:rPr>
          <w:sz w:val="24"/>
          <w:szCs w:val="24"/>
        </w:rPr>
        <w:t xml:space="preserve"> – </w:t>
      </w:r>
      <w:r>
        <w:rPr>
          <w:sz w:val="24"/>
          <w:szCs w:val="24"/>
          <w:lang w:val="en-US"/>
        </w:rPr>
        <w:t>II</w:t>
      </w:r>
      <w:r>
        <w:rPr>
          <w:sz w:val="24"/>
          <w:szCs w:val="24"/>
        </w:rPr>
        <w:t xml:space="preserve"> этап,</w:t>
      </w:r>
      <w:r w:rsidRPr="008B5659">
        <w:rPr>
          <w:sz w:val="24"/>
          <w:szCs w:val="24"/>
        </w:rPr>
        <w:t xml:space="preserve"> в рамках проекта «Школьный двор моей мечты» с расходами в сумме</w:t>
      </w:r>
      <w:r>
        <w:rPr>
          <w:sz w:val="24"/>
          <w:szCs w:val="24"/>
        </w:rPr>
        <w:t xml:space="preserve"> 2 525,3</w:t>
      </w:r>
      <w:r w:rsidRPr="008B5659">
        <w:rPr>
          <w:sz w:val="24"/>
          <w:szCs w:val="24"/>
        </w:rPr>
        <w:t xml:space="preserve"> тыс. рублей</w:t>
      </w:r>
      <w:r>
        <w:rPr>
          <w:sz w:val="24"/>
          <w:szCs w:val="24"/>
        </w:rPr>
        <w:t>, за счет которых</w:t>
      </w:r>
      <w:r w:rsidRPr="008B5659">
        <w:rPr>
          <w:sz w:val="24"/>
          <w:szCs w:val="24"/>
        </w:rPr>
        <w:t xml:space="preserve"> </w:t>
      </w:r>
      <w:r>
        <w:rPr>
          <w:rFonts w:eastAsia="Times New Roman"/>
          <w:sz w:val="24"/>
          <w:szCs w:val="24"/>
          <w:lang w:eastAsia="ru-RU"/>
        </w:rPr>
        <w:t>выполнена планировка площадей бульдозерами, произведен полив водой уплотняемого грунта насыпей, установлены бортовые бетонные камни, а также выполнено армирование и устройство подстилающих слоев. Произведен демонтаж и устройство заграждений из готовых металлических решетчатых панелей высотой до 2 м, установлены металлические столбы высотой до 4 м.</w:t>
      </w:r>
      <w:r w:rsidRPr="008B5659">
        <w:rPr>
          <w:sz w:val="24"/>
          <w:szCs w:val="24"/>
        </w:rPr>
        <w:t xml:space="preserve"> Цель проекта - сохранение и улучшение физического, эмоционально-психологического и нравственного здоровья и качества жизни жителей села и молодежи;</w:t>
      </w:r>
    </w:p>
    <w:p w14:paraId="14DB0E04" w14:textId="77777777" w:rsidR="00ED2248" w:rsidRDefault="00ED2248" w:rsidP="00ED2248">
      <w:pPr>
        <w:ind w:firstLine="709"/>
        <w:contextualSpacing/>
        <w:jc w:val="both"/>
        <w:rPr>
          <w:sz w:val="24"/>
          <w:szCs w:val="24"/>
        </w:rPr>
      </w:pPr>
      <w:r>
        <w:rPr>
          <w:sz w:val="24"/>
          <w:szCs w:val="24"/>
        </w:rPr>
        <w:t xml:space="preserve">- ремонт зоны отдыха с детской площадкой в </w:t>
      </w:r>
      <w:proofErr w:type="spellStart"/>
      <w:r>
        <w:rPr>
          <w:sz w:val="24"/>
          <w:szCs w:val="24"/>
        </w:rPr>
        <w:t>пгт</w:t>
      </w:r>
      <w:proofErr w:type="spellEnd"/>
      <w:r>
        <w:rPr>
          <w:sz w:val="24"/>
          <w:szCs w:val="24"/>
        </w:rPr>
        <w:t>. Ноглики</w:t>
      </w:r>
      <w:r w:rsidRPr="00672630">
        <w:rPr>
          <w:sz w:val="24"/>
          <w:szCs w:val="24"/>
        </w:rPr>
        <w:t xml:space="preserve"> на общую сумму</w:t>
      </w:r>
      <w:r>
        <w:rPr>
          <w:sz w:val="24"/>
          <w:szCs w:val="24"/>
        </w:rPr>
        <w:t xml:space="preserve"> 2 512,6</w:t>
      </w:r>
      <w:r w:rsidRPr="00672630">
        <w:rPr>
          <w:sz w:val="24"/>
          <w:szCs w:val="24"/>
        </w:rPr>
        <w:t xml:space="preserve"> тыс. рублей, за счет которых</w:t>
      </w:r>
      <w:r w:rsidRPr="006B658C">
        <w:rPr>
          <w:rFonts w:eastAsia="Times New Roman"/>
          <w:sz w:val="24"/>
          <w:szCs w:val="24"/>
          <w:lang w:eastAsia="ru-RU"/>
        </w:rPr>
        <w:t xml:space="preserve"> </w:t>
      </w:r>
      <w:r>
        <w:rPr>
          <w:rFonts w:eastAsia="Times New Roman"/>
          <w:sz w:val="24"/>
          <w:szCs w:val="24"/>
          <w:lang w:eastAsia="ru-RU"/>
        </w:rPr>
        <w:t>в районе дома № 6 по улице Гагарина выполнено в</w:t>
      </w:r>
      <w:r w:rsidRPr="003708F8">
        <w:rPr>
          <w:rFonts w:eastAsia="Times New Roman"/>
          <w:sz w:val="24"/>
          <w:szCs w:val="24"/>
          <w:lang w:eastAsia="ru-RU"/>
        </w:rPr>
        <w:t>осстановление грунтового покрытия участков зоны отдыха и детской площадки</w:t>
      </w:r>
      <w:r>
        <w:rPr>
          <w:rFonts w:eastAsia="Times New Roman"/>
          <w:sz w:val="24"/>
          <w:szCs w:val="24"/>
          <w:lang w:eastAsia="ru-RU"/>
        </w:rPr>
        <w:t>, установлено покрытие</w:t>
      </w:r>
      <w:r w:rsidRPr="003708F8">
        <w:rPr>
          <w:rFonts w:eastAsia="Times New Roman"/>
          <w:sz w:val="24"/>
          <w:szCs w:val="24"/>
          <w:lang w:eastAsia="ru-RU"/>
        </w:rPr>
        <w:t xml:space="preserve"> детской площ</w:t>
      </w:r>
      <w:r>
        <w:rPr>
          <w:rFonts w:eastAsia="Times New Roman"/>
          <w:sz w:val="24"/>
          <w:szCs w:val="24"/>
          <w:lang w:eastAsia="ru-RU"/>
        </w:rPr>
        <w:t>адки под игровой комплекс, обрезаны кусты вокруг участков, произведен демонтаж,</w:t>
      </w:r>
      <w:r w:rsidRPr="003708F8">
        <w:rPr>
          <w:rFonts w:eastAsia="Times New Roman"/>
          <w:sz w:val="24"/>
          <w:szCs w:val="24"/>
          <w:lang w:eastAsia="ru-RU"/>
        </w:rPr>
        <w:t xml:space="preserve"> перенос</w:t>
      </w:r>
      <w:r>
        <w:rPr>
          <w:rFonts w:eastAsia="Times New Roman"/>
          <w:sz w:val="24"/>
          <w:szCs w:val="24"/>
          <w:lang w:eastAsia="ru-RU"/>
        </w:rPr>
        <w:t>,</w:t>
      </w:r>
      <w:r w:rsidRPr="003708F8">
        <w:rPr>
          <w:rFonts w:eastAsia="Times New Roman"/>
          <w:sz w:val="24"/>
          <w:szCs w:val="24"/>
          <w:lang w:eastAsia="ru-RU"/>
        </w:rPr>
        <w:t xml:space="preserve"> </w:t>
      </w:r>
      <w:r>
        <w:rPr>
          <w:rFonts w:eastAsia="Times New Roman"/>
          <w:sz w:val="24"/>
          <w:szCs w:val="24"/>
          <w:lang w:eastAsia="ru-RU"/>
        </w:rPr>
        <w:t>установка и укрепление малых архитектурных форм, отр</w:t>
      </w:r>
      <w:r w:rsidRPr="003708F8">
        <w:rPr>
          <w:rFonts w:eastAsia="Times New Roman"/>
          <w:sz w:val="24"/>
          <w:szCs w:val="24"/>
          <w:lang w:eastAsia="ru-RU"/>
        </w:rPr>
        <w:t>емонт</w:t>
      </w:r>
      <w:r>
        <w:rPr>
          <w:rFonts w:eastAsia="Times New Roman"/>
          <w:sz w:val="24"/>
          <w:szCs w:val="24"/>
          <w:lang w:eastAsia="ru-RU"/>
        </w:rPr>
        <w:t>ировано деревянное ограждение</w:t>
      </w:r>
      <w:r w:rsidRPr="003708F8">
        <w:rPr>
          <w:rFonts w:eastAsia="Times New Roman"/>
          <w:sz w:val="24"/>
          <w:szCs w:val="24"/>
          <w:lang w:eastAsia="ru-RU"/>
        </w:rPr>
        <w:t xml:space="preserve"> детской площадки</w:t>
      </w:r>
      <w:r>
        <w:rPr>
          <w:rFonts w:eastAsia="Times New Roman"/>
          <w:sz w:val="24"/>
          <w:szCs w:val="24"/>
          <w:lang w:eastAsia="ru-RU"/>
        </w:rPr>
        <w:t>. Цель проекта – облагораживание территории муниципального образования через организацию зоны отдыха для людей разных возрастов</w:t>
      </w:r>
      <w:r>
        <w:rPr>
          <w:sz w:val="24"/>
          <w:szCs w:val="24"/>
        </w:rPr>
        <w:t>;</w:t>
      </w:r>
    </w:p>
    <w:p w14:paraId="32B573DD" w14:textId="2DAF299B" w:rsidR="00ED2248" w:rsidRPr="00A45C05" w:rsidRDefault="00ED2248" w:rsidP="00ED2248">
      <w:pPr>
        <w:ind w:firstLine="709"/>
        <w:contextualSpacing/>
        <w:jc w:val="both"/>
        <w:rPr>
          <w:sz w:val="24"/>
          <w:szCs w:val="24"/>
        </w:rPr>
      </w:pPr>
      <w:r w:rsidRPr="006C5452">
        <w:rPr>
          <w:sz w:val="24"/>
          <w:szCs w:val="24"/>
        </w:rPr>
        <w:t>- благоустройство зоны отдыха в микрорайоне Ноглики – 2 (в рамках проекта «Парк «Юность») на общую сумму 1 875,1 тыс. рублей, за счет которых</w:t>
      </w:r>
      <w:r>
        <w:rPr>
          <w:sz w:val="24"/>
          <w:szCs w:val="24"/>
        </w:rPr>
        <w:t xml:space="preserve"> выровнена</w:t>
      </w:r>
      <w:r w:rsidR="00A45C05" w:rsidRPr="00A45C05">
        <w:rPr>
          <w:sz w:val="24"/>
          <w:szCs w:val="24"/>
        </w:rPr>
        <w:t xml:space="preserve"> </w:t>
      </w:r>
      <w:r w:rsidR="00A45C05">
        <w:rPr>
          <w:sz w:val="24"/>
          <w:szCs w:val="24"/>
        </w:rPr>
        <w:t>и покрыта тротуарной плиткой</w:t>
      </w:r>
      <w:r>
        <w:rPr>
          <w:sz w:val="24"/>
          <w:szCs w:val="24"/>
        </w:rPr>
        <w:t xml:space="preserve"> территория зоны отдыха. </w:t>
      </w:r>
      <w:r w:rsidRPr="00EC308E">
        <w:rPr>
          <w:sz w:val="24"/>
          <w:szCs w:val="24"/>
        </w:rPr>
        <w:t>Закуплены малые архитектурные формы: скамейка «Рим», качели парковые «Лондон», стол шахматный уличный, теннисный стол из металла, урна «Вена»</w:t>
      </w:r>
      <w:r w:rsidR="00A45C05" w:rsidRPr="00A45C05">
        <w:rPr>
          <w:sz w:val="24"/>
          <w:szCs w:val="24"/>
        </w:rPr>
        <w:t>;</w:t>
      </w:r>
    </w:p>
    <w:p w14:paraId="762AB8E7" w14:textId="14D7833F" w:rsidR="00ED2248" w:rsidRPr="00D02AEC" w:rsidRDefault="00ED2248" w:rsidP="00ED2248">
      <w:pPr>
        <w:spacing w:after="0"/>
        <w:ind w:firstLine="709"/>
        <w:jc w:val="both"/>
        <w:rPr>
          <w:sz w:val="24"/>
          <w:szCs w:val="24"/>
        </w:rPr>
      </w:pPr>
      <w:r w:rsidRPr="00EC405A">
        <w:rPr>
          <w:rFonts w:eastAsia="Times New Roman"/>
          <w:sz w:val="24"/>
          <w:szCs w:val="24"/>
          <w:lang w:eastAsia="ru-RU"/>
        </w:rPr>
        <w:t>б) на проведение мероприятий в области молодежной политики (награждение лучших добровольцев (волонтеров) – подарочные сертификаты и подарочная экипировка, проведение интеллектуальной игры «Логос», участие местного ВВПОД «ЮНАРМИЯ» в турнире по спортивному метанию ножа, участие во Всероссийском молодежном патриотическом слете «Остро</w:t>
      </w:r>
      <w:r w:rsidRPr="00EC405A">
        <w:rPr>
          <w:rFonts w:eastAsia="Times New Roman"/>
          <w:sz w:val="24"/>
          <w:szCs w:val="24"/>
          <w:lang w:val="en-US" w:eastAsia="ru-RU"/>
        </w:rPr>
        <w:t>V</w:t>
      </w:r>
      <w:r w:rsidRPr="00EC405A">
        <w:rPr>
          <w:rFonts w:eastAsia="Times New Roman"/>
          <w:sz w:val="24"/>
          <w:szCs w:val="24"/>
          <w:lang w:eastAsia="ru-RU"/>
        </w:rPr>
        <w:t>а»,</w:t>
      </w:r>
      <w:r>
        <w:rPr>
          <w:rFonts w:eastAsia="Times New Roman"/>
          <w:sz w:val="24"/>
          <w:szCs w:val="24"/>
          <w:lang w:eastAsia="ru-RU"/>
        </w:rPr>
        <w:t xml:space="preserve"> в региональном форуме «Волонтеры культуры», в национальном Дне добровольца,</w:t>
      </w:r>
      <w:r w:rsidRPr="00EC405A">
        <w:rPr>
          <w:rFonts w:eastAsia="Times New Roman"/>
          <w:sz w:val="24"/>
          <w:szCs w:val="24"/>
          <w:lang w:eastAsia="ru-RU"/>
        </w:rPr>
        <w:t xml:space="preserve"> в торжественной церемонии вручения паспортов гражданина РФ с участием Губернатора, проведение мероприятий, посвященных празднованию Всероссийского дня молодежи, </w:t>
      </w:r>
      <w:r w:rsidR="005F30BE">
        <w:rPr>
          <w:rFonts w:eastAsia="Times New Roman"/>
          <w:sz w:val="24"/>
          <w:szCs w:val="24"/>
          <w:lang w:eastAsia="ru-RU"/>
        </w:rPr>
        <w:t>организация</w:t>
      </w:r>
      <w:r w:rsidRPr="00EC405A">
        <w:rPr>
          <w:rFonts w:eastAsia="Times New Roman"/>
          <w:sz w:val="24"/>
          <w:szCs w:val="24"/>
          <w:lang w:eastAsia="ru-RU"/>
        </w:rPr>
        <w:t xml:space="preserve"> и участие в проектах «Спорт против подворотни»,  акции «Полиция и дети», организация посещения СК «Арена» детьми из семей</w:t>
      </w:r>
      <w:r w:rsidR="00A45C05">
        <w:rPr>
          <w:rFonts w:eastAsia="Times New Roman"/>
          <w:sz w:val="24"/>
          <w:szCs w:val="24"/>
          <w:lang w:eastAsia="ru-RU"/>
        </w:rPr>
        <w:t>,</w:t>
      </w:r>
      <w:r w:rsidRPr="00EC405A">
        <w:rPr>
          <w:rFonts w:eastAsia="Times New Roman"/>
          <w:sz w:val="24"/>
          <w:szCs w:val="24"/>
          <w:lang w:eastAsia="ru-RU"/>
        </w:rPr>
        <w:t xml:space="preserve"> находящихся в трудной жизненной ситуации, проведение творческих конкурсов: «Я выбираю ЗОЖ», «Здоровым быть здорово», молодежного форума «Молодые Ноглики», проведение молодежных акций: «Скажем наркотикам: НЕТ», </w:t>
      </w:r>
      <w:r w:rsidRPr="00EC405A">
        <w:rPr>
          <w:rFonts w:eastAsia="Times New Roman"/>
          <w:sz w:val="24"/>
          <w:szCs w:val="24"/>
          <w:lang w:eastAsia="ru-RU"/>
        </w:rPr>
        <w:lastRenderedPageBreak/>
        <w:t xml:space="preserve">проведение культурно-массовых, спортивных мероприятий: «Мама, папа, я - спортивная семья» в рамках  Всероссийского Олимпийского дня и т. д.) </w:t>
      </w:r>
      <w:r w:rsidRPr="00D02AEC">
        <w:rPr>
          <w:rFonts w:eastAsia="Times New Roman"/>
          <w:sz w:val="24"/>
          <w:szCs w:val="24"/>
          <w:lang w:eastAsia="ru-RU"/>
        </w:rPr>
        <w:t>из бюджета направлено</w:t>
      </w:r>
      <w:r>
        <w:rPr>
          <w:rFonts w:eastAsia="Times New Roman"/>
          <w:sz w:val="24"/>
          <w:szCs w:val="24"/>
          <w:lang w:eastAsia="ru-RU"/>
        </w:rPr>
        <w:t xml:space="preserve"> 863,3</w:t>
      </w:r>
      <w:r w:rsidRPr="00D02AEC">
        <w:rPr>
          <w:rFonts w:eastAsia="Times New Roman"/>
          <w:sz w:val="24"/>
          <w:szCs w:val="24"/>
          <w:lang w:eastAsia="ru-RU"/>
        </w:rPr>
        <w:t xml:space="preserve"> тыс. рублей, испол</w:t>
      </w:r>
      <w:r>
        <w:rPr>
          <w:rFonts w:eastAsia="Times New Roman"/>
          <w:sz w:val="24"/>
          <w:szCs w:val="24"/>
          <w:lang w:eastAsia="ru-RU"/>
        </w:rPr>
        <w:t>нение плановых назначений (939,8 ты. рублей) обеспечено на 91,6</w:t>
      </w:r>
      <w:r w:rsidRPr="00D02AEC">
        <w:rPr>
          <w:rFonts w:eastAsia="Times New Roman"/>
          <w:sz w:val="24"/>
          <w:szCs w:val="24"/>
          <w:lang w:eastAsia="ru-RU"/>
        </w:rPr>
        <w:t xml:space="preserve"> %;</w:t>
      </w:r>
    </w:p>
    <w:p w14:paraId="60046B07" w14:textId="2EBD80B8" w:rsidR="00ED2248" w:rsidRPr="00D02AEC" w:rsidRDefault="00ED2248" w:rsidP="00ED2248">
      <w:pPr>
        <w:pStyle w:val="a4"/>
        <w:spacing w:after="0"/>
        <w:ind w:left="0" w:firstLine="709"/>
        <w:jc w:val="both"/>
        <w:rPr>
          <w:sz w:val="24"/>
          <w:szCs w:val="24"/>
        </w:rPr>
      </w:pPr>
      <w:r w:rsidRPr="00D02AEC">
        <w:rPr>
          <w:rFonts w:eastAsia="Times New Roman"/>
          <w:sz w:val="24"/>
          <w:szCs w:val="24"/>
          <w:lang w:eastAsia="ru-RU"/>
        </w:rPr>
        <w:t>в) на проведение мероприятий в области патриотического воспитания и допризывной подготовки молодежи (проведение акции «Свеча памяти», организация шествия, посвященного Дню Победы в Великой Отечественной войне 1941-1945 гг., проведение викторины «Победа» в рамках празднования Дня Воинской Славы РФ, проведение митинга «Мы памяти нашей верны», посвященного освобождению Южного Сахалина и Курильских островов, проведение районного конкурса «Лента времени», проведение мероприятий в рамках празднования «Дня Флага РФ», «Дня народного единства», участие в репетициях и параде, посвященного Дню Победы в Великой Отечественной войне 1941-1945 гг</w:t>
      </w:r>
      <w:r>
        <w:rPr>
          <w:rFonts w:eastAsia="Times New Roman"/>
          <w:sz w:val="24"/>
          <w:szCs w:val="24"/>
          <w:lang w:eastAsia="ru-RU"/>
        </w:rPr>
        <w:t>.</w:t>
      </w:r>
      <w:r w:rsidRPr="00D02AEC">
        <w:rPr>
          <w:rFonts w:eastAsia="Times New Roman"/>
          <w:sz w:val="24"/>
          <w:szCs w:val="24"/>
          <w:lang w:eastAsia="ru-RU"/>
        </w:rPr>
        <w:t xml:space="preserve"> в г. Южно-Сахалинск, участие местного ВВПОД «ЮНАРМИЯ» в турнире по пулевой стрельбе из пневматического оружия, организация поддержки местного ВВПОД «ЮНАРМИЯ» (приобретение форменного обмундирования, снаряжения, учебных макетов)) из бюджета направлено 2 327,8 тыс. рублей,</w:t>
      </w:r>
      <w:r w:rsidRPr="00D02AEC">
        <w:rPr>
          <w:sz w:val="24"/>
          <w:szCs w:val="24"/>
        </w:rPr>
        <w:t xml:space="preserve"> исполнение составило 98,2% </w:t>
      </w:r>
      <w:r w:rsidR="00A45C05">
        <w:rPr>
          <w:sz w:val="24"/>
          <w:szCs w:val="24"/>
        </w:rPr>
        <w:t xml:space="preserve">от </w:t>
      </w:r>
      <w:r w:rsidRPr="00D02AEC">
        <w:rPr>
          <w:sz w:val="24"/>
          <w:szCs w:val="24"/>
        </w:rPr>
        <w:t>уточненных плановых назначений</w:t>
      </w:r>
      <w:r w:rsidRPr="00D02AEC">
        <w:rPr>
          <w:rFonts w:eastAsia="Times New Roman"/>
          <w:sz w:val="24"/>
          <w:szCs w:val="24"/>
          <w:lang w:eastAsia="ru-RU"/>
        </w:rPr>
        <w:t xml:space="preserve"> (2 369,9 тыс. рублей);</w:t>
      </w:r>
    </w:p>
    <w:p w14:paraId="248AE827" w14:textId="77777777" w:rsidR="00ED2248" w:rsidRPr="007A53DE" w:rsidRDefault="00ED2248" w:rsidP="00ED2248">
      <w:pPr>
        <w:pStyle w:val="a4"/>
        <w:spacing w:after="0"/>
        <w:ind w:left="0" w:firstLine="709"/>
        <w:jc w:val="both"/>
        <w:rPr>
          <w:sz w:val="24"/>
          <w:szCs w:val="24"/>
        </w:rPr>
      </w:pPr>
      <w:r w:rsidRPr="007A53DE">
        <w:rPr>
          <w:sz w:val="24"/>
          <w:szCs w:val="24"/>
        </w:rPr>
        <w:t xml:space="preserve">г) на создание временных рабочих мест для трудоустройства </w:t>
      </w:r>
      <w:r w:rsidRPr="00A52F60">
        <w:rPr>
          <w:color w:val="000000" w:themeColor="text1"/>
          <w:sz w:val="24"/>
          <w:szCs w:val="24"/>
        </w:rPr>
        <w:t xml:space="preserve">218 </w:t>
      </w:r>
      <w:r w:rsidRPr="007A53DE">
        <w:rPr>
          <w:sz w:val="24"/>
          <w:szCs w:val="24"/>
        </w:rPr>
        <w:t>несовершеннолетних граждан в возрасте от 14 до 18 лет в свободное от учебы время из бюджета направлено</w:t>
      </w:r>
      <w:r>
        <w:rPr>
          <w:sz w:val="24"/>
          <w:szCs w:val="24"/>
        </w:rPr>
        <w:t xml:space="preserve"> 2 746,9</w:t>
      </w:r>
      <w:r w:rsidRPr="007A53DE">
        <w:rPr>
          <w:sz w:val="24"/>
          <w:szCs w:val="24"/>
        </w:rPr>
        <w:t xml:space="preserve"> тыс.</w:t>
      </w:r>
      <w:r>
        <w:rPr>
          <w:sz w:val="24"/>
          <w:szCs w:val="24"/>
        </w:rPr>
        <w:t xml:space="preserve"> рублей, средства освоены в полном объеме</w:t>
      </w:r>
      <w:r w:rsidRPr="007A53DE">
        <w:rPr>
          <w:sz w:val="24"/>
          <w:szCs w:val="24"/>
        </w:rPr>
        <w:t>,</w:t>
      </w:r>
      <w:r>
        <w:rPr>
          <w:sz w:val="24"/>
          <w:szCs w:val="24"/>
        </w:rPr>
        <w:t xml:space="preserve"> в том числе: 890,7</w:t>
      </w:r>
      <w:r w:rsidRPr="007A53DE">
        <w:rPr>
          <w:sz w:val="24"/>
          <w:szCs w:val="24"/>
        </w:rPr>
        <w:t xml:space="preserve"> тыс. рублей за счет средств областного бюджета и </w:t>
      </w:r>
      <w:r>
        <w:rPr>
          <w:sz w:val="24"/>
          <w:szCs w:val="24"/>
        </w:rPr>
        <w:t>1 856,2</w:t>
      </w:r>
      <w:r w:rsidRPr="007A53DE">
        <w:rPr>
          <w:sz w:val="24"/>
          <w:szCs w:val="24"/>
        </w:rPr>
        <w:t xml:space="preserve"> тыс. рублей за счет средств местного бюджета; </w:t>
      </w:r>
    </w:p>
    <w:p w14:paraId="7FF8D643" w14:textId="77777777" w:rsidR="00ED2248" w:rsidRPr="00B01A31" w:rsidRDefault="00ED2248" w:rsidP="00ED2248">
      <w:pPr>
        <w:spacing w:after="0"/>
        <w:ind w:firstLine="709"/>
        <w:contextualSpacing/>
        <w:jc w:val="both"/>
        <w:rPr>
          <w:color w:val="000000" w:themeColor="text1"/>
          <w:sz w:val="24"/>
          <w:szCs w:val="24"/>
          <w:highlight w:val="yellow"/>
        </w:rPr>
      </w:pPr>
    </w:p>
    <w:p w14:paraId="0840CE17" w14:textId="77777777" w:rsidR="00ED2248" w:rsidRPr="00E16E74" w:rsidRDefault="00ED2248" w:rsidP="00ED2248">
      <w:pPr>
        <w:spacing w:after="0"/>
        <w:ind w:firstLine="567"/>
        <w:jc w:val="center"/>
        <w:rPr>
          <w:sz w:val="24"/>
          <w:szCs w:val="24"/>
        </w:rPr>
      </w:pPr>
      <w:r w:rsidRPr="00E16E74">
        <w:rPr>
          <w:sz w:val="24"/>
          <w:szCs w:val="24"/>
        </w:rPr>
        <w:t>Муниципальная программа «Развитие культуры в муниципальном</w:t>
      </w:r>
    </w:p>
    <w:p w14:paraId="392F04AC" w14:textId="77777777" w:rsidR="00ED2248" w:rsidRPr="00E16E74" w:rsidRDefault="00ED2248" w:rsidP="00ED2248">
      <w:pPr>
        <w:spacing w:after="0"/>
        <w:ind w:firstLine="567"/>
        <w:jc w:val="center"/>
        <w:rPr>
          <w:sz w:val="24"/>
          <w:szCs w:val="24"/>
        </w:rPr>
      </w:pPr>
      <w:r w:rsidRPr="00E16E74">
        <w:rPr>
          <w:sz w:val="24"/>
          <w:szCs w:val="24"/>
        </w:rPr>
        <w:t xml:space="preserve"> образовании «Городской округ Ногликский» </w:t>
      </w:r>
    </w:p>
    <w:p w14:paraId="10F79DE2" w14:textId="77777777" w:rsidR="00CB3806" w:rsidRDefault="00CB3806" w:rsidP="00ED2248">
      <w:pPr>
        <w:spacing w:after="0"/>
        <w:jc w:val="both"/>
        <w:rPr>
          <w:sz w:val="24"/>
          <w:szCs w:val="24"/>
        </w:rPr>
      </w:pPr>
    </w:p>
    <w:p w14:paraId="01846812" w14:textId="77777777" w:rsidR="00CB3806" w:rsidRDefault="00ED2248" w:rsidP="00CB3806">
      <w:pPr>
        <w:spacing w:after="0"/>
        <w:ind w:firstLine="709"/>
        <w:jc w:val="both"/>
        <w:rPr>
          <w:sz w:val="24"/>
          <w:szCs w:val="24"/>
        </w:rPr>
      </w:pPr>
      <w:r w:rsidRPr="00E16E74">
        <w:rPr>
          <w:sz w:val="24"/>
          <w:szCs w:val="24"/>
        </w:rPr>
        <w:t>Реализация расходных обязательств в сфере культуры производилась в рамках муниципальной программы «Развитие культуры в муниципальном образовании «Городской округ Ногликский» (далее – муниципальная Программа). В целом по муниципальной Программе бюджетные ассигнов</w:t>
      </w:r>
      <w:r>
        <w:rPr>
          <w:sz w:val="24"/>
          <w:szCs w:val="24"/>
        </w:rPr>
        <w:t>ания исполнены в сумме 128 593,8</w:t>
      </w:r>
      <w:r w:rsidRPr="00E16E74">
        <w:rPr>
          <w:sz w:val="24"/>
          <w:szCs w:val="24"/>
        </w:rPr>
        <w:t xml:space="preserve"> тыс. рублей или 98</w:t>
      </w:r>
      <w:r>
        <w:rPr>
          <w:sz w:val="24"/>
          <w:szCs w:val="24"/>
        </w:rPr>
        <w:t>,9</w:t>
      </w:r>
      <w:r w:rsidRPr="00E16E74">
        <w:rPr>
          <w:sz w:val="24"/>
          <w:szCs w:val="24"/>
        </w:rPr>
        <w:t>% от уточненных плановых назначений в сумме</w:t>
      </w:r>
      <w:r>
        <w:rPr>
          <w:sz w:val="24"/>
          <w:szCs w:val="24"/>
        </w:rPr>
        <w:t xml:space="preserve"> 130 040,9</w:t>
      </w:r>
      <w:r w:rsidRPr="00E16E74">
        <w:rPr>
          <w:sz w:val="24"/>
          <w:szCs w:val="24"/>
        </w:rPr>
        <w:t xml:space="preserve"> тыс. рублей. </w:t>
      </w:r>
    </w:p>
    <w:p w14:paraId="3A9286B0" w14:textId="4F99289F" w:rsidR="00ED2248" w:rsidRPr="00E16E74" w:rsidRDefault="00ED2248" w:rsidP="00CB3806">
      <w:pPr>
        <w:spacing w:after="0"/>
        <w:ind w:firstLine="709"/>
        <w:jc w:val="both"/>
        <w:rPr>
          <w:sz w:val="24"/>
          <w:szCs w:val="24"/>
        </w:rPr>
      </w:pPr>
      <w:r w:rsidRPr="00E16E74">
        <w:rPr>
          <w:sz w:val="24"/>
          <w:szCs w:val="24"/>
        </w:rPr>
        <w:t>В рамках муниципальной Программы осуществлялось финансирование семи основных мероприятий:</w:t>
      </w:r>
    </w:p>
    <w:p w14:paraId="2245E023" w14:textId="77777777" w:rsidR="00ED2248" w:rsidRPr="00E16E74" w:rsidRDefault="00ED2248" w:rsidP="00ED2248">
      <w:pPr>
        <w:spacing w:after="0"/>
        <w:ind w:firstLine="567"/>
        <w:jc w:val="both"/>
        <w:rPr>
          <w:sz w:val="24"/>
          <w:szCs w:val="24"/>
        </w:rPr>
      </w:pPr>
      <w:r w:rsidRPr="00E16E74">
        <w:rPr>
          <w:sz w:val="24"/>
          <w:szCs w:val="24"/>
        </w:rPr>
        <w:t xml:space="preserve">                                                                                                                          Таблица № 10 </w:t>
      </w:r>
    </w:p>
    <w:p w14:paraId="6DB45C27" w14:textId="77777777" w:rsidR="00ED2248" w:rsidRPr="00E16E74" w:rsidRDefault="00ED2248" w:rsidP="00ED2248">
      <w:pPr>
        <w:spacing w:after="0"/>
        <w:ind w:firstLine="567"/>
        <w:jc w:val="both"/>
        <w:rPr>
          <w:sz w:val="24"/>
          <w:szCs w:val="24"/>
        </w:rPr>
      </w:pPr>
      <w:r w:rsidRPr="00E16E74">
        <w:rPr>
          <w:sz w:val="24"/>
          <w:szCs w:val="24"/>
        </w:rPr>
        <w:t xml:space="preserve">                                                                                                                           (тыс. рублей)</w:t>
      </w:r>
    </w:p>
    <w:tbl>
      <w:tblPr>
        <w:tblStyle w:val="a3"/>
        <w:tblW w:w="9464" w:type="dxa"/>
        <w:tblLayout w:type="fixed"/>
        <w:tblLook w:val="04A0" w:firstRow="1" w:lastRow="0" w:firstColumn="1" w:lastColumn="0" w:noHBand="0" w:noVBand="1"/>
      </w:tblPr>
      <w:tblGrid>
        <w:gridCol w:w="529"/>
        <w:gridCol w:w="3832"/>
        <w:gridCol w:w="1559"/>
        <w:gridCol w:w="1418"/>
        <w:gridCol w:w="1134"/>
        <w:gridCol w:w="992"/>
      </w:tblGrid>
      <w:tr w:rsidR="00ED2248" w:rsidRPr="00E16E74" w14:paraId="521376C1" w14:textId="77777777" w:rsidTr="00ED2248">
        <w:trPr>
          <w:trHeight w:val="242"/>
        </w:trPr>
        <w:tc>
          <w:tcPr>
            <w:tcW w:w="529" w:type="dxa"/>
            <w:tcBorders>
              <w:right w:val="single" w:sz="4" w:space="0" w:color="auto"/>
            </w:tcBorders>
          </w:tcPr>
          <w:p w14:paraId="3B404246" w14:textId="77777777" w:rsidR="00ED2248" w:rsidRPr="00E16E74" w:rsidRDefault="00ED2248" w:rsidP="00ED2248">
            <w:pPr>
              <w:jc w:val="both"/>
              <w:rPr>
                <w:sz w:val="22"/>
                <w:szCs w:val="22"/>
              </w:rPr>
            </w:pPr>
            <w:r w:rsidRPr="00E16E74">
              <w:rPr>
                <w:sz w:val="22"/>
                <w:szCs w:val="22"/>
              </w:rPr>
              <w:t>№ п/п</w:t>
            </w:r>
          </w:p>
        </w:tc>
        <w:tc>
          <w:tcPr>
            <w:tcW w:w="3832" w:type="dxa"/>
            <w:tcBorders>
              <w:top w:val="single" w:sz="4" w:space="0" w:color="auto"/>
              <w:left w:val="single" w:sz="4" w:space="0" w:color="auto"/>
              <w:bottom w:val="single" w:sz="4" w:space="0" w:color="auto"/>
            </w:tcBorders>
          </w:tcPr>
          <w:p w14:paraId="2B3B45E2" w14:textId="77777777" w:rsidR="00ED2248" w:rsidRPr="00E16E74" w:rsidRDefault="00ED2248" w:rsidP="00ED2248">
            <w:pPr>
              <w:jc w:val="center"/>
              <w:rPr>
                <w:sz w:val="22"/>
                <w:szCs w:val="22"/>
              </w:rPr>
            </w:pPr>
            <w:r w:rsidRPr="00E16E74">
              <w:rPr>
                <w:sz w:val="22"/>
                <w:szCs w:val="22"/>
              </w:rPr>
              <w:t>Наименование мероприятий</w:t>
            </w:r>
          </w:p>
        </w:tc>
        <w:tc>
          <w:tcPr>
            <w:tcW w:w="1559" w:type="dxa"/>
            <w:tcBorders>
              <w:top w:val="single" w:sz="4" w:space="0" w:color="auto"/>
              <w:bottom w:val="single" w:sz="4" w:space="0" w:color="auto"/>
            </w:tcBorders>
          </w:tcPr>
          <w:p w14:paraId="1BF4A966" w14:textId="77777777" w:rsidR="00ED2248" w:rsidRPr="00E16E74" w:rsidRDefault="00ED2248" w:rsidP="00ED2248">
            <w:pPr>
              <w:jc w:val="center"/>
              <w:rPr>
                <w:sz w:val="22"/>
                <w:szCs w:val="22"/>
              </w:rPr>
            </w:pPr>
            <w:r>
              <w:rPr>
                <w:rFonts w:eastAsia="Times New Roman"/>
                <w:sz w:val="22"/>
                <w:szCs w:val="22"/>
                <w:lang w:eastAsia="ru-RU"/>
              </w:rPr>
              <w:t>Плановые назначения на 2021</w:t>
            </w:r>
            <w:r w:rsidRPr="00E16E74">
              <w:rPr>
                <w:rFonts w:eastAsia="Times New Roman"/>
                <w:sz w:val="22"/>
                <w:szCs w:val="22"/>
                <w:lang w:eastAsia="ru-RU"/>
              </w:rPr>
              <w:t xml:space="preserve"> год согласно СБР</w:t>
            </w:r>
            <w:r>
              <w:rPr>
                <w:rFonts w:eastAsia="Times New Roman"/>
                <w:sz w:val="22"/>
                <w:szCs w:val="22"/>
                <w:lang w:eastAsia="ru-RU"/>
              </w:rPr>
              <w:t xml:space="preserve"> по состоянию на 31.12.2021</w:t>
            </w:r>
          </w:p>
        </w:tc>
        <w:tc>
          <w:tcPr>
            <w:tcW w:w="1418" w:type="dxa"/>
            <w:tcBorders>
              <w:top w:val="single" w:sz="4" w:space="0" w:color="auto"/>
              <w:bottom w:val="single" w:sz="4" w:space="0" w:color="auto"/>
            </w:tcBorders>
          </w:tcPr>
          <w:p w14:paraId="14136DAC" w14:textId="77777777" w:rsidR="00ED2248" w:rsidRPr="00E16E74" w:rsidRDefault="00ED2248" w:rsidP="00ED2248">
            <w:pPr>
              <w:jc w:val="center"/>
              <w:rPr>
                <w:sz w:val="22"/>
                <w:szCs w:val="22"/>
              </w:rPr>
            </w:pPr>
            <w:r w:rsidRPr="00E16E74">
              <w:rPr>
                <w:sz w:val="22"/>
                <w:szCs w:val="22"/>
              </w:rPr>
              <w:t>Исполнение</w:t>
            </w:r>
            <w:r>
              <w:rPr>
                <w:sz w:val="22"/>
                <w:szCs w:val="22"/>
              </w:rPr>
              <w:t xml:space="preserve"> за 2021</w:t>
            </w:r>
            <w:r w:rsidRPr="00E16E74">
              <w:rPr>
                <w:sz w:val="22"/>
                <w:szCs w:val="22"/>
              </w:rPr>
              <w:t xml:space="preserve"> год</w:t>
            </w:r>
          </w:p>
          <w:p w14:paraId="48631B21" w14:textId="77777777" w:rsidR="00ED2248" w:rsidRPr="00E16E74" w:rsidRDefault="00ED2248" w:rsidP="00ED2248">
            <w:pPr>
              <w:jc w:val="center"/>
              <w:rPr>
                <w:sz w:val="22"/>
                <w:szCs w:val="22"/>
              </w:rPr>
            </w:pPr>
          </w:p>
        </w:tc>
        <w:tc>
          <w:tcPr>
            <w:tcW w:w="1134" w:type="dxa"/>
            <w:tcBorders>
              <w:top w:val="single" w:sz="4" w:space="0" w:color="auto"/>
              <w:bottom w:val="single" w:sz="4" w:space="0" w:color="auto"/>
            </w:tcBorders>
          </w:tcPr>
          <w:p w14:paraId="1D148AF2" w14:textId="77777777" w:rsidR="00ED2248" w:rsidRPr="00E16E74" w:rsidRDefault="00ED2248" w:rsidP="00ED2248">
            <w:pPr>
              <w:jc w:val="center"/>
              <w:rPr>
                <w:sz w:val="22"/>
                <w:szCs w:val="22"/>
              </w:rPr>
            </w:pPr>
            <w:r w:rsidRPr="00E16E74">
              <w:rPr>
                <w:sz w:val="22"/>
                <w:szCs w:val="22"/>
              </w:rPr>
              <w:t>Процент исполнения, %</w:t>
            </w:r>
          </w:p>
        </w:tc>
        <w:tc>
          <w:tcPr>
            <w:tcW w:w="992" w:type="dxa"/>
            <w:tcBorders>
              <w:top w:val="single" w:sz="4" w:space="0" w:color="auto"/>
              <w:bottom w:val="single" w:sz="4" w:space="0" w:color="auto"/>
              <w:right w:val="single" w:sz="4" w:space="0" w:color="auto"/>
            </w:tcBorders>
          </w:tcPr>
          <w:p w14:paraId="3823241B" w14:textId="77777777" w:rsidR="00ED2248" w:rsidRPr="00E16E74" w:rsidRDefault="00ED2248" w:rsidP="00ED2248">
            <w:pPr>
              <w:jc w:val="center"/>
              <w:rPr>
                <w:sz w:val="22"/>
                <w:szCs w:val="22"/>
              </w:rPr>
            </w:pPr>
            <w:r w:rsidRPr="00E16E74">
              <w:rPr>
                <w:sz w:val="22"/>
                <w:szCs w:val="22"/>
              </w:rPr>
              <w:t>Отклонение (гр.4-гр.3)</w:t>
            </w:r>
          </w:p>
          <w:p w14:paraId="372CF082" w14:textId="77777777" w:rsidR="00ED2248" w:rsidRPr="00E16E74" w:rsidRDefault="00ED2248" w:rsidP="00ED2248">
            <w:pPr>
              <w:jc w:val="center"/>
              <w:rPr>
                <w:sz w:val="22"/>
                <w:szCs w:val="22"/>
              </w:rPr>
            </w:pPr>
          </w:p>
        </w:tc>
      </w:tr>
      <w:tr w:rsidR="00ED2248" w:rsidRPr="00E16E74" w14:paraId="5C6852A3" w14:textId="77777777" w:rsidTr="00ED2248">
        <w:trPr>
          <w:trHeight w:val="255"/>
        </w:trPr>
        <w:tc>
          <w:tcPr>
            <w:tcW w:w="529" w:type="dxa"/>
          </w:tcPr>
          <w:p w14:paraId="4FBFA78C" w14:textId="77777777" w:rsidR="00ED2248" w:rsidRPr="00E16E74" w:rsidRDefault="00ED2248" w:rsidP="00ED2248">
            <w:pPr>
              <w:jc w:val="center"/>
              <w:rPr>
                <w:sz w:val="22"/>
                <w:szCs w:val="22"/>
              </w:rPr>
            </w:pPr>
            <w:r w:rsidRPr="00E16E74">
              <w:rPr>
                <w:sz w:val="22"/>
                <w:szCs w:val="22"/>
              </w:rPr>
              <w:t>1</w:t>
            </w:r>
          </w:p>
        </w:tc>
        <w:tc>
          <w:tcPr>
            <w:tcW w:w="3832" w:type="dxa"/>
            <w:tcBorders>
              <w:top w:val="single" w:sz="4" w:space="0" w:color="auto"/>
            </w:tcBorders>
          </w:tcPr>
          <w:p w14:paraId="068B931C" w14:textId="77777777" w:rsidR="00ED2248" w:rsidRPr="00E16E74" w:rsidRDefault="00ED2248" w:rsidP="00ED2248">
            <w:pPr>
              <w:jc w:val="center"/>
              <w:rPr>
                <w:sz w:val="22"/>
                <w:szCs w:val="22"/>
              </w:rPr>
            </w:pPr>
            <w:r w:rsidRPr="00E16E74">
              <w:rPr>
                <w:sz w:val="22"/>
                <w:szCs w:val="22"/>
              </w:rPr>
              <w:t>2</w:t>
            </w:r>
          </w:p>
        </w:tc>
        <w:tc>
          <w:tcPr>
            <w:tcW w:w="1559" w:type="dxa"/>
            <w:tcBorders>
              <w:top w:val="single" w:sz="4" w:space="0" w:color="auto"/>
            </w:tcBorders>
          </w:tcPr>
          <w:p w14:paraId="33974634" w14:textId="77777777" w:rsidR="00ED2248" w:rsidRPr="00E16E74" w:rsidRDefault="00ED2248" w:rsidP="00ED2248">
            <w:pPr>
              <w:jc w:val="center"/>
              <w:rPr>
                <w:sz w:val="22"/>
                <w:szCs w:val="22"/>
              </w:rPr>
            </w:pPr>
            <w:r w:rsidRPr="00E16E74">
              <w:rPr>
                <w:sz w:val="22"/>
                <w:szCs w:val="22"/>
              </w:rPr>
              <w:t>3</w:t>
            </w:r>
          </w:p>
        </w:tc>
        <w:tc>
          <w:tcPr>
            <w:tcW w:w="1418" w:type="dxa"/>
            <w:tcBorders>
              <w:top w:val="single" w:sz="4" w:space="0" w:color="auto"/>
            </w:tcBorders>
          </w:tcPr>
          <w:p w14:paraId="4D6D1919" w14:textId="77777777" w:rsidR="00ED2248" w:rsidRPr="00E16E74" w:rsidRDefault="00ED2248" w:rsidP="00ED2248">
            <w:pPr>
              <w:jc w:val="center"/>
              <w:rPr>
                <w:sz w:val="22"/>
                <w:szCs w:val="22"/>
              </w:rPr>
            </w:pPr>
            <w:r w:rsidRPr="00E16E74">
              <w:rPr>
                <w:sz w:val="22"/>
                <w:szCs w:val="22"/>
              </w:rPr>
              <w:t>4</w:t>
            </w:r>
          </w:p>
        </w:tc>
        <w:tc>
          <w:tcPr>
            <w:tcW w:w="1134" w:type="dxa"/>
            <w:tcBorders>
              <w:top w:val="single" w:sz="4" w:space="0" w:color="auto"/>
            </w:tcBorders>
          </w:tcPr>
          <w:p w14:paraId="6D68B69C" w14:textId="77777777" w:rsidR="00ED2248" w:rsidRPr="00E16E74" w:rsidRDefault="00ED2248" w:rsidP="00ED2248">
            <w:pPr>
              <w:jc w:val="center"/>
              <w:rPr>
                <w:sz w:val="22"/>
                <w:szCs w:val="22"/>
              </w:rPr>
            </w:pPr>
            <w:r w:rsidRPr="00E16E74">
              <w:rPr>
                <w:sz w:val="22"/>
                <w:szCs w:val="22"/>
              </w:rPr>
              <w:t>5</w:t>
            </w:r>
          </w:p>
        </w:tc>
        <w:tc>
          <w:tcPr>
            <w:tcW w:w="992" w:type="dxa"/>
            <w:tcBorders>
              <w:top w:val="single" w:sz="4" w:space="0" w:color="auto"/>
            </w:tcBorders>
          </w:tcPr>
          <w:p w14:paraId="65327967" w14:textId="77777777" w:rsidR="00ED2248" w:rsidRPr="00E16E74" w:rsidRDefault="00ED2248" w:rsidP="00ED2248">
            <w:pPr>
              <w:jc w:val="center"/>
              <w:rPr>
                <w:sz w:val="22"/>
                <w:szCs w:val="22"/>
              </w:rPr>
            </w:pPr>
            <w:r w:rsidRPr="00E16E74">
              <w:rPr>
                <w:sz w:val="22"/>
                <w:szCs w:val="22"/>
              </w:rPr>
              <w:t>6</w:t>
            </w:r>
          </w:p>
        </w:tc>
      </w:tr>
      <w:tr w:rsidR="00ED2248" w:rsidRPr="00E16E74" w14:paraId="7BA1CBF1" w14:textId="77777777" w:rsidTr="00ED2248">
        <w:trPr>
          <w:trHeight w:val="247"/>
        </w:trPr>
        <w:tc>
          <w:tcPr>
            <w:tcW w:w="529" w:type="dxa"/>
          </w:tcPr>
          <w:p w14:paraId="29371879" w14:textId="77777777" w:rsidR="00ED2248" w:rsidRPr="00E16E74" w:rsidRDefault="00ED2248" w:rsidP="00ED2248">
            <w:pPr>
              <w:jc w:val="both"/>
              <w:rPr>
                <w:sz w:val="22"/>
                <w:szCs w:val="22"/>
              </w:rPr>
            </w:pPr>
          </w:p>
        </w:tc>
        <w:tc>
          <w:tcPr>
            <w:tcW w:w="3832" w:type="dxa"/>
          </w:tcPr>
          <w:p w14:paraId="41B2AAF4" w14:textId="77777777" w:rsidR="00ED2248" w:rsidRPr="00E16E74" w:rsidRDefault="00ED2248" w:rsidP="001B066F">
            <w:pPr>
              <w:jc w:val="both"/>
              <w:rPr>
                <w:sz w:val="22"/>
                <w:szCs w:val="22"/>
              </w:rPr>
            </w:pPr>
            <w:r w:rsidRPr="00E16E74">
              <w:rPr>
                <w:sz w:val="22"/>
                <w:szCs w:val="22"/>
              </w:rPr>
              <w:t>Муниципальная программа «Развитие культуры в муниципальном образовании «Городской округ Ногликский» - всего, в том числе:</w:t>
            </w:r>
          </w:p>
        </w:tc>
        <w:tc>
          <w:tcPr>
            <w:tcW w:w="1559" w:type="dxa"/>
          </w:tcPr>
          <w:p w14:paraId="7E553A0A" w14:textId="77777777" w:rsidR="00ED2248" w:rsidRPr="00E16E74" w:rsidRDefault="00ED2248" w:rsidP="00ED2248">
            <w:pPr>
              <w:jc w:val="right"/>
              <w:rPr>
                <w:sz w:val="22"/>
                <w:szCs w:val="22"/>
              </w:rPr>
            </w:pPr>
            <w:r>
              <w:rPr>
                <w:sz w:val="22"/>
                <w:szCs w:val="22"/>
              </w:rPr>
              <w:t>130 040,9</w:t>
            </w:r>
          </w:p>
        </w:tc>
        <w:tc>
          <w:tcPr>
            <w:tcW w:w="1418" w:type="dxa"/>
          </w:tcPr>
          <w:p w14:paraId="26A084F3" w14:textId="77777777" w:rsidR="00ED2248" w:rsidRPr="00E16E74" w:rsidRDefault="00ED2248" w:rsidP="00ED2248">
            <w:pPr>
              <w:jc w:val="right"/>
              <w:rPr>
                <w:sz w:val="22"/>
                <w:szCs w:val="22"/>
              </w:rPr>
            </w:pPr>
            <w:r>
              <w:rPr>
                <w:sz w:val="22"/>
                <w:szCs w:val="22"/>
              </w:rPr>
              <w:t>128 593,8</w:t>
            </w:r>
          </w:p>
        </w:tc>
        <w:tc>
          <w:tcPr>
            <w:tcW w:w="1134" w:type="dxa"/>
          </w:tcPr>
          <w:p w14:paraId="771926BB" w14:textId="77777777" w:rsidR="00ED2248" w:rsidRPr="00E16E74" w:rsidRDefault="00ED2248" w:rsidP="00ED2248">
            <w:pPr>
              <w:jc w:val="right"/>
              <w:rPr>
                <w:sz w:val="22"/>
                <w:szCs w:val="22"/>
              </w:rPr>
            </w:pPr>
            <w:r w:rsidRPr="00E16E74">
              <w:rPr>
                <w:sz w:val="22"/>
                <w:szCs w:val="22"/>
              </w:rPr>
              <w:t>98</w:t>
            </w:r>
            <w:r>
              <w:rPr>
                <w:sz w:val="22"/>
                <w:szCs w:val="22"/>
              </w:rPr>
              <w:t>,9</w:t>
            </w:r>
          </w:p>
        </w:tc>
        <w:tc>
          <w:tcPr>
            <w:tcW w:w="992" w:type="dxa"/>
          </w:tcPr>
          <w:p w14:paraId="1AEFC694" w14:textId="77777777" w:rsidR="00ED2248" w:rsidRPr="00E16E74" w:rsidRDefault="00ED2248" w:rsidP="00ED2248">
            <w:pPr>
              <w:jc w:val="right"/>
              <w:rPr>
                <w:sz w:val="22"/>
                <w:szCs w:val="22"/>
              </w:rPr>
            </w:pPr>
            <w:r>
              <w:rPr>
                <w:sz w:val="22"/>
                <w:szCs w:val="22"/>
              </w:rPr>
              <w:t>-1 447,1</w:t>
            </w:r>
          </w:p>
        </w:tc>
      </w:tr>
      <w:tr w:rsidR="00ED2248" w:rsidRPr="00E16E74" w14:paraId="24451CB1" w14:textId="77777777" w:rsidTr="00ED2248">
        <w:tc>
          <w:tcPr>
            <w:tcW w:w="529" w:type="dxa"/>
          </w:tcPr>
          <w:p w14:paraId="0919D4E4" w14:textId="77777777" w:rsidR="00ED2248" w:rsidRPr="00E16E74" w:rsidRDefault="00ED2248" w:rsidP="00ED2248">
            <w:pPr>
              <w:jc w:val="center"/>
              <w:rPr>
                <w:sz w:val="22"/>
                <w:szCs w:val="22"/>
              </w:rPr>
            </w:pPr>
            <w:r w:rsidRPr="00E16E74">
              <w:rPr>
                <w:sz w:val="22"/>
                <w:szCs w:val="22"/>
                <w:lang w:val="en-US"/>
              </w:rPr>
              <w:t>1</w:t>
            </w:r>
            <w:r w:rsidRPr="00E16E74">
              <w:rPr>
                <w:sz w:val="22"/>
                <w:szCs w:val="22"/>
              </w:rPr>
              <w:t>.</w:t>
            </w:r>
          </w:p>
        </w:tc>
        <w:tc>
          <w:tcPr>
            <w:tcW w:w="3832" w:type="dxa"/>
          </w:tcPr>
          <w:p w14:paraId="3F08D784" w14:textId="77777777" w:rsidR="00ED2248" w:rsidRPr="00E16E74" w:rsidRDefault="00ED2248" w:rsidP="001B066F">
            <w:pPr>
              <w:jc w:val="both"/>
              <w:rPr>
                <w:sz w:val="22"/>
                <w:szCs w:val="22"/>
              </w:rPr>
            </w:pPr>
            <w:r w:rsidRPr="00E16E74">
              <w:rPr>
                <w:sz w:val="22"/>
                <w:szCs w:val="22"/>
              </w:rPr>
              <w:t>Сохранение культурного наследия и расширение доступа к культурным ценностям и информации</w:t>
            </w:r>
          </w:p>
        </w:tc>
        <w:tc>
          <w:tcPr>
            <w:tcW w:w="1559" w:type="dxa"/>
          </w:tcPr>
          <w:p w14:paraId="5140AEA1" w14:textId="77777777" w:rsidR="00ED2248" w:rsidRPr="00E16E74" w:rsidRDefault="00ED2248" w:rsidP="00ED2248">
            <w:pPr>
              <w:jc w:val="right"/>
              <w:rPr>
                <w:sz w:val="22"/>
                <w:szCs w:val="22"/>
              </w:rPr>
            </w:pPr>
            <w:r>
              <w:rPr>
                <w:sz w:val="22"/>
                <w:szCs w:val="22"/>
              </w:rPr>
              <w:t>14 577,6</w:t>
            </w:r>
          </w:p>
        </w:tc>
        <w:tc>
          <w:tcPr>
            <w:tcW w:w="1418" w:type="dxa"/>
          </w:tcPr>
          <w:p w14:paraId="397841DC" w14:textId="77777777" w:rsidR="00ED2248" w:rsidRPr="00E16E74" w:rsidRDefault="00ED2248" w:rsidP="00ED2248">
            <w:pPr>
              <w:jc w:val="right"/>
              <w:rPr>
                <w:sz w:val="22"/>
                <w:szCs w:val="22"/>
              </w:rPr>
            </w:pPr>
            <w:r>
              <w:rPr>
                <w:sz w:val="22"/>
                <w:szCs w:val="22"/>
              </w:rPr>
              <w:t>14 011,2</w:t>
            </w:r>
          </w:p>
        </w:tc>
        <w:tc>
          <w:tcPr>
            <w:tcW w:w="1134" w:type="dxa"/>
          </w:tcPr>
          <w:p w14:paraId="558379ED" w14:textId="77777777" w:rsidR="00ED2248" w:rsidRPr="00E16E74" w:rsidRDefault="00ED2248" w:rsidP="00ED2248">
            <w:pPr>
              <w:jc w:val="right"/>
              <w:rPr>
                <w:sz w:val="22"/>
                <w:szCs w:val="22"/>
              </w:rPr>
            </w:pPr>
            <w:r>
              <w:rPr>
                <w:sz w:val="22"/>
                <w:szCs w:val="22"/>
              </w:rPr>
              <w:t>96,1</w:t>
            </w:r>
          </w:p>
        </w:tc>
        <w:tc>
          <w:tcPr>
            <w:tcW w:w="992" w:type="dxa"/>
          </w:tcPr>
          <w:p w14:paraId="2FE94D3E" w14:textId="77777777" w:rsidR="00ED2248" w:rsidRPr="00E16E74" w:rsidRDefault="00ED2248" w:rsidP="00ED2248">
            <w:pPr>
              <w:jc w:val="right"/>
              <w:rPr>
                <w:sz w:val="22"/>
                <w:szCs w:val="22"/>
              </w:rPr>
            </w:pPr>
            <w:r>
              <w:rPr>
                <w:sz w:val="22"/>
                <w:szCs w:val="22"/>
              </w:rPr>
              <w:t>-566,4</w:t>
            </w:r>
          </w:p>
        </w:tc>
      </w:tr>
      <w:tr w:rsidR="00ED2248" w:rsidRPr="00E16E74" w14:paraId="31F24024" w14:textId="77777777" w:rsidTr="00ED2248">
        <w:trPr>
          <w:trHeight w:val="576"/>
        </w:trPr>
        <w:tc>
          <w:tcPr>
            <w:tcW w:w="529" w:type="dxa"/>
          </w:tcPr>
          <w:p w14:paraId="0A6A6BA0" w14:textId="77777777" w:rsidR="00ED2248" w:rsidRPr="00E16E74" w:rsidRDefault="00ED2248" w:rsidP="00ED2248">
            <w:pPr>
              <w:jc w:val="center"/>
              <w:rPr>
                <w:sz w:val="22"/>
                <w:szCs w:val="22"/>
              </w:rPr>
            </w:pPr>
            <w:r w:rsidRPr="00E16E74">
              <w:rPr>
                <w:sz w:val="22"/>
                <w:szCs w:val="22"/>
              </w:rPr>
              <w:lastRenderedPageBreak/>
              <w:t>2.</w:t>
            </w:r>
          </w:p>
        </w:tc>
        <w:tc>
          <w:tcPr>
            <w:tcW w:w="3832" w:type="dxa"/>
          </w:tcPr>
          <w:p w14:paraId="2FAF8AE1" w14:textId="77777777" w:rsidR="00ED2248" w:rsidRPr="00E16E74" w:rsidRDefault="00ED2248" w:rsidP="001B066F">
            <w:pPr>
              <w:jc w:val="both"/>
              <w:rPr>
                <w:sz w:val="22"/>
                <w:szCs w:val="22"/>
              </w:rPr>
            </w:pPr>
            <w:r w:rsidRPr="00E16E74">
              <w:rPr>
                <w:sz w:val="22"/>
                <w:szCs w:val="22"/>
              </w:rPr>
              <w:t xml:space="preserve">Пополнение и обеспечение сохранности библиотечного </w:t>
            </w:r>
          </w:p>
          <w:p w14:paraId="7C6FA497" w14:textId="77777777" w:rsidR="00ED2248" w:rsidRPr="00E16E74" w:rsidRDefault="00ED2248" w:rsidP="001B066F">
            <w:pPr>
              <w:jc w:val="both"/>
              <w:rPr>
                <w:sz w:val="22"/>
                <w:szCs w:val="22"/>
              </w:rPr>
            </w:pPr>
            <w:r w:rsidRPr="00E16E74">
              <w:rPr>
                <w:sz w:val="22"/>
                <w:szCs w:val="22"/>
              </w:rPr>
              <w:t>фонда документов</w:t>
            </w:r>
          </w:p>
        </w:tc>
        <w:tc>
          <w:tcPr>
            <w:tcW w:w="1559" w:type="dxa"/>
          </w:tcPr>
          <w:p w14:paraId="620A204D" w14:textId="77777777" w:rsidR="00ED2248" w:rsidRPr="00E16E74" w:rsidRDefault="00ED2248" w:rsidP="00ED2248">
            <w:pPr>
              <w:jc w:val="right"/>
              <w:rPr>
                <w:sz w:val="22"/>
                <w:szCs w:val="22"/>
              </w:rPr>
            </w:pPr>
            <w:r>
              <w:rPr>
                <w:sz w:val="22"/>
                <w:szCs w:val="22"/>
              </w:rPr>
              <w:t>50 813,0</w:t>
            </w:r>
          </w:p>
        </w:tc>
        <w:tc>
          <w:tcPr>
            <w:tcW w:w="1418" w:type="dxa"/>
          </w:tcPr>
          <w:p w14:paraId="39861618" w14:textId="77777777" w:rsidR="00ED2248" w:rsidRPr="00E16E74" w:rsidRDefault="00ED2248" w:rsidP="00ED2248">
            <w:pPr>
              <w:jc w:val="right"/>
              <w:rPr>
                <w:sz w:val="22"/>
                <w:szCs w:val="22"/>
              </w:rPr>
            </w:pPr>
            <w:r>
              <w:rPr>
                <w:sz w:val="22"/>
                <w:szCs w:val="22"/>
              </w:rPr>
              <w:t>50 457,4</w:t>
            </w:r>
          </w:p>
        </w:tc>
        <w:tc>
          <w:tcPr>
            <w:tcW w:w="1134" w:type="dxa"/>
          </w:tcPr>
          <w:p w14:paraId="680A74AD" w14:textId="77777777" w:rsidR="00ED2248" w:rsidRPr="00E16E74" w:rsidRDefault="00ED2248" w:rsidP="00ED2248">
            <w:pPr>
              <w:jc w:val="right"/>
              <w:rPr>
                <w:sz w:val="22"/>
                <w:szCs w:val="22"/>
              </w:rPr>
            </w:pPr>
            <w:r>
              <w:rPr>
                <w:sz w:val="22"/>
                <w:szCs w:val="22"/>
              </w:rPr>
              <w:t>99,3</w:t>
            </w:r>
          </w:p>
        </w:tc>
        <w:tc>
          <w:tcPr>
            <w:tcW w:w="992" w:type="dxa"/>
          </w:tcPr>
          <w:p w14:paraId="742B0881" w14:textId="77777777" w:rsidR="00ED2248" w:rsidRPr="00E16E74" w:rsidRDefault="00ED2248" w:rsidP="00ED2248">
            <w:pPr>
              <w:jc w:val="right"/>
              <w:rPr>
                <w:sz w:val="22"/>
                <w:szCs w:val="22"/>
              </w:rPr>
            </w:pPr>
            <w:r>
              <w:rPr>
                <w:sz w:val="22"/>
                <w:szCs w:val="22"/>
              </w:rPr>
              <w:t>-355,6</w:t>
            </w:r>
          </w:p>
        </w:tc>
      </w:tr>
      <w:tr w:rsidR="00ED2248" w:rsidRPr="00E16E74" w14:paraId="7DF670D9" w14:textId="77777777" w:rsidTr="00ED2248">
        <w:tc>
          <w:tcPr>
            <w:tcW w:w="529" w:type="dxa"/>
          </w:tcPr>
          <w:p w14:paraId="3593618C" w14:textId="77777777" w:rsidR="00ED2248" w:rsidRPr="00E16E74" w:rsidRDefault="00ED2248" w:rsidP="00ED2248">
            <w:pPr>
              <w:jc w:val="center"/>
              <w:rPr>
                <w:sz w:val="22"/>
                <w:szCs w:val="22"/>
              </w:rPr>
            </w:pPr>
            <w:r w:rsidRPr="00E16E74">
              <w:rPr>
                <w:sz w:val="22"/>
                <w:szCs w:val="22"/>
              </w:rPr>
              <w:t>3.</w:t>
            </w:r>
          </w:p>
        </w:tc>
        <w:tc>
          <w:tcPr>
            <w:tcW w:w="3832" w:type="dxa"/>
          </w:tcPr>
          <w:p w14:paraId="721201BC" w14:textId="77777777" w:rsidR="00ED2248" w:rsidRPr="00E16E74" w:rsidRDefault="00ED2248" w:rsidP="001B066F">
            <w:pPr>
              <w:jc w:val="both"/>
              <w:rPr>
                <w:sz w:val="22"/>
                <w:szCs w:val="22"/>
              </w:rPr>
            </w:pPr>
            <w:r w:rsidRPr="00E16E74">
              <w:rPr>
                <w:sz w:val="22"/>
                <w:szCs w:val="22"/>
              </w:rPr>
              <w:t>Поддержка и развитие детского и молодежного творчества, образования в сфере культуры</w:t>
            </w:r>
          </w:p>
        </w:tc>
        <w:tc>
          <w:tcPr>
            <w:tcW w:w="1559" w:type="dxa"/>
          </w:tcPr>
          <w:p w14:paraId="37D98D3F" w14:textId="77777777" w:rsidR="00ED2248" w:rsidRPr="00E16E74" w:rsidRDefault="00ED2248" w:rsidP="00ED2248">
            <w:pPr>
              <w:jc w:val="center"/>
              <w:rPr>
                <w:sz w:val="22"/>
                <w:szCs w:val="22"/>
              </w:rPr>
            </w:pPr>
            <w:r>
              <w:rPr>
                <w:sz w:val="22"/>
                <w:szCs w:val="22"/>
              </w:rPr>
              <w:t xml:space="preserve">              792,1</w:t>
            </w:r>
          </w:p>
        </w:tc>
        <w:tc>
          <w:tcPr>
            <w:tcW w:w="1418" w:type="dxa"/>
          </w:tcPr>
          <w:p w14:paraId="300C7EC8" w14:textId="77777777" w:rsidR="00ED2248" w:rsidRPr="00E16E74" w:rsidRDefault="00ED2248" w:rsidP="00ED2248">
            <w:pPr>
              <w:jc w:val="right"/>
              <w:rPr>
                <w:sz w:val="22"/>
                <w:szCs w:val="22"/>
              </w:rPr>
            </w:pPr>
            <w:r>
              <w:rPr>
                <w:sz w:val="22"/>
                <w:szCs w:val="22"/>
              </w:rPr>
              <w:t>782,3</w:t>
            </w:r>
          </w:p>
        </w:tc>
        <w:tc>
          <w:tcPr>
            <w:tcW w:w="1134" w:type="dxa"/>
          </w:tcPr>
          <w:p w14:paraId="6A6890C7" w14:textId="77777777" w:rsidR="00ED2248" w:rsidRPr="00E16E74" w:rsidRDefault="00ED2248" w:rsidP="00ED2248">
            <w:pPr>
              <w:jc w:val="right"/>
              <w:rPr>
                <w:sz w:val="22"/>
                <w:szCs w:val="22"/>
              </w:rPr>
            </w:pPr>
            <w:r>
              <w:rPr>
                <w:sz w:val="22"/>
                <w:szCs w:val="22"/>
              </w:rPr>
              <w:t>98,8</w:t>
            </w:r>
          </w:p>
        </w:tc>
        <w:tc>
          <w:tcPr>
            <w:tcW w:w="992" w:type="dxa"/>
          </w:tcPr>
          <w:p w14:paraId="4886FF21" w14:textId="77777777" w:rsidR="00ED2248" w:rsidRPr="00E16E74" w:rsidRDefault="00ED2248" w:rsidP="00ED2248">
            <w:pPr>
              <w:jc w:val="right"/>
              <w:rPr>
                <w:sz w:val="22"/>
                <w:szCs w:val="22"/>
              </w:rPr>
            </w:pPr>
            <w:r>
              <w:rPr>
                <w:sz w:val="22"/>
                <w:szCs w:val="22"/>
              </w:rPr>
              <w:t>-9,8</w:t>
            </w:r>
          </w:p>
        </w:tc>
      </w:tr>
      <w:tr w:rsidR="00ED2248" w:rsidRPr="00E16E74" w14:paraId="530907FF" w14:textId="77777777" w:rsidTr="00ED2248">
        <w:tc>
          <w:tcPr>
            <w:tcW w:w="529" w:type="dxa"/>
          </w:tcPr>
          <w:p w14:paraId="72542931" w14:textId="77777777" w:rsidR="00ED2248" w:rsidRPr="00E16E74" w:rsidRDefault="00ED2248" w:rsidP="00ED2248">
            <w:pPr>
              <w:jc w:val="center"/>
              <w:rPr>
                <w:sz w:val="22"/>
                <w:szCs w:val="22"/>
              </w:rPr>
            </w:pPr>
            <w:r w:rsidRPr="00E16E74">
              <w:rPr>
                <w:sz w:val="22"/>
                <w:szCs w:val="22"/>
              </w:rPr>
              <w:t>4.</w:t>
            </w:r>
          </w:p>
        </w:tc>
        <w:tc>
          <w:tcPr>
            <w:tcW w:w="3832" w:type="dxa"/>
          </w:tcPr>
          <w:p w14:paraId="21BD4074" w14:textId="77777777" w:rsidR="00ED2248" w:rsidRPr="00E16E74" w:rsidRDefault="00ED2248" w:rsidP="001B066F">
            <w:pPr>
              <w:jc w:val="both"/>
              <w:rPr>
                <w:sz w:val="22"/>
                <w:szCs w:val="22"/>
              </w:rPr>
            </w:pPr>
            <w:r w:rsidRPr="00E16E74">
              <w:rPr>
                <w:sz w:val="22"/>
                <w:szCs w:val="22"/>
              </w:rPr>
              <w:t>Поддержка и развитие художественно-творческой деятельности. Сохранение и развитие традиций народной культуры</w:t>
            </w:r>
          </w:p>
        </w:tc>
        <w:tc>
          <w:tcPr>
            <w:tcW w:w="1559" w:type="dxa"/>
          </w:tcPr>
          <w:p w14:paraId="745E5B28" w14:textId="77777777" w:rsidR="00ED2248" w:rsidRPr="00E16E74" w:rsidRDefault="00ED2248" w:rsidP="00ED2248">
            <w:pPr>
              <w:jc w:val="right"/>
              <w:rPr>
                <w:sz w:val="22"/>
                <w:szCs w:val="22"/>
              </w:rPr>
            </w:pPr>
            <w:r>
              <w:rPr>
                <w:sz w:val="22"/>
                <w:szCs w:val="22"/>
              </w:rPr>
              <w:t>55 019,7</w:t>
            </w:r>
          </w:p>
        </w:tc>
        <w:tc>
          <w:tcPr>
            <w:tcW w:w="1418" w:type="dxa"/>
          </w:tcPr>
          <w:p w14:paraId="62DC1680" w14:textId="77777777" w:rsidR="00ED2248" w:rsidRPr="00E16E74" w:rsidRDefault="00ED2248" w:rsidP="00ED2248">
            <w:pPr>
              <w:jc w:val="right"/>
              <w:rPr>
                <w:sz w:val="22"/>
                <w:szCs w:val="22"/>
              </w:rPr>
            </w:pPr>
            <w:r>
              <w:rPr>
                <w:sz w:val="22"/>
                <w:szCs w:val="22"/>
              </w:rPr>
              <w:t>54 866,9</w:t>
            </w:r>
          </w:p>
        </w:tc>
        <w:tc>
          <w:tcPr>
            <w:tcW w:w="1134" w:type="dxa"/>
          </w:tcPr>
          <w:p w14:paraId="305807D7" w14:textId="77777777" w:rsidR="00ED2248" w:rsidRPr="00E16E74" w:rsidRDefault="00ED2248" w:rsidP="00ED2248">
            <w:pPr>
              <w:jc w:val="right"/>
              <w:rPr>
                <w:sz w:val="22"/>
                <w:szCs w:val="22"/>
              </w:rPr>
            </w:pPr>
            <w:r>
              <w:rPr>
                <w:sz w:val="22"/>
                <w:szCs w:val="22"/>
              </w:rPr>
              <w:t>99,7</w:t>
            </w:r>
          </w:p>
        </w:tc>
        <w:tc>
          <w:tcPr>
            <w:tcW w:w="992" w:type="dxa"/>
          </w:tcPr>
          <w:p w14:paraId="3C3186B1" w14:textId="77777777" w:rsidR="00ED2248" w:rsidRPr="00E16E74" w:rsidRDefault="00ED2248" w:rsidP="00ED2248">
            <w:pPr>
              <w:jc w:val="right"/>
              <w:rPr>
                <w:sz w:val="22"/>
                <w:szCs w:val="22"/>
              </w:rPr>
            </w:pPr>
            <w:r>
              <w:rPr>
                <w:sz w:val="22"/>
                <w:szCs w:val="22"/>
              </w:rPr>
              <w:t>-152,8</w:t>
            </w:r>
          </w:p>
        </w:tc>
      </w:tr>
      <w:tr w:rsidR="00ED2248" w:rsidRPr="00E16E74" w14:paraId="40060EBD" w14:textId="77777777" w:rsidTr="00ED2248">
        <w:tc>
          <w:tcPr>
            <w:tcW w:w="529" w:type="dxa"/>
          </w:tcPr>
          <w:p w14:paraId="1C84975B" w14:textId="77777777" w:rsidR="00ED2248" w:rsidRPr="00E16E74" w:rsidRDefault="00ED2248" w:rsidP="00ED2248">
            <w:pPr>
              <w:jc w:val="center"/>
              <w:rPr>
                <w:sz w:val="22"/>
                <w:szCs w:val="22"/>
              </w:rPr>
            </w:pPr>
            <w:r w:rsidRPr="00E16E74">
              <w:rPr>
                <w:sz w:val="22"/>
                <w:szCs w:val="22"/>
              </w:rPr>
              <w:t>5.</w:t>
            </w:r>
          </w:p>
        </w:tc>
        <w:tc>
          <w:tcPr>
            <w:tcW w:w="3832" w:type="dxa"/>
          </w:tcPr>
          <w:p w14:paraId="25AF501B" w14:textId="77777777" w:rsidR="00ED2248" w:rsidRPr="00E16E74" w:rsidRDefault="00ED2248" w:rsidP="001B066F">
            <w:pPr>
              <w:jc w:val="both"/>
              <w:rPr>
                <w:sz w:val="22"/>
                <w:szCs w:val="22"/>
              </w:rPr>
            </w:pPr>
            <w:r w:rsidRPr="00E16E74">
              <w:rPr>
                <w:sz w:val="22"/>
                <w:szCs w:val="22"/>
              </w:rPr>
              <w:t>Развитие материально-технической базы учреждений культуры и детской школы искусств</w:t>
            </w:r>
          </w:p>
        </w:tc>
        <w:tc>
          <w:tcPr>
            <w:tcW w:w="1559" w:type="dxa"/>
          </w:tcPr>
          <w:p w14:paraId="51A0F1AD" w14:textId="77777777" w:rsidR="00ED2248" w:rsidRPr="00E16E74" w:rsidRDefault="00ED2248" w:rsidP="00ED2248">
            <w:pPr>
              <w:jc w:val="right"/>
              <w:rPr>
                <w:sz w:val="22"/>
                <w:szCs w:val="22"/>
              </w:rPr>
            </w:pPr>
            <w:r>
              <w:rPr>
                <w:sz w:val="22"/>
                <w:szCs w:val="22"/>
              </w:rPr>
              <w:t>6 479,1</w:t>
            </w:r>
          </w:p>
        </w:tc>
        <w:tc>
          <w:tcPr>
            <w:tcW w:w="1418" w:type="dxa"/>
          </w:tcPr>
          <w:p w14:paraId="266459D5" w14:textId="77777777" w:rsidR="00ED2248" w:rsidRPr="00E16E74" w:rsidRDefault="00ED2248" w:rsidP="00ED2248">
            <w:pPr>
              <w:jc w:val="center"/>
              <w:rPr>
                <w:sz w:val="22"/>
                <w:szCs w:val="22"/>
              </w:rPr>
            </w:pPr>
            <w:r w:rsidRPr="00E16E74">
              <w:rPr>
                <w:sz w:val="22"/>
                <w:szCs w:val="22"/>
              </w:rPr>
              <w:t xml:space="preserve">         </w:t>
            </w:r>
            <w:r>
              <w:rPr>
                <w:sz w:val="22"/>
                <w:szCs w:val="22"/>
              </w:rPr>
              <w:t>6 361,7</w:t>
            </w:r>
          </w:p>
        </w:tc>
        <w:tc>
          <w:tcPr>
            <w:tcW w:w="1134" w:type="dxa"/>
          </w:tcPr>
          <w:p w14:paraId="72D70E00" w14:textId="77777777" w:rsidR="00ED2248" w:rsidRPr="00E16E74" w:rsidRDefault="00ED2248" w:rsidP="00ED2248">
            <w:pPr>
              <w:jc w:val="right"/>
              <w:rPr>
                <w:sz w:val="22"/>
                <w:szCs w:val="22"/>
              </w:rPr>
            </w:pPr>
            <w:r>
              <w:rPr>
                <w:sz w:val="22"/>
                <w:szCs w:val="22"/>
              </w:rPr>
              <w:t>98,2</w:t>
            </w:r>
          </w:p>
        </w:tc>
        <w:tc>
          <w:tcPr>
            <w:tcW w:w="992" w:type="dxa"/>
          </w:tcPr>
          <w:p w14:paraId="3F411D19" w14:textId="77777777" w:rsidR="00ED2248" w:rsidRPr="00E16E74" w:rsidRDefault="00ED2248" w:rsidP="00ED2248">
            <w:pPr>
              <w:jc w:val="right"/>
              <w:rPr>
                <w:sz w:val="22"/>
                <w:szCs w:val="22"/>
              </w:rPr>
            </w:pPr>
            <w:r>
              <w:rPr>
                <w:sz w:val="22"/>
                <w:szCs w:val="22"/>
              </w:rPr>
              <w:t>-117,4</w:t>
            </w:r>
          </w:p>
        </w:tc>
      </w:tr>
      <w:tr w:rsidR="00ED2248" w:rsidRPr="00E16E74" w14:paraId="60AB6D9A" w14:textId="77777777" w:rsidTr="00ED2248">
        <w:tc>
          <w:tcPr>
            <w:tcW w:w="529" w:type="dxa"/>
          </w:tcPr>
          <w:p w14:paraId="43704D84" w14:textId="77777777" w:rsidR="00ED2248" w:rsidRPr="00E16E74" w:rsidRDefault="00ED2248" w:rsidP="00ED2248">
            <w:pPr>
              <w:jc w:val="center"/>
              <w:rPr>
                <w:sz w:val="22"/>
                <w:szCs w:val="22"/>
              </w:rPr>
            </w:pPr>
            <w:r w:rsidRPr="00E16E74">
              <w:rPr>
                <w:sz w:val="22"/>
                <w:szCs w:val="22"/>
              </w:rPr>
              <w:t>6.</w:t>
            </w:r>
          </w:p>
        </w:tc>
        <w:tc>
          <w:tcPr>
            <w:tcW w:w="3832" w:type="dxa"/>
          </w:tcPr>
          <w:p w14:paraId="465A8729" w14:textId="77777777" w:rsidR="00ED2248" w:rsidRPr="00E16E74" w:rsidRDefault="00ED2248" w:rsidP="001B066F">
            <w:pPr>
              <w:jc w:val="both"/>
              <w:rPr>
                <w:sz w:val="22"/>
                <w:szCs w:val="22"/>
              </w:rPr>
            </w:pPr>
            <w:r w:rsidRPr="00E16E74">
              <w:rPr>
                <w:sz w:val="22"/>
                <w:szCs w:val="22"/>
              </w:rPr>
              <w:t>Комплексная безопасность учреждений культуры</w:t>
            </w:r>
          </w:p>
        </w:tc>
        <w:tc>
          <w:tcPr>
            <w:tcW w:w="1559" w:type="dxa"/>
          </w:tcPr>
          <w:p w14:paraId="1A00114E" w14:textId="77777777" w:rsidR="00ED2248" w:rsidRPr="00E16E74" w:rsidRDefault="00ED2248" w:rsidP="00ED2248">
            <w:pPr>
              <w:jc w:val="right"/>
              <w:rPr>
                <w:sz w:val="22"/>
                <w:szCs w:val="22"/>
              </w:rPr>
            </w:pPr>
            <w:r>
              <w:rPr>
                <w:sz w:val="22"/>
                <w:szCs w:val="22"/>
              </w:rPr>
              <w:t>78,0</w:t>
            </w:r>
          </w:p>
        </w:tc>
        <w:tc>
          <w:tcPr>
            <w:tcW w:w="1418" w:type="dxa"/>
          </w:tcPr>
          <w:p w14:paraId="0FA495E9" w14:textId="77777777" w:rsidR="00ED2248" w:rsidRDefault="00ED2248" w:rsidP="00ED2248">
            <w:pPr>
              <w:jc w:val="right"/>
              <w:rPr>
                <w:sz w:val="22"/>
                <w:szCs w:val="22"/>
              </w:rPr>
            </w:pPr>
            <w:r>
              <w:rPr>
                <w:sz w:val="22"/>
                <w:szCs w:val="22"/>
              </w:rPr>
              <w:t>0,0</w:t>
            </w:r>
          </w:p>
          <w:p w14:paraId="3817C471" w14:textId="77777777" w:rsidR="00ED2248" w:rsidRPr="00E16E74" w:rsidRDefault="00ED2248" w:rsidP="00ED2248">
            <w:pPr>
              <w:jc w:val="right"/>
              <w:rPr>
                <w:sz w:val="22"/>
                <w:szCs w:val="22"/>
              </w:rPr>
            </w:pPr>
          </w:p>
        </w:tc>
        <w:tc>
          <w:tcPr>
            <w:tcW w:w="1134" w:type="dxa"/>
          </w:tcPr>
          <w:p w14:paraId="02D7F0C1" w14:textId="77777777" w:rsidR="00ED2248" w:rsidRPr="00E16E74" w:rsidRDefault="00ED2248" w:rsidP="00ED2248">
            <w:pPr>
              <w:jc w:val="right"/>
              <w:rPr>
                <w:sz w:val="22"/>
                <w:szCs w:val="22"/>
              </w:rPr>
            </w:pPr>
            <w:r>
              <w:rPr>
                <w:sz w:val="22"/>
                <w:szCs w:val="22"/>
              </w:rPr>
              <w:t>0,0</w:t>
            </w:r>
          </w:p>
        </w:tc>
        <w:tc>
          <w:tcPr>
            <w:tcW w:w="992" w:type="dxa"/>
          </w:tcPr>
          <w:p w14:paraId="313BDD74" w14:textId="77777777" w:rsidR="00ED2248" w:rsidRPr="00E16E74" w:rsidRDefault="00ED2248" w:rsidP="00ED2248">
            <w:pPr>
              <w:jc w:val="right"/>
              <w:rPr>
                <w:sz w:val="22"/>
                <w:szCs w:val="22"/>
              </w:rPr>
            </w:pPr>
            <w:r>
              <w:rPr>
                <w:sz w:val="22"/>
                <w:szCs w:val="22"/>
              </w:rPr>
              <w:t>-78,0</w:t>
            </w:r>
          </w:p>
        </w:tc>
      </w:tr>
      <w:tr w:rsidR="00ED2248" w:rsidRPr="00B01A31" w14:paraId="05533A69" w14:textId="77777777" w:rsidTr="00ED2248">
        <w:tc>
          <w:tcPr>
            <w:tcW w:w="529" w:type="dxa"/>
          </w:tcPr>
          <w:p w14:paraId="2B98A236" w14:textId="77777777" w:rsidR="00ED2248" w:rsidRPr="00E16E74" w:rsidRDefault="00ED2248" w:rsidP="00ED2248">
            <w:pPr>
              <w:jc w:val="center"/>
              <w:rPr>
                <w:sz w:val="22"/>
                <w:szCs w:val="22"/>
              </w:rPr>
            </w:pPr>
            <w:r w:rsidRPr="00E16E74">
              <w:rPr>
                <w:sz w:val="22"/>
                <w:szCs w:val="22"/>
              </w:rPr>
              <w:t>7.</w:t>
            </w:r>
          </w:p>
        </w:tc>
        <w:tc>
          <w:tcPr>
            <w:tcW w:w="3832" w:type="dxa"/>
          </w:tcPr>
          <w:p w14:paraId="1993AF5C" w14:textId="77777777" w:rsidR="00ED2248" w:rsidRPr="00E16E74" w:rsidRDefault="00ED2248" w:rsidP="001B066F">
            <w:pPr>
              <w:jc w:val="both"/>
              <w:rPr>
                <w:sz w:val="22"/>
                <w:szCs w:val="22"/>
              </w:rPr>
            </w:pPr>
            <w:r w:rsidRPr="00E16E74">
              <w:rPr>
                <w:sz w:val="22"/>
                <w:szCs w:val="22"/>
              </w:rPr>
              <w:t>Развитие кадрового потенциала</w:t>
            </w:r>
          </w:p>
        </w:tc>
        <w:tc>
          <w:tcPr>
            <w:tcW w:w="1559" w:type="dxa"/>
          </w:tcPr>
          <w:p w14:paraId="51BB29AC" w14:textId="77777777" w:rsidR="00ED2248" w:rsidRPr="00E16E74" w:rsidRDefault="00ED2248" w:rsidP="00ED2248">
            <w:pPr>
              <w:jc w:val="right"/>
              <w:rPr>
                <w:sz w:val="22"/>
                <w:szCs w:val="22"/>
              </w:rPr>
            </w:pPr>
            <w:r>
              <w:rPr>
                <w:sz w:val="22"/>
                <w:szCs w:val="22"/>
              </w:rPr>
              <w:t>2 281,4</w:t>
            </w:r>
          </w:p>
        </w:tc>
        <w:tc>
          <w:tcPr>
            <w:tcW w:w="1418" w:type="dxa"/>
          </w:tcPr>
          <w:p w14:paraId="143A8FBE" w14:textId="77777777" w:rsidR="00ED2248" w:rsidRPr="00E16E74" w:rsidRDefault="00ED2248" w:rsidP="00ED2248">
            <w:pPr>
              <w:jc w:val="right"/>
              <w:rPr>
                <w:sz w:val="22"/>
                <w:szCs w:val="22"/>
              </w:rPr>
            </w:pPr>
            <w:r>
              <w:rPr>
                <w:sz w:val="22"/>
                <w:szCs w:val="22"/>
              </w:rPr>
              <w:t>2 114,3</w:t>
            </w:r>
          </w:p>
        </w:tc>
        <w:tc>
          <w:tcPr>
            <w:tcW w:w="1134" w:type="dxa"/>
          </w:tcPr>
          <w:p w14:paraId="25A920DA" w14:textId="77777777" w:rsidR="00ED2248" w:rsidRPr="00E16E74" w:rsidRDefault="00ED2248" w:rsidP="00ED2248">
            <w:pPr>
              <w:jc w:val="right"/>
              <w:rPr>
                <w:sz w:val="22"/>
                <w:szCs w:val="22"/>
              </w:rPr>
            </w:pPr>
            <w:r>
              <w:rPr>
                <w:sz w:val="22"/>
                <w:szCs w:val="22"/>
              </w:rPr>
              <w:t>92,7</w:t>
            </w:r>
          </w:p>
        </w:tc>
        <w:tc>
          <w:tcPr>
            <w:tcW w:w="992" w:type="dxa"/>
          </w:tcPr>
          <w:p w14:paraId="645E00D8" w14:textId="77777777" w:rsidR="00ED2248" w:rsidRPr="00E16E74" w:rsidRDefault="00ED2248" w:rsidP="00ED2248">
            <w:pPr>
              <w:jc w:val="right"/>
              <w:rPr>
                <w:sz w:val="22"/>
                <w:szCs w:val="22"/>
              </w:rPr>
            </w:pPr>
            <w:r>
              <w:rPr>
                <w:sz w:val="22"/>
                <w:szCs w:val="22"/>
              </w:rPr>
              <w:t>-167,1</w:t>
            </w:r>
          </w:p>
        </w:tc>
      </w:tr>
    </w:tbl>
    <w:p w14:paraId="64F47CBF" w14:textId="77777777" w:rsidR="00ED2248" w:rsidRPr="00B01A31" w:rsidRDefault="00ED2248" w:rsidP="00ED2248">
      <w:pPr>
        <w:pStyle w:val="a4"/>
        <w:spacing w:after="0" w:line="256" w:lineRule="auto"/>
        <w:ind w:left="0"/>
        <w:jc w:val="both"/>
        <w:rPr>
          <w:color w:val="000000" w:themeColor="text1"/>
          <w:sz w:val="24"/>
          <w:szCs w:val="24"/>
          <w:highlight w:val="yellow"/>
        </w:rPr>
      </w:pPr>
      <w:r w:rsidRPr="00B01A31">
        <w:rPr>
          <w:color w:val="000000" w:themeColor="text1"/>
          <w:sz w:val="24"/>
          <w:szCs w:val="24"/>
          <w:highlight w:val="yellow"/>
        </w:rPr>
        <w:t xml:space="preserve">       </w:t>
      </w:r>
    </w:p>
    <w:p w14:paraId="1262AAD8" w14:textId="648BFCFB" w:rsidR="00ED2248" w:rsidRPr="007841F2" w:rsidRDefault="00ED2248" w:rsidP="00ED2248">
      <w:pPr>
        <w:spacing w:after="0"/>
        <w:ind w:firstLine="709"/>
        <w:jc w:val="both"/>
        <w:rPr>
          <w:rFonts w:eastAsia="Times New Roman"/>
          <w:sz w:val="24"/>
          <w:szCs w:val="24"/>
          <w:lang w:eastAsia="ru-RU"/>
        </w:rPr>
      </w:pPr>
      <w:r w:rsidRPr="000538C0">
        <w:rPr>
          <w:rFonts w:eastAsia="Times New Roman"/>
          <w:sz w:val="24"/>
          <w:szCs w:val="24"/>
          <w:lang w:eastAsia="ru-RU"/>
        </w:rPr>
        <w:t xml:space="preserve">В рамках реализации мероприятия «Сохранение </w:t>
      </w:r>
      <w:r w:rsidRPr="000538C0">
        <w:rPr>
          <w:sz w:val="24"/>
          <w:szCs w:val="24"/>
        </w:rPr>
        <w:t>культурного наследия и расширение доступа к культурным ценностям»</w:t>
      </w:r>
      <w:r>
        <w:rPr>
          <w:sz w:val="24"/>
          <w:szCs w:val="24"/>
        </w:rPr>
        <w:t xml:space="preserve"> </w:t>
      </w:r>
      <w:r w:rsidRPr="000538C0">
        <w:rPr>
          <w:sz w:val="24"/>
          <w:szCs w:val="24"/>
        </w:rPr>
        <w:t>обеспечены финансированием расходы</w:t>
      </w:r>
      <w:r w:rsidRPr="000538C0">
        <w:rPr>
          <w:rFonts w:eastAsia="Times New Roman"/>
          <w:sz w:val="24"/>
          <w:szCs w:val="24"/>
          <w:lang w:eastAsia="ru-RU"/>
        </w:rPr>
        <w:t xml:space="preserve"> на финансовое обеспечение муниципального задания, установленного для муниципального бюджетного учреждения культуры «Муниципальный краеведческий музей», в сумме </w:t>
      </w:r>
      <w:r>
        <w:rPr>
          <w:rFonts w:eastAsia="Times New Roman"/>
          <w:sz w:val="24"/>
          <w:szCs w:val="24"/>
          <w:lang w:eastAsia="ru-RU"/>
        </w:rPr>
        <w:t>13 686,3</w:t>
      </w:r>
      <w:r w:rsidRPr="000538C0">
        <w:rPr>
          <w:rFonts w:eastAsia="Times New Roman"/>
          <w:sz w:val="24"/>
          <w:szCs w:val="24"/>
          <w:lang w:eastAsia="ru-RU"/>
        </w:rPr>
        <w:t xml:space="preserve"> тыс. рублей,</w:t>
      </w:r>
      <w:r w:rsidR="00A45C05">
        <w:rPr>
          <w:rFonts w:eastAsia="Times New Roman"/>
          <w:sz w:val="24"/>
          <w:szCs w:val="24"/>
          <w:lang w:eastAsia="ru-RU"/>
        </w:rPr>
        <w:t xml:space="preserve"> исполнение составило 99,4</w:t>
      </w:r>
      <w:r>
        <w:rPr>
          <w:rFonts w:eastAsia="Times New Roman"/>
          <w:sz w:val="24"/>
          <w:szCs w:val="24"/>
          <w:lang w:eastAsia="ru-RU"/>
        </w:rPr>
        <w:t>% от уточненных плановых назначений (13 763,4 тыс. рублей)</w:t>
      </w:r>
      <w:r w:rsidRPr="000538C0">
        <w:rPr>
          <w:sz w:val="24"/>
          <w:szCs w:val="24"/>
        </w:rPr>
        <w:t xml:space="preserve">. Муниципальное задание выполнено учреждением со следующими показателями: </w:t>
      </w:r>
    </w:p>
    <w:p w14:paraId="6E40D2D1" w14:textId="77777777" w:rsidR="00ED2248" w:rsidRPr="00B01A31" w:rsidRDefault="00ED2248" w:rsidP="00ED2248">
      <w:pPr>
        <w:spacing w:after="0"/>
        <w:ind w:firstLine="709"/>
        <w:jc w:val="both"/>
        <w:rPr>
          <w:sz w:val="24"/>
          <w:szCs w:val="24"/>
          <w:highlight w:val="yellow"/>
        </w:rPr>
      </w:pPr>
    </w:p>
    <w:tbl>
      <w:tblPr>
        <w:tblW w:w="9351" w:type="dxa"/>
        <w:tblInd w:w="113" w:type="dxa"/>
        <w:tblLayout w:type="fixed"/>
        <w:tblLook w:val="04A0" w:firstRow="1" w:lastRow="0" w:firstColumn="1" w:lastColumn="0" w:noHBand="0" w:noVBand="1"/>
      </w:tblPr>
      <w:tblGrid>
        <w:gridCol w:w="562"/>
        <w:gridCol w:w="1701"/>
        <w:gridCol w:w="1560"/>
        <w:gridCol w:w="992"/>
        <w:gridCol w:w="1559"/>
        <w:gridCol w:w="992"/>
        <w:gridCol w:w="993"/>
        <w:gridCol w:w="992"/>
      </w:tblGrid>
      <w:tr w:rsidR="00ED2248" w:rsidRPr="00665B54" w14:paraId="6182CFCD" w14:textId="77777777" w:rsidTr="001A07E3">
        <w:trPr>
          <w:trHeight w:val="51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E49E87"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Муниципальные услуги (работы)</w:t>
            </w:r>
          </w:p>
        </w:tc>
        <w:tc>
          <w:tcPr>
            <w:tcW w:w="2552" w:type="dxa"/>
            <w:gridSpan w:val="2"/>
            <w:tcBorders>
              <w:top w:val="single" w:sz="4" w:space="0" w:color="auto"/>
              <w:left w:val="nil"/>
              <w:bottom w:val="single" w:sz="4" w:space="0" w:color="auto"/>
              <w:right w:val="single" w:sz="4" w:space="0" w:color="auto"/>
            </w:tcBorders>
            <w:shd w:val="clear" w:color="auto" w:fill="auto"/>
            <w:noWrap/>
            <w:hideMark/>
          </w:tcPr>
          <w:p w14:paraId="28A26B99"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План</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14:paraId="7A069C27"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Исполнение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09F"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 xml:space="preserve">План </w:t>
            </w:r>
            <w:r w:rsidRPr="001A07E3">
              <w:rPr>
                <w:rFonts w:eastAsia="Times New Roman"/>
                <w:color w:val="000000"/>
                <w:sz w:val="20"/>
                <w:szCs w:val="20"/>
                <w:lang w:eastAsia="ru-RU"/>
              </w:rPr>
              <w:t>стоимости единицы</w:t>
            </w:r>
            <w:r w:rsidRPr="00665B54">
              <w:rPr>
                <w:rFonts w:eastAsia="Times New Roman"/>
                <w:color w:val="000000"/>
                <w:sz w:val="22"/>
                <w:szCs w:val="22"/>
                <w:lang w:eastAsia="ru-RU"/>
              </w:rPr>
              <w:t xml:space="preserve"> услуги, тыс. рублей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D048B9"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 xml:space="preserve">Фактическая </w:t>
            </w:r>
            <w:r w:rsidRPr="001A07E3">
              <w:rPr>
                <w:rFonts w:eastAsia="Times New Roman"/>
                <w:color w:val="000000"/>
                <w:sz w:val="20"/>
                <w:szCs w:val="20"/>
                <w:lang w:eastAsia="ru-RU"/>
              </w:rPr>
              <w:t>стоимость единицы</w:t>
            </w:r>
            <w:r w:rsidRPr="00665B54">
              <w:rPr>
                <w:rFonts w:eastAsia="Times New Roman"/>
                <w:color w:val="000000"/>
                <w:sz w:val="22"/>
                <w:szCs w:val="22"/>
                <w:lang w:eastAsia="ru-RU"/>
              </w:rPr>
              <w:t xml:space="preserve"> услуги, тыс. рублей </w:t>
            </w:r>
          </w:p>
        </w:tc>
      </w:tr>
      <w:tr w:rsidR="001A07E3" w:rsidRPr="00665B54" w14:paraId="2B848989" w14:textId="77777777" w:rsidTr="001A07E3">
        <w:trPr>
          <w:trHeight w:val="156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26AC935"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 п/п</w:t>
            </w:r>
          </w:p>
        </w:tc>
        <w:tc>
          <w:tcPr>
            <w:tcW w:w="1701" w:type="dxa"/>
            <w:tcBorders>
              <w:top w:val="single" w:sz="4" w:space="0" w:color="auto"/>
              <w:left w:val="nil"/>
              <w:bottom w:val="single" w:sz="4" w:space="0" w:color="auto"/>
              <w:right w:val="single" w:sz="4" w:space="0" w:color="auto"/>
            </w:tcBorders>
            <w:shd w:val="clear" w:color="auto" w:fill="auto"/>
            <w:hideMark/>
          </w:tcPr>
          <w:p w14:paraId="05B5D903"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наименование</w:t>
            </w:r>
          </w:p>
        </w:tc>
        <w:tc>
          <w:tcPr>
            <w:tcW w:w="1560" w:type="dxa"/>
            <w:tcBorders>
              <w:top w:val="single" w:sz="4" w:space="0" w:color="auto"/>
              <w:left w:val="nil"/>
              <w:bottom w:val="single" w:sz="4" w:space="0" w:color="auto"/>
              <w:right w:val="single" w:sz="4" w:space="0" w:color="auto"/>
            </w:tcBorders>
            <w:shd w:val="clear" w:color="auto" w:fill="auto"/>
            <w:hideMark/>
          </w:tcPr>
          <w:p w14:paraId="2C530B27" w14:textId="4E686D9F" w:rsidR="00ED2248" w:rsidRPr="00665B54" w:rsidRDefault="00665B54" w:rsidP="00ED2248">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 xml:space="preserve">количество </w:t>
            </w:r>
            <w:r w:rsidRPr="001A07E3">
              <w:rPr>
                <w:rFonts w:eastAsia="Times New Roman"/>
                <w:color w:val="000000"/>
                <w:sz w:val="20"/>
                <w:szCs w:val="20"/>
                <w:lang w:eastAsia="ru-RU"/>
              </w:rPr>
              <w:t>полу</w:t>
            </w:r>
            <w:r w:rsidR="00ED2248" w:rsidRPr="001A07E3">
              <w:rPr>
                <w:rFonts w:eastAsia="Times New Roman"/>
                <w:color w:val="000000"/>
                <w:sz w:val="20"/>
                <w:szCs w:val="20"/>
                <w:lang w:eastAsia="ru-RU"/>
              </w:rPr>
              <w:t>чателей</w:t>
            </w:r>
            <w:r w:rsidR="00ED2248" w:rsidRPr="00665B54">
              <w:rPr>
                <w:rFonts w:eastAsia="Times New Roman"/>
                <w:color w:val="000000"/>
                <w:sz w:val="22"/>
                <w:szCs w:val="22"/>
                <w:lang w:eastAsia="ru-RU"/>
              </w:rPr>
              <w:t>, объекты культурного наследия (1) /</w:t>
            </w:r>
            <w:r>
              <w:rPr>
                <w:rFonts w:eastAsia="Times New Roman"/>
                <w:color w:val="000000"/>
                <w:sz w:val="22"/>
                <w:szCs w:val="22"/>
                <w:lang w:eastAsia="ru-RU"/>
              </w:rPr>
              <w:t xml:space="preserve"> </w:t>
            </w:r>
            <w:r w:rsidR="00ED2248" w:rsidRPr="00665B54">
              <w:rPr>
                <w:rFonts w:eastAsia="Times New Roman"/>
                <w:color w:val="000000"/>
                <w:sz w:val="22"/>
                <w:szCs w:val="22"/>
                <w:lang w:eastAsia="ru-RU"/>
              </w:rPr>
              <w:t>количество мероприятий (2)</w:t>
            </w:r>
          </w:p>
        </w:tc>
        <w:tc>
          <w:tcPr>
            <w:tcW w:w="992" w:type="dxa"/>
            <w:tcBorders>
              <w:top w:val="single" w:sz="4" w:space="0" w:color="auto"/>
              <w:left w:val="nil"/>
              <w:bottom w:val="single" w:sz="4" w:space="0" w:color="auto"/>
              <w:right w:val="single" w:sz="4" w:space="0" w:color="auto"/>
            </w:tcBorders>
            <w:shd w:val="clear" w:color="auto" w:fill="auto"/>
            <w:hideMark/>
          </w:tcPr>
          <w:p w14:paraId="08DFA074"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сумма, тыс. рублей</w:t>
            </w:r>
          </w:p>
        </w:tc>
        <w:tc>
          <w:tcPr>
            <w:tcW w:w="1559" w:type="dxa"/>
            <w:tcBorders>
              <w:top w:val="single" w:sz="4" w:space="0" w:color="auto"/>
              <w:left w:val="nil"/>
              <w:bottom w:val="single" w:sz="4" w:space="0" w:color="auto"/>
              <w:right w:val="single" w:sz="4" w:space="0" w:color="auto"/>
            </w:tcBorders>
            <w:shd w:val="clear" w:color="auto" w:fill="auto"/>
            <w:hideMark/>
          </w:tcPr>
          <w:p w14:paraId="061B27FC" w14:textId="2AA9C7F3" w:rsidR="00ED2248" w:rsidRPr="00665B54" w:rsidRDefault="00665B54" w:rsidP="00ED2248">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количество полу</w:t>
            </w:r>
            <w:r w:rsidR="00ED2248" w:rsidRPr="00665B54">
              <w:rPr>
                <w:rFonts w:eastAsia="Times New Roman"/>
                <w:color w:val="000000"/>
                <w:sz w:val="22"/>
                <w:szCs w:val="22"/>
                <w:lang w:eastAsia="ru-RU"/>
              </w:rPr>
              <w:t>чателей, объекты культурного наследия (1) /</w:t>
            </w:r>
            <w:r>
              <w:rPr>
                <w:rFonts w:eastAsia="Times New Roman"/>
                <w:color w:val="000000"/>
                <w:sz w:val="22"/>
                <w:szCs w:val="22"/>
                <w:lang w:eastAsia="ru-RU"/>
              </w:rPr>
              <w:t xml:space="preserve"> </w:t>
            </w:r>
            <w:r w:rsidR="00ED2248" w:rsidRPr="00665B54">
              <w:rPr>
                <w:rFonts w:eastAsia="Times New Roman"/>
                <w:color w:val="000000"/>
                <w:sz w:val="22"/>
                <w:szCs w:val="22"/>
                <w:lang w:eastAsia="ru-RU"/>
              </w:rPr>
              <w:t>количество мероприятий (2)</w:t>
            </w:r>
          </w:p>
        </w:tc>
        <w:tc>
          <w:tcPr>
            <w:tcW w:w="992" w:type="dxa"/>
            <w:tcBorders>
              <w:top w:val="single" w:sz="4" w:space="0" w:color="auto"/>
              <w:left w:val="nil"/>
              <w:bottom w:val="single" w:sz="4" w:space="0" w:color="auto"/>
              <w:right w:val="single" w:sz="4" w:space="0" w:color="auto"/>
            </w:tcBorders>
            <w:shd w:val="clear" w:color="auto" w:fill="auto"/>
            <w:hideMark/>
          </w:tcPr>
          <w:p w14:paraId="5AD9979B"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сумма, тыс. рублей</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89A03D3" w14:textId="77777777" w:rsidR="00ED2248" w:rsidRPr="00665B54" w:rsidRDefault="00ED2248" w:rsidP="00ED2248">
            <w:pPr>
              <w:spacing w:after="0" w:line="240" w:lineRule="auto"/>
              <w:rPr>
                <w:rFonts w:eastAsia="Times New Roman"/>
                <w:color w:val="000000"/>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91B2C8" w14:textId="77777777" w:rsidR="00ED2248" w:rsidRPr="00665B54" w:rsidRDefault="00ED2248" w:rsidP="00ED2248">
            <w:pPr>
              <w:spacing w:after="0" w:line="240" w:lineRule="auto"/>
              <w:rPr>
                <w:rFonts w:eastAsia="Times New Roman"/>
                <w:color w:val="000000"/>
                <w:sz w:val="22"/>
                <w:szCs w:val="22"/>
                <w:lang w:eastAsia="ru-RU"/>
              </w:rPr>
            </w:pPr>
          </w:p>
        </w:tc>
      </w:tr>
      <w:tr w:rsidR="001A07E3" w:rsidRPr="00665B54" w14:paraId="1C7315F2" w14:textId="77777777" w:rsidTr="001A07E3">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69D0F62"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1</w:t>
            </w:r>
          </w:p>
        </w:tc>
        <w:tc>
          <w:tcPr>
            <w:tcW w:w="1701" w:type="dxa"/>
            <w:tcBorders>
              <w:top w:val="nil"/>
              <w:left w:val="nil"/>
              <w:bottom w:val="single" w:sz="4" w:space="0" w:color="auto"/>
              <w:right w:val="single" w:sz="4" w:space="0" w:color="auto"/>
            </w:tcBorders>
            <w:shd w:val="clear" w:color="auto" w:fill="auto"/>
            <w:noWrap/>
            <w:hideMark/>
          </w:tcPr>
          <w:p w14:paraId="2263E870"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2</w:t>
            </w:r>
          </w:p>
        </w:tc>
        <w:tc>
          <w:tcPr>
            <w:tcW w:w="1560" w:type="dxa"/>
            <w:tcBorders>
              <w:top w:val="nil"/>
              <w:left w:val="nil"/>
              <w:bottom w:val="single" w:sz="4" w:space="0" w:color="auto"/>
              <w:right w:val="single" w:sz="4" w:space="0" w:color="auto"/>
            </w:tcBorders>
            <w:shd w:val="clear" w:color="auto" w:fill="auto"/>
            <w:noWrap/>
            <w:hideMark/>
          </w:tcPr>
          <w:p w14:paraId="6DD8CF40"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hideMark/>
          </w:tcPr>
          <w:p w14:paraId="3193BDCA"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4</w:t>
            </w:r>
          </w:p>
        </w:tc>
        <w:tc>
          <w:tcPr>
            <w:tcW w:w="1559" w:type="dxa"/>
            <w:tcBorders>
              <w:top w:val="nil"/>
              <w:left w:val="nil"/>
              <w:bottom w:val="single" w:sz="4" w:space="0" w:color="auto"/>
              <w:right w:val="single" w:sz="4" w:space="0" w:color="auto"/>
            </w:tcBorders>
            <w:shd w:val="clear" w:color="auto" w:fill="auto"/>
            <w:noWrap/>
            <w:hideMark/>
          </w:tcPr>
          <w:p w14:paraId="0BE4CBD2"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hideMark/>
          </w:tcPr>
          <w:p w14:paraId="636BFE2B"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6</w:t>
            </w:r>
          </w:p>
        </w:tc>
        <w:tc>
          <w:tcPr>
            <w:tcW w:w="993" w:type="dxa"/>
            <w:tcBorders>
              <w:top w:val="nil"/>
              <w:left w:val="nil"/>
              <w:bottom w:val="single" w:sz="4" w:space="0" w:color="auto"/>
              <w:right w:val="single" w:sz="4" w:space="0" w:color="auto"/>
            </w:tcBorders>
            <w:shd w:val="clear" w:color="auto" w:fill="auto"/>
            <w:noWrap/>
            <w:hideMark/>
          </w:tcPr>
          <w:p w14:paraId="4102B161" w14:textId="77777777" w:rsidR="00ED2248" w:rsidRPr="00665B54" w:rsidRDefault="00ED2248" w:rsidP="00ED2248">
            <w:pPr>
              <w:spacing w:after="0" w:line="240" w:lineRule="auto"/>
              <w:jc w:val="center"/>
              <w:rPr>
                <w:rFonts w:eastAsia="Times New Roman"/>
                <w:sz w:val="22"/>
                <w:szCs w:val="22"/>
                <w:lang w:eastAsia="ru-RU"/>
              </w:rPr>
            </w:pPr>
            <w:r w:rsidRPr="00665B54">
              <w:rPr>
                <w:rFonts w:eastAsia="Times New Roman"/>
                <w:sz w:val="22"/>
                <w:szCs w:val="22"/>
                <w:lang w:eastAsia="ru-RU"/>
              </w:rPr>
              <w:t>7</w:t>
            </w:r>
          </w:p>
        </w:tc>
        <w:tc>
          <w:tcPr>
            <w:tcW w:w="992" w:type="dxa"/>
            <w:tcBorders>
              <w:top w:val="nil"/>
              <w:left w:val="nil"/>
              <w:bottom w:val="single" w:sz="4" w:space="0" w:color="auto"/>
              <w:right w:val="single" w:sz="4" w:space="0" w:color="auto"/>
            </w:tcBorders>
            <w:shd w:val="clear" w:color="auto" w:fill="auto"/>
            <w:noWrap/>
            <w:hideMark/>
          </w:tcPr>
          <w:p w14:paraId="1F5BB673" w14:textId="77777777" w:rsidR="00ED2248" w:rsidRPr="00665B54" w:rsidRDefault="00ED2248" w:rsidP="00ED2248">
            <w:pPr>
              <w:spacing w:after="0" w:line="240" w:lineRule="auto"/>
              <w:jc w:val="center"/>
              <w:rPr>
                <w:rFonts w:eastAsia="Times New Roman"/>
                <w:sz w:val="22"/>
                <w:szCs w:val="22"/>
                <w:lang w:eastAsia="ru-RU"/>
              </w:rPr>
            </w:pPr>
            <w:r w:rsidRPr="00665B54">
              <w:rPr>
                <w:rFonts w:eastAsia="Times New Roman"/>
                <w:sz w:val="22"/>
                <w:szCs w:val="22"/>
                <w:lang w:eastAsia="ru-RU"/>
              </w:rPr>
              <w:t>8</w:t>
            </w:r>
          </w:p>
        </w:tc>
      </w:tr>
      <w:tr w:rsidR="001A07E3" w:rsidRPr="00665B54" w14:paraId="14B5BEA5" w14:textId="77777777" w:rsidTr="001A07E3">
        <w:trPr>
          <w:trHeight w:val="257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61DB94A"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1.</w:t>
            </w:r>
          </w:p>
        </w:tc>
        <w:tc>
          <w:tcPr>
            <w:tcW w:w="1701" w:type="dxa"/>
            <w:tcBorders>
              <w:top w:val="single" w:sz="4" w:space="0" w:color="auto"/>
              <w:left w:val="nil"/>
              <w:bottom w:val="single" w:sz="4" w:space="0" w:color="auto"/>
              <w:right w:val="single" w:sz="4" w:space="0" w:color="auto"/>
            </w:tcBorders>
            <w:shd w:val="clear" w:color="auto" w:fill="auto"/>
            <w:hideMark/>
          </w:tcPr>
          <w:p w14:paraId="3DEE9D64" w14:textId="764B3448" w:rsidR="00ED2248" w:rsidRPr="00665B54" w:rsidRDefault="00ED2248" w:rsidP="00ED2248">
            <w:pPr>
              <w:rPr>
                <w:color w:val="000000"/>
                <w:sz w:val="22"/>
                <w:szCs w:val="22"/>
              </w:rPr>
            </w:pPr>
            <w:r w:rsidRPr="00665B54">
              <w:rPr>
                <w:color w:val="000000"/>
                <w:sz w:val="22"/>
                <w:szCs w:val="22"/>
              </w:rPr>
              <w:t xml:space="preserve">Обеспечение сохранения и использования объектов культурного наследия </w:t>
            </w:r>
            <w:r w:rsidR="00665B54">
              <w:rPr>
                <w:color w:val="000000"/>
                <w:sz w:val="22"/>
                <w:szCs w:val="22"/>
              </w:rPr>
              <w:t>(памятников истории и культуры)</w:t>
            </w:r>
          </w:p>
        </w:tc>
        <w:tc>
          <w:tcPr>
            <w:tcW w:w="1560" w:type="dxa"/>
            <w:tcBorders>
              <w:top w:val="single" w:sz="4" w:space="0" w:color="auto"/>
              <w:left w:val="nil"/>
              <w:bottom w:val="single" w:sz="4" w:space="0" w:color="auto"/>
              <w:right w:val="single" w:sz="4" w:space="0" w:color="auto"/>
            </w:tcBorders>
            <w:shd w:val="clear" w:color="000000" w:fill="FFFFFF"/>
            <w:noWrap/>
            <w:hideMark/>
          </w:tcPr>
          <w:p w14:paraId="0618DE92" w14:textId="77777777" w:rsidR="00ED2248" w:rsidRPr="00665B54" w:rsidRDefault="00ED2248" w:rsidP="00ED2248">
            <w:pPr>
              <w:jc w:val="center"/>
              <w:rPr>
                <w:color w:val="000000"/>
                <w:sz w:val="22"/>
                <w:szCs w:val="22"/>
              </w:rPr>
            </w:pPr>
            <w:r w:rsidRPr="00665B54">
              <w:rPr>
                <w:color w:val="000000"/>
                <w:sz w:val="22"/>
                <w:szCs w:val="22"/>
              </w:rPr>
              <w:t>10 086</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031F4755" w14:textId="77777777" w:rsidR="00ED2248" w:rsidRPr="00665B54" w:rsidRDefault="00ED2248" w:rsidP="00ED2248">
            <w:pPr>
              <w:jc w:val="right"/>
              <w:rPr>
                <w:color w:val="000000"/>
                <w:sz w:val="22"/>
                <w:szCs w:val="22"/>
              </w:rPr>
            </w:pPr>
            <w:r w:rsidRPr="00665B54">
              <w:rPr>
                <w:color w:val="000000"/>
                <w:sz w:val="22"/>
                <w:szCs w:val="22"/>
              </w:rPr>
              <w:t>13 728,4</w:t>
            </w:r>
          </w:p>
        </w:tc>
        <w:tc>
          <w:tcPr>
            <w:tcW w:w="1559" w:type="dxa"/>
            <w:tcBorders>
              <w:top w:val="single" w:sz="4" w:space="0" w:color="auto"/>
              <w:left w:val="nil"/>
              <w:bottom w:val="single" w:sz="4" w:space="0" w:color="auto"/>
              <w:right w:val="single" w:sz="4" w:space="0" w:color="auto"/>
            </w:tcBorders>
            <w:shd w:val="clear" w:color="000000" w:fill="FFFFFF"/>
            <w:noWrap/>
            <w:hideMark/>
          </w:tcPr>
          <w:p w14:paraId="62003582" w14:textId="77777777" w:rsidR="00ED2248" w:rsidRPr="00665B54" w:rsidRDefault="00ED2248" w:rsidP="00ED2248">
            <w:pPr>
              <w:jc w:val="center"/>
              <w:rPr>
                <w:color w:val="000000"/>
                <w:sz w:val="22"/>
                <w:szCs w:val="22"/>
              </w:rPr>
            </w:pPr>
            <w:r w:rsidRPr="00665B54">
              <w:rPr>
                <w:color w:val="000000"/>
                <w:sz w:val="22"/>
                <w:szCs w:val="22"/>
              </w:rPr>
              <w:t>10 341</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D11ADD2" w14:textId="77777777" w:rsidR="00ED2248" w:rsidRPr="00665B54" w:rsidRDefault="00ED2248" w:rsidP="00ED2248">
            <w:pPr>
              <w:jc w:val="right"/>
              <w:rPr>
                <w:color w:val="000000"/>
                <w:sz w:val="22"/>
                <w:szCs w:val="22"/>
              </w:rPr>
            </w:pPr>
            <w:r w:rsidRPr="00665B54">
              <w:rPr>
                <w:color w:val="000000"/>
                <w:sz w:val="22"/>
                <w:szCs w:val="22"/>
              </w:rPr>
              <w:t>13 670,2</w:t>
            </w:r>
          </w:p>
        </w:tc>
        <w:tc>
          <w:tcPr>
            <w:tcW w:w="993" w:type="dxa"/>
            <w:tcBorders>
              <w:top w:val="single" w:sz="4" w:space="0" w:color="auto"/>
              <w:left w:val="nil"/>
              <w:bottom w:val="single" w:sz="4" w:space="0" w:color="auto"/>
              <w:right w:val="single" w:sz="4" w:space="0" w:color="auto"/>
            </w:tcBorders>
            <w:shd w:val="clear" w:color="000000" w:fill="FFFFFF"/>
            <w:noWrap/>
            <w:hideMark/>
          </w:tcPr>
          <w:p w14:paraId="6A4629DA" w14:textId="77777777" w:rsidR="00ED2248" w:rsidRPr="00665B54" w:rsidRDefault="00ED2248" w:rsidP="00ED2248">
            <w:pPr>
              <w:jc w:val="right"/>
              <w:rPr>
                <w:sz w:val="22"/>
                <w:szCs w:val="22"/>
              </w:rPr>
            </w:pPr>
            <w:r w:rsidRPr="00665B54">
              <w:rPr>
                <w:sz w:val="22"/>
                <w:szCs w:val="22"/>
              </w:rPr>
              <w:t>1,4</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0C084DC" w14:textId="77777777" w:rsidR="00ED2248" w:rsidRPr="00665B54" w:rsidRDefault="00ED2248" w:rsidP="00ED2248">
            <w:pPr>
              <w:jc w:val="right"/>
              <w:rPr>
                <w:sz w:val="22"/>
                <w:szCs w:val="22"/>
              </w:rPr>
            </w:pPr>
            <w:r w:rsidRPr="00665B54">
              <w:rPr>
                <w:sz w:val="22"/>
                <w:szCs w:val="22"/>
              </w:rPr>
              <w:t>1,3</w:t>
            </w:r>
          </w:p>
        </w:tc>
      </w:tr>
      <w:tr w:rsidR="001A07E3" w:rsidRPr="00665B54" w14:paraId="265BCBBB" w14:textId="77777777" w:rsidTr="001A07E3">
        <w:trPr>
          <w:trHeight w:val="247"/>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1B5F87CD" w14:textId="77777777" w:rsidR="00ED2248" w:rsidRPr="00665B54" w:rsidRDefault="00ED2248" w:rsidP="00ED2248">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2.</w:t>
            </w:r>
          </w:p>
        </w:tc>
        <w:tc>
          <w:tcPr>
            <w:tcW w:w="1701" w:type="dxa"/>
            <w:tcBorders>
              <w:top w:val="single" w:sz="4" w:space="0" w:color="auto"/>
              <w:left w:val="nil"/>
              <w:bottom w:val="single" w:sz="4" w:space="0" w:color="auto"/>
              <w:right w:val="single" w:sz="4" w:space="0" w:color="auto"/>
            </w:tcBorders>
            <w:shd w:val="clear" w:color="auto" w:fill="auto"/>
          </w:tcPr>
          <w:p w14:paraId="3AE97E5E" w14:textId="77777777" w:rsidR="00ED2248" w:rsidRPr="00665B54" w:rsidRDefault="00ED2248" w:rsidP="00ED2248">
            <w:pPr>
              <w:rPr>
                <w:color w:val="000000"/>
                <w:sz w:val="22"/>
                <w:szCs w:val="22"/>
              </w:rPr>
            </w:pPr>
            <w:r w:rsidRPr="00665B54">
              <w:rPr>
                <w:color w:val="000000"/>
                <w:sz w:val="22"/>
                <w:szCs w:val="22"/>
              </w:rPr>
              <w:t>Организация и проведение мероприятий</w:t>
            </w:r>
          </w:p>
        </w:tc>
        <w:tc>
          <w:tcPr>
            <w:tcW w:w="1560" w:type="dxa"/>
            <w:tcBorders>
              <w:top w:val="single" w:sz="4" w:space="0" w:color="auto"/>
              <w:left w:val="nil"/>
              <w:bottom w:val="single" w:sz="4" w:space="0" w:color="auto"/>
              <w:right w:val="single" w:sz="4" w:space="0" w:color="auto"/>
            </w:tcBorders>
            <w:shd w:val="clear" w:color="000000" w:fill="FFFFFF"/>
            <w:noWrap/>
          </w:tcPr>
          <w:p w14:paraId="2AA1AD26" w14:textId="77777777" w:rsidR="00ED2248" w:rsidRPr="00665B54" w:rsidRDefault="00ED2248" w:rsidP="00ED2248">
            <w:pPr>
              <w:jc w:val="center"/>
              <w:rPr>
                <w:color w:val="000000" w:themeColor="text1"/>
                <w:sz w:val="22"/>
                <w:szCs w:val="22"/>
              </w:rPr>
            </w:pPr>
            <w:r w:rsidRPr="00665B54">
              <w:rPr>
                <w:color w:val="000000" w:themeColor="text1"/>
                <w:sz w:val="22"/>
                <w:szCs w:val="22"/>
              </w:rPr>
              <w:t>20</w:t>
            </w:r>
          </w:p>
        </w:tc>
        <w:tc>
          <w:tcPr>
            <w:tcW w:w="992" w:type="dxa"/>
            <w:tcBorders>
              <w:top w:val="single" w:sz="4" w:space="0" w:color="auto"/>
              <w:left w:val="nil"/>
              <w:bottom w:val="single" w:sz="4" w:space="0" w:color="auto"/>
              <w:right w:val="single" w:sz="4" w:space="0" w:color="auto"/>
            </w:tcBorders>
            <w:shd w:val="clear" w:color="000000" w:fill="FFFFFF"/>
            <w:noWrap/>
          </w:tcPr>
          <w:p w14:paraId="177C4BD8" w14:textId="77777777" w:rsidR="00ED2248" w:rsidRPr="00665B54" w:rsidRDefault="00ED2248" w:rsidP="00ED2248">
            <w:pPr>
              <w:jc w:val="right"/>
              <w:rPr>
                <w:color w:val="000000" w:themeColor="text1"/>
                <w:sz w:val="22"/>
                <w:szCs w:val="22"/>
              </w:rPr>
            </w:pPr>
            <w:r w:rsidRPr="00665B54">
              <w:rPr>
                <w:color w:val="000000" w:themeColor="text1"/>
                <w:sz w:val="22"/>
                <w:szCs w:val="22"/>
              </w:rPr>
              <w:t>35,0</w:t>
            </w:r>
          </w:p>
        </w:tc>
        <w:tc>
          <w:tcPr>
            <w:tcW w:w="1559" w:type="dxa"/>
            <w:tcBorders>
              <w:top w:val="single" w:sz="4" w:space="0" w:color="auto"/>
              <w:left w:val="nil"/>
              <w:bottom w:val="single" w:sz="4" w:space="0" w:color="auto"/>
              <w:right w:val="single" w:sz="4" w:space="0" w:color="auto"/>
            </w:tcBorders>
            <w:shd w:val="clear" w:color="000000" w:fill="FFFFFF"/>
            <w:noWrap/>
          </w:tcPr>
          <w:p w14:paraId="16766A6C" w14:textId="77777777" w:rsidR="00ED2248" w:rsidRPr="00665B54" w:rsidRDefault="00ED2248" w:rsidP="00ED2248">
            <w:pPr>
              <w:jc w:val="center"/>
              <w:rPr>
                <w:color w:val="000000" w:themeColor="text1"/>
                <w:sz w:val="22"/>
                <w:szCs w:val="22"/>
              </w:rPr>
            </w:pPr>
            <w:r w:rsidRPr="00665B54">
              <w:rPr>
                <w:color w:val="000000" w:themeColor="text1"/>
                <w:sz w:val="22"/>
                <w:szCs w:val="22"/>
              </w:rPr>
              <w:t>20</w:t>
            </w:r>
          </w:p>
        </w:tc>
        <w:tc>
          <w:tcPr>
            <w:tcW w:w="992" w:type="dxa"/>
            <w:tcBorders>
              <w:top w:val="single" w:sz="4" w:space="0" w:color="auto"/>
              <w:left w:val="nil"/>
              <w:bottom w:val="single" w:sz="4" w:space="0" w:color="auto"/>
              <w:right w:val="single" w:sz="4" w:space="0" w:color="auto"/>
            </w:tcBorders>
            <w:shd w:val="clear" w:color="000000" w:fill="FFFFFF"/>
            <w:noWrap/>
          </w:tcPr>
          <w:p w14:paraId="57DD799D" w14:textId="77777777" w:rsidR="00ED2248" w:rsidRPr="00665B54" w:rsidRDefault="00ED2248" w:rsidP="00ED2248">
            <w:pPr>
              <w:jc w:val="right"/>
              <w:rPr>
                <w:color w:val="000000" w:themeColor="text1"/>
                <w:sz w:val="22"/>
                <w:szCs w:val="22"/>
              </w:rPr>
            </w:pPr>
            <w:r w:rsidRPr="00665B54">
              <w:rPr>
                <w:color w:val="000000" w:themeColor="text1"/>
                <w:sz w:val="22"/>
                <w:szCs w:val="22"/>
              </w:rPr>
              <w:t>16,1</w:t>
            </w:r>
          </w:p>
        </w:tc>
        <w:tc>
          <w:tcPr>
            <w:tcW w:w="993" w:type="dxa"/>
            <w:tcBorders>
              <w:top w:val="single" w:sz="4" w:space="0" w:color="auto"/>
              <w:left w:val="nil"/>
              <w:bottom w:val="single" w:sz="4" w:space="0" w:color="auto"/>
              <w:right w:val="single" w:sz="4" w:space="0" w:color="auto"/>
            </w:tcBorders>
            <w:shd w:val="clear" w:color="000000" w:fill="FFFFFF"/>
            <w:noWrap/>
          </w:tcPr>
          <w:p w14:paraId="668F67B5" w14:textId="77777777" w:rsidR="00ED2248" w:rsidRPr="00665B54" w:rsidRDefault="00ED2248" w:rsidP="00ED2248">
            <w:pPr>
              <w:jc w:val="right"/>
              <w:rPr>
                <w:color w:val="000000" w:themeColor="text1"/>
                <w:sz w:val="22"/>
                <w:szCs w:val="22"/>
              </w:rPr>
            </w:pPr>
            <w:r w:rsidRPr="00665B54">
              <w:rPr>
                <w:color w:val="000000" w:themeColor="text1"/>
                <w:sz w:val="22"/>
                <w:szCs w:val="22"/>
              </w:rPr>
              <w:t>1,8</w:t>
            </w:r>
          </w:p>
        </w:tc>
        <w:tc>
          <w:tcPr>
            <w:tcW w:w="992" w:type="dxa"/>
            <w:tcBorders>
              <w:top w:val="single" w:sz="4" w:space="0" w:color="auto"/>
              <w:left w:val="nil"/>
              <w:bottom w:val="single" w:sz="4" w:space="0" w:color="auto"/>
              <w:right w:val="single" w:sz="4" w:space="0" w:color="auto"/>
            </w:tcBorders>
            <w:shd w:val="clear" w:color="000000" w:fill="FFFFFF"/>
            <w:noWrap/>
          </w:tcPr>
          <w:p w14:paraId="268A6545" w14:textId="77777777" w:rsidR="00ED2248" w:rsidRPr="00665B54" w:rsidRDefault="00ED2248" w:rsidP="00ED2248">
            <w:pPr>
              <w:jc w:val="right"/>
              <w:rPr>
                <w:color w:val="000000" w:themeColor="text1"/>
                <w:sz w:val="22"/>
                <w:szCs w:val="22"/>
              </w:rPr>
            </w:pPr>
            <w:r w:rsidRPr="00665B54">
              <w:rPr>
                <w:color w:val="000000" w:themeColor="text1"/>
                <w:sz w:val="22"/>
                <w:szCs w:val="22"/>
              </w:rPr>
              <w:t>0,8</w:t>
            </w:r>
          </w:p>
        </w:tc>
      </w:tr>
    </w:tbl>
    <w:p w14:paraId="2AA3793C" w14:textId="77777777" w:rsidR="00ED2248" w:rsidRPr="00B01A31" w:rsidRDefault="00ED2248" w:rsidP="00ED2248">
      <w:pPr>
        <w:spacing w:after="0"/>
        <w:ind w:firstLine="709"/>
        <w:jc w:val="both"/>
        <w:rPr>
          <w:sz w:val="24"/>
          <w:szCs w:val="24"/>
          <w:highlight w:val="yellow"/>
        </w:rPr>
      </w:pPr>
    </w:p>
    <w:p w14:paraId="5C6EC464" w14:textId="2D50032B" w:rsidR="00ED2248" w:rsidRPr="00940405" w:rsidRDefault="00CB3806" w:rsidP="00ED2248">
      <w:pPr>
        <w:spacing w:after="0"/>
        <w:ind w:firstLine="709"/>
        <w:jc w:val="both"/>
        <w:rPr>
          <w:sz w:val="24"/>
          <w:szCs w:val="24"/>
        </w:rPr>
      </w:pPr>
      <w:r>
        <w:rPr>
          <w:sz w:val="24"/>
          <w:szCs w:val="24"/>
        </w:rPr>
        <w:t>П</w:t>
      </w:r>
      <w:r w:rsidR="00ED2248" w:rsidRPr="00940405">
        <w:rPr>
          <w:sz w:val="24"/>
          <w:szCs w:val="24"/>
        </w:rPr>
        <w:t xml:space="preserve">о данному мероприятию </w:t>
      </w:r>
      <w:r>
        <w:rPr>
          <w:sz w:val="24"/>
          <w:szCs w:val="24"/>
        </w:rPr>
        <w:t>б</w:t>
      </w:r>
      <w:r w:rsidRPr="00940405">
        <w:rPr>
          <w:sz w:val="24"/>
          <w:szCs w:val="24"/>
        </w:rPr>
        <w:t xml:space="preserve">юджетные средства </w:t>
      </w:r>
      <w:r w:rsidR="00ED2248" w:rsidRPr="00940405">
        <w:rPr>
          <w:sz w:val="24"/>
          <w:szCs w:val="24"/>
        </w:rPr>
        <w:t>также направлялись</w:t>
      </w:r>
      <w:r>
        <w:rPr>
          <w:sz w:val="24"/>
          <w:szCs w:val="24"/>
        </w:rPr>
        <w:t xml:space="preserve"> на</w:t>
      </w:r>
      <w:r w:rsidR="00ED2248" w:rsidRPr="00940405">
        <w:rPr>
          <w:sz w:val="24"/>
          <w:szCs w:val="24"/>
        </w:rPr>
        <w:t>:</w:t>
      </w:r>
    </w:p>
    <w:p w14:paraId="2071291D" w14:textId="719641DD" w:rsidR="00ED2248" w:rsidRPr="00940405" w:rsidRDefault="00ED2248" w:rsidP="00ED2248">
      <w:pPr>
        <w:spacing w:after="0"/>
        <w:ind w:firstLine="709"/>
        <w:jc w:val="both"/>
        <w:rPr>
          <w:rFonts w:eastAsia="Times New Roman"/>
          <w:sz w:val="24"/>
          <w:szCs w:val="24"/>
          <w:lang w:eastAsia="ru-RU"/>
        </w:rPr>
      </w:pPr>
      <w:r w:rsidRPr="00940405">
        <w:rPr>
          <w:sz w:val="24"/>
          <w:szCs w:val="24"/>
        </w:rPr>
        <w:lastRenderedPageBreak/>
        <w:t>- организацию выставок, приобретение и изготовление продукции, обеспечивающей сохранность экспонатов музейного фонда,</w:t>
      </w:r>
      <w:r>
        <w:rPr>
          <w:sz w:val="24"/>
          <w:szCs w:val="24"/>
        </w:rPr>
        <w:t xml:space="preserve"> предметов культурного наследия,</w:t>
      </w:r>
      <w:r w:rsidRPr="00940405">
        <w:rPr>
          <w:sz w:val="24"/>
          <w:szCs w:val="24"/>
        </w:rPr>
        <w:t xml:space="preserve"> поддержку деятельности объединений мастеров декоративно-прикладного творчества, проведение </w:t>
      </w:r>
      <w:r>
        <w:rPr>
          <w:sz w:val="24"/>
          <w:szCs w:val="24"/>
        </w:rPr>
        <w:t>культурно-массовых мероприятий (</w:t>
      </w:r>
      <w:r w:rsidRPr="00940405">
        <w:rPr>
          <w:sz w:val="24"/>
          <w:szCs w:val="24"/>
        </w:rPr>
        <w:t>«День музеев», участие в мероприятии, посвященном Дню оленевода «</w:t>
      </w:r>
      <w:proofErr w:type="spellStart"/>
      <w:r w:rsidRPr="00940405">
        <w:rPr>
          <w:sz w:val="24"/>
          <w:szCs w:val="24"/>
        </w:rPr>
        <w:t>Курэй</w:t>
      </w:r>
      <w:proofErr w:type="spellEnd"/>
      <w:r w:rsidRPr="00940405">
        <w:rPr>
          <w:sz w:val="24"/>
          <w:szCs w:val="24"/>
        </w:rPr>
        <w:t>»,</w:t>
      </w:r>
      <w:r>
        <w:rPr>
          <w:sz w:val="24"/>
          <w:szCs w:val="24"/>
        </w:rPr>
        <w:t xml:space="preserve"> «День рыбака»</w:t>
      </w:r>
      <w:r w:rsidRPr="00940405">
        <w:rPr>
          <w:sz w:val="24"/>
          <w:szCs w:val="24"/>
        </w:rPr>
        <w:t xml:space="preserve">), оснащение инвентарем, оргтехникой в общей сумме </w:t>
      </w:r>
      <w:r>
        <w:rPr>
          <w:sz w:val="24"/>
          <w:szCs w:val="24"/>
        </w:rPr>
        <w:t>225,2</w:t>
      </w:r>
      <w:r w:rsidRPr="00940405">
        <w:rPr>
          <w:sz w:val="24"/>
          <w:szCs w:val="24"/>
        </w:rPr>
        <w:t xml:space="preserve"> тыс. рублей, выделенные средства освоены</w:t>
      </w:r>
      <w:r>
        <w:rPr>
          <w:sz w:val="24"/>
          <w:szCs w:val="24"/>
        </w:rPr>
        <w:t xml:space="preserve"> на 50,9</w:t>
      </w:r>
      <w:r w:rsidRPr="00940405">
        <w:rPr>
          <w:sz w:val="24"/>
          <w:szCs w:val="24"/>
        </w:rPr>
        <w:t>% от уточненных плановых назначений (</w:t>
      </w:r>
      <w:r>
        <w:rPr>
          <w:sz w:val="24"/>
          <w:szCs w:val="24"/>
        </w:rPr>
        <w:t>442,9</w:t>
      </w:r>
      <w:r w:rsidRPr="00940405">
        <w:rPr>
          <w:sz w:val="24"/>
          <w:szCs w:val="24"/>
        </w:rPr>
        <w:t xml:space="preserve"> тыс. рублей);</w:t>
      </w:r>
    </w:p>
    <w:p w14:paraId="30430FE2" w14:textId="03B16DE4" w:rsidR="00ED2248" w:rsidRPr="004C1385" w:rsidRDefault="00ED2248" w:rsidP="00ED2248">
      <w:pPr>
        <w:spacing w:after="0"/>
        <w:jc w:val="both"/>
        <w:rPr>
          <w:rFonts w:eastAsia="Times New Roman"/>
          <w:sz w:val="24"/>
          <w:szCs w:val="24"/>
          <w:lang w:eastAsia="ru-RU"/>
        </w:rPr>
      </w:pPr>
      <w:r w:rsidRPr="004C1385">
        <w:rPr>
          <w:rFonts w:eastAsia="Times New Roman"/>
          <w:sz w:val="24"/>
          <w:szCs w:val="24"/>
          <w:lang w:eastAsia="ru-RU"/>
        </w:rPr>
        <w:t xml:space="preserve">           - районные мероприяти</w:t>
      </w:r>
      <w:r>
        <w:rPr>
          <w:rFonts w:eastAsia="Times New Roman"/>
          <w:sz w:val="24"/>
          <w:szCs w:val="24"/>
          <w:lang w:eastAsia="ru-RU"/>
        </w:rPr>
        <w:t xml:space="preserve">я в сфере культуры и искусства (изготовление, установка и монтаж </w:t>
      </w:r>
      <w:r w:rsidRPr="004C1385">
        <w:rPr>
          <w:rFonts w:eastAsia="Times New Roman"/>
          <w:sz w:val="24"/>
          <w:szCs w:val="24"/>
          <w:lang w:eastAsia="ru-RU"/>
        </w:rPr>
        <w:t>купели на Крещение)</w:t>
      </w:r>
      <w:r>
        <w:rPr>
          <w:rFonts w:eastAsia="Times New Roman"/>
          <w:sz w:val="24"/>
          <w:szCs w:val="24"/>
          <w:lang w:eastAsia="ru-RU"/>
        </w:rPr>
        <w:t xml:space="preserve"> – 99,6</w:t>
      </w:r>
      <w:r w:rsidRPr="004C1385">
        <w:rPr>
          <w:rFonts w:eastAsia="Times New Roman"/>
          <w:sz w:val="24"/>
          <w:szCs w:val="24"/>
          <w:lang w:eastAsia="ru-RU"/>
        </w:rPr>
        <w:t xml:space="preserve"> тыс. ру</w:t>
      </w:r>
      <w:r>
        <w:rPr>
          <w:rFonts w:eastAsia="Times New Roman"/>
          <w:sz w:val="24"/>
          <w:szCs w:val="24"/>
          <w:lang w:eastAsia="ru-RU"/>
        </w:rPr>
        <w:t xml:space="preserve">блей, исполнение </w:t>
      </w:r>
      <w:r w:rsidR="00CB3806">
        <w:rPr>
          <w:rFonts w:eastAsia="Times New Roman"/>
          <w:sz w:val="24"/>
          <w:szCs w:val="24"/>
          <w:lang w:eastAsia="ru-RU"/>
        </w:rPr>
        <w:t xml:space="preserve">по которым </w:t>
      </w:r>
      <w:r>
        <w:rPr>
          <w:rFonts w:eastAsia="Times New Roman"/>
          <w:sz w:val="24"/>
          <w:szCs w:val="24"/>
          <w:lang w:eastAsia="ru-RU"/>
        </w:rPr>
        <w:t>составило 26,8</w:t>
      </w:r>
      <w:r w:rsidRPr="004C1385">
        <w:rPr>
          <w:rFonts w:eastAsia="Times New Roman"/>
          <w:sz w:val="24"/>
          <w:szCs w:val="24"/>
          <w:lang w:eastAsia="ru-RU"/>
        </w:rPr>
        <w:t>% от уточненных плановых назначений (</w:t>
      </w:r>
      <w:r>
        <w:rPr>
          <w:rFonts w:eastAsia="Times New Roman"/>
          <w:sz w:val="24"/>
          <w:szCs w:val="24"/>
          <w:lang w:eastAsia="ru-RU"/>
        </w:rPr>
        <w:t>371,3</w:t>
      </w:r>
      <w:r w:rsidR="003E6060">
        <w:rPr>
          <w:rFonts w:eastAsia="Times New Roman"/>
          <w:sz w:val="24"/>
          <w:szCs w:val="24"/>
          <w:lang w:eastAsia="ru-RU"/>
        </w:rPr>
        <w:t xml:space="preserve"> </w:t>
      </w:r>
      <w:r w:rsidRPr="004C1385">
        <w:rPr>
          <w:rFonts w:eastAsia="Times New Roman"/>
          <w:sz w:val="24"/>
          <w:szCs w:val="24"/>
          <w:lang w:eastAsia="ru-RU"/>
        </w:rPr>
        <w:t xml:space="preserve">тыс. рублей). </w:t>
      </w:r>
    </w:p>
    <w:p w14:paraId="17C51C7B" w14:textId="55A623E3" w:rsidR="00ED2248" w:rsidRPr="004F322E" w:rsidRDefault="00ED2248" w:rsidP="00ED2248">
      <w:pPr>
        <w:spacing w:after="0"/>
        <w:ind w:firstLine="709"/>
        <w:jc w:val="both"/>
        <w:rPr>
          <w:sz w:val="24"/>
          <w:szCs w:val="24"/>
        </w:rPr>
      </w:pPr>
      <w:r w:rsidRPr="004F322E">
        <w:rPr>
          <w:rFonts w:eastAsia="Times New Roman"/>
          <w:sz w:val="24"/>
          <w:szCs w:val="24"/>
          <w:lang w:eastAsia="ru-RU"/>
        </w:rPr>
        <w:t>В рамках мероприятия «Пополнение и обеспечение сохранности библиотечного фонда документов</w:t>
      </w:r>
      <w:r w:rsidRPr="004F322E">
        <w:rPr>
          <w:sz w:val="24"/>
          <w:szCs w:val="24"/>
        </w:rPr>
        <w:t>» профинансированы</w:t>
      </w:r>
      <w:r>
        <w:rPr>
          <w:sz w:val="24"/>
          <w:szCs w:val="24"/>
        </w:rPr>
        <w:t xml:space="preserve"> расходы на общую сумму 50 457,4</w:t>
      </w:r>
      <w:r w:rsidRPr="004F322E">
        <w:rPr>
          <w:sz w:val="24"/>
          <w:szCs w:val="24"/>
        </w:rPr>
        <w:t xml:space="preserve"> тыс. рублей, с исполнением планового показателя</w:t>
      </w:r>
      <w:r>
        <w:rPr>
          <w:sz w:val="24"/>
          <w:szCs w:val="24"/>
        </w:rPr>
        <w:t xml:space="preserve"> (50 813,0</w:t>
      </w:r>
      <w:r w:rsidRPr="004F322E">
        <w:rPr>
          <w:sz w:val="24"/>
          <w:szCs w:val="24"/>
        </w:rPr>
        <w:t xml:space="preserve"> тыс. рублей)</w:t>
      </w:r>
      <w:r>
        <w:rPr>
          <w:sz w:val="24"/>
          <w:szCs w:val="24"/>
        </w:rPr>
        <w:t xml:space="preserve"> на 99,3</w:t>
      </w:r>
      <w:r w:rsidRPr="004F322E">
        <w:rPr>
          <w:sz w:val="24"/>
          <w:szCs w:val="24"/>
        </w:rPr>
        <w:t>%, в том числе:</w:t>
      </w:r>
    </w:p>
    <w:p w14:paraId="7FE26A2E" w14:textId="77777777" w:rsidR="00ED2248" w:rsidRPr="004F322E" w:rsidRDefault="00ED2248" w:rsidP="00ED2248">
      <w:pPr>
        <w:spacing w:after="0"/>
        <w:ind w:firstLine="709"/>
        <w:jc w:val="both"/>
        <w:rPr>
          <w:rFonts w:eastAsia="Times New Roman"/>
          <w:sz w:val="24"/>
          <w:szCs w:val="24"/>
          <w:lang w:eastAsia="ru-RU"/>
        </w:rPr>
      </w:pPr>
      <w:r w:rsidRPr="004F322E">
        <w:rPr>
          <w:rFonts w:eastAsia="Times New Roman"/>
          <w:sz w:val="24"/>
          <w:szCs w:val="24"/>
          <w:lang w:eastAsia="ru-RU"/>
        </w:rPr>
        <w:t>- на выполнение муниципального задания Ногликской централизованной библиотечной системой в сумме 49 300,0 тыс. рублей;</w:t>
      </w:r>
    </w:p>
    <w:p w14:paraId="2C105C33" w14:textId="46ED8D21" w:rsidR="00ED2248" w:rsidRPr="004F322E" w:rsidRDefault="00ED2248" w:rsidP="00ED2248">
      <w:pPr>
        <w:spacing w:after="0"/>
        <w:ind w:firstLine="709"/>
        <w:jc w:val="both"/>
        <w:rPr>
          <w:rFonts w:eastAsia="Times New Roman"/>
          <w:sz w:val="24"/>
          <w:szCs w:val="24"/>
          <w:lang w:eastAsia="ru-RU"/>
        </w:rPr>
      </w:pPr>
      <w:r w:rsidRPr="004F322E">
        <w:rPr>
          <w:rFonts w:eastAsia="Times New Roman"/>
          <w:sz w:val="24"/>
          <w:szCs w:val="24"/>
          <w:lang w:eastAsia="ru-RU"/>
        </w:rPr>
        <w:t>- на библиотечное, библиографическое и информационное обслуживание населения, формирование и хранение библиотечных фондов централизованной библиотечной системы, издание методико-библиографических материалов, автоматизацию процессов обслуживания пользователей библиотек (приобретение оргтехники, программного обеспечения, художественной и учебной литературы, расходных материалов, подписка на п</w:t>
      </w:r>
      <w:r>
        <w:rPr>
          <w:rFonts w:eastAsia="Times New Roman"/>
          <w:sz w:val="24"/>
          <w:szCs w:val="24"/>
          <w:lang w:eastAsia="ru-RU"/>
        </w:rPr>
        <w:t>ериодические печатные издания, приобретение права пользования каталогом литературных произведений «</w:t>
      </w:r>
      <w:proofErr w:type="spellStart"/>
      <w:r>
        <w:rPr>
          <w:rFonts w:eastAsia="Times New Roman"/>
          <w:sz w:val="24"/>
          <w:szCs w:val="24"/>
          <w:lang w:eastAsia="ru-RU"/>
        </w:rPr>
        <w:t>ЛитР</w:t>
      </w:r>
      <w:r w:rsidR="00D21789">
        <w:rPr>
          <w:rFonts w:eastAsia="Times New Roman"/>
          <w:sz w:val="24"/>
          <w:szCs w:val="24"/>
          <w:lang w:eastAsia="ru-RU"/>
        </w:rPr>
        <w:t>ес:Библиотека</w:t>
      </w:r>
      <w:proofErr w:type="spellEnd"/>
      <w:r w:rsidR="00D21789">
        <w:rPr>
          <w:rFonts w:eastAsia="Times New Roman"/>
          <w:sz w:val="24"/>
          <w:szCs w:val="24"/>
          <w:lang w:eastAsia="ru-RU"/>
        </w:rPr>
        <w:t>»</w:t>
      </w:r>
      <w:r>
        <w:rPr>
          <w:rFonts w:eastAsia="Times New Roman"/>
          <w:sz w:val="24"/>
          <w:szCs w:val="24"/>
          <w:lang w:eastAsia="ru-RU"/>
        </w:rPr>
        <w:t>) в сумме 830,2</w:t>
      </w:r>
      <w:r w:rsidRPr="004F322E">
        <w:rPr>
          <w:rFonts w:eastAsia="Times New Roman"/>
          <w:sz w:val="24"/>
          <w:szCs w:val="24"/>
          <w:lang w:eastAsia="ru-RU"/>
        </w:rPr>
        <w:t xml:space="preserve"> тыс. рублей;</w:t>
      </w:r>
    </w:p>
    <w:p w14:paraId="0AADE32D" w14:textId="7D7057C9" w:rsidR="00ED2248" w:rsidRPr="004F322E" w:rsidRDefault="00ED2248" w:rsidP="00ED2248">
      <w:pPr>
        <w:spacing w:after="0"/>
        <w:ind w:firstLine="709"/>
        <w:jc w:val="both"/>
        <w:rPr>
          <w:rFonts w:eastAsia="Times New Roman"/>
          <w:sz w:val="24"/>
          <w:szCs w:val="24"/>
          <w:lang w:eastAsia="ru-RU"/>
        </w:rPr>
      </w:pPr>
      <w:r w:rsidRPr="004F322E">
        <w:rPr>
          <w:rFonts w:eastAsia="Times New Roman"/>
          <w:sz w:val="24"/>
          <w:szCs w:val="24"/>
          <w:lang w:eastAsia="ru-RU"/>
        </w:rPr>
        <w:t xml:space="preserve">- на </w:t>
      </w:r>
      <w:r>
        <w:rPr>
          <w:rFonts w:eastAsia="Times New Roman"/>
          <w:sz w:val="24"/>
          <w:szCs w:val="24"/>
          <w:lang w:eastAsia="ru-RU"/>
        </w:rPr>
        <w:t>приобретение художественной и</w:t>
      </w:r>
      <w:r w:rsidR="00D21789">
        <w:rPr>
          <w:rFonts w:eastAsia="Times New Roman"/>
          <w:sz w:val="24"/>
          <w:szCs w:val="24"/>
          <w:lang w:eastAsia="ru-RU"/>
        </w:rPr>
        <w:t xml:space="preserve"> учебно-методической литературы</w:t>
      </w:r>
      <w:r>
        <w:rPr>
          <w:rFonts w:eastAsia="Times New Roman"/>
          <w:sz w:val="24"/>
          <w:szCs w:val="24"/>
          <w:lang w:eastAsia="ru-RU"/>
        </w:rPr>
        <w:t xml:space="preserve"> за счет средств, выделенных из областного бюджета на государственную поддержку отрасли культуры (средства резервного фонда Правительства Российской Федерации)</w:t>
      </w:r>
      <w:r w:rsidR="00D21789">
        <w:rPr>
          <w:rFonts w:eastAsia="Times New Roman"/>
          <w:sz w:val="24"/>
          <w:szCs w:val="24"/>
          <w:lang w:eastAsia="ru-RU"/>
        </w:rPr>
        <w:t>,</w:t>
      </w:r>
      <w:r>
        <w:rPr>
          <w:rFonts w:eastAsia="Times New Roman"/>
          <w:sz w:val="24"/>
          <w:szCs w:val="24"/>
          <w:lang w:eastAsia="ru-RU"/>
        </w:rPr>
        <w:t xml:space="preserve"> в сумме 327,2</w:t>
      </w:r>
      <w:r w:rsidRPr="004F322E">
        <w:rPr>
          <w:rFonts w:eastAsia="Times New Roman"/>
          <w:sz w:val="24"/>
          <w:szCs w:val="24"/>
          <w:lang w:eastAsia="ru-RU"/>
        </w:rPr>
        <w:t xml:space="preserve"> тыс. рублей.</w:t>
      </w:r>
    </w:p>
    <w:p w14:paraId="4BF0F63C" w14:textId="77777777" w:rsidR="00ED2248" w:rsidRDefault="00ED2248" w:rsidP="00ED2248">
      <w:pPr>
        <w:spacing w:after="0"/>
        <w:ind w:firstLine="709"/>
        <w:jc w:val="both"/>
        <w:rPr>
          <w:rFonts w:eastAsia="Times New Roman"/>
          <w:sz w:val="24"/>
          <w:szCs w:val="24"/>
          <w:lang w:eastAsia="ru-RU"/>
        </w:rPr>
      </w:pPr>
      <w:r w:rsidRPr="00ED5098">
        <w:rPr>
          <w:rFonts w:eastAsia="Times New Roman"/>
          <w:sz w:val="24"/>
          <w:szCs w:val="24"/>
          <w:lang w:eastAsia="ru-RU"/>
        </w:rPr>
        <w:t>Муниципальное задание централизованной библиотечной системой выполнено со следующими показателями:</w:t>
      </w:r>
    </w:p>
    <w:p w14:paraId="7282F614" w14:textId="77777777" w:rsidR="001A07E3" w:rsidRPr="00ED5098" w:rsidRDefault="001A07E3" w:rsidP="00ED2248">
      <w:pPr>
        <w:spacing w:after="0"/>
        <w:ind w:firstLine="709"/>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2127"/>
        <w:gridCol w:w="1417"/>
        <w:gridCol w:w="992"/>
        <w:gridCol w:w="1418"/>
        <w:gridCol w:w="992"/>
        <w:gridCol w:w="851"/>
        <w:gridCol w:w="992"/>
      </w:tblGrid>
      <w:tr w:rsidR="00ED2248" w:rsidRPr="00D21789" w14:paraId="7CA69092" w14:textId="77777777" w:rsidTr="000A0577">
        <w:trPr>
          <w:trHeight w:val="51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23412C"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Муниципальные услуги (работы)</w:t>
            </w:r>
          </w:p>
        </w:tc>
        <w:tc>
          <w:tcPr>
            <w:tcW w:w="2409" w:type="dxa"/>
            <w:gridSpan w:val="2"/>
            <w:tcBorders>
              <w:top w:val="single" w:sz="4" w:space="0" w:color="auto"/>
              <w:left w:val="nil"/>
              <w:bottom w:val="single" w:sz="4" w:space="0" w:color="auto"/>
              <w:right w:val="single" w:sz="4" w:space="0" w:color="auto"/>
            </w:tcBorders>
            <w:shd w:val="clear" w:color="auto" w:fill="auto"/>
            <w:noWrap/>
            <w:hideMark/>
          </w:tcPr>
          <w:p w14:paraId="41882BF9"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План</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200BB405"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Исполнение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05DF02" w14:textId="77777777" w:rsidR="00ED2248" w:rsidRPr="000A0577" w:rsidRDefault="00ED2248" w:rsidP="00ED2248">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 xml:space="preserve">План стоимости единицы услуги, тыс. рублей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93C9A" w14:textId="77777777" w:rsidR="00ED2248" w:rsidRPr="000A0577" w:rsidRDefault="00ED2248" w:rsidP="00ED2248">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 xml:space="preserve">Фактическая стоимость единицы услуги, тыс. рублей </w:t>
            </w:r>
          </w:p>
        </w:tc>
      </w:tr>
      <w:tr w:rsidR="00ED2248" w:rsidRPr="00D21789" w14:paraId="19A0EDB7" w14:textId="77777777" w:rsidTr="000A0577">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1D052CD3"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 п/п</w:t>
            </w:r>
          </w:p>
        </w:tc>
        <w:tc>
          <w:tcPr>
            <w:tcW w:w="2127" w:type="dxa"/>
            <w:tcBorders>
              <w:top w:val="nil"/>
              <w:left w:val="nil"/>
              <w:bottom w:val="single" w:sz="4" w:space="0" w:color="auto"/>
              <w:right w:val="single" w:sz="4" w:space="0" w:color="auto"/>
            </w:tcBorders>
            <w:shd w:val="clear" w:color="auto" w:fill="auto"/>
            <w:hideMark/>
          </w:tcPr>
          <w:p w14:paraId="6A9550D3"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наименование</w:t>
            </w:r>
          </w:p>
        </w:tc>
        <w:tc>
          <w:tcPr>
            <w:tcW w:w="1417" w:type="dxa"/>
            <w:tcBorders>
              <w:top w:val="nil"/>
              <w:left w:val="nil"/>
              <w:bottom w:val="single" w:sz="4" w:space="0" w:color="auto"/>
              <w:right w:val="single" w:sz="4" w:space="0" w:color="auto"/>
            </w:tcBorders>
            <w:shd w:val="clear" w:color="auto" w:fill="auto"/>
            <w:hideMark/>
          </w:tcPr>
          <w:p w14:paraId="7D4A9500" w14:textId="175B4374" w:rsidR="00ED2248" w:rsidRPr="000A0577" w:rsidRDefault="00D21789" w:rsidP="00ED2248">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количество полу</w:t>
            </w:r>
            <w:r w:rsidR="00ED2248" w:rsidRPr="000A0577">
              <w:rPr>
                <w:rFonts w:eastAsia="Times New Roman"/>
                <w:color w:val="000000"/>
                <w:sz w:val="20"/>
                <w:szCs w:val="20"/>
                <w:lang w:eastAsia="ru-RU"/>
              </w:rPr>
              <w:t>ча</w:t>
            </w:r>
            <w:r w:rsidRPr="000A0577">
              <w:rPr>
                <w:rFonts w:eastAsia="Times New Roman"/>
                <w:color w:val="000000"/>
                <w:sz w:val="20"/>
                <w:szCs w:val="20"/>
                <w:lang w:eastAsia="ru-RU"/>
              </w:rPr>
              <w:t>телей, количество посещений (1)</w:t>
            </w:r>
            <w:r w:rsidR="001A07E3" w:rsidRPr="000A0577">
              <w:rPr>
                <w:rFonts w:eastAsia="Times New Roman"/>
                <w:color w:val="000000"/>
                <w:sz w:val="20"/>
                <w:szCs w:val="20"/>
                <w:lang w:eastAsia="ru-RU"/>
              </w:rPr>
              <w:t xml:space="preserve"> </w:t>
            </w:r>
            <w:r w:rsidR="00ED2248" w:rsidRPr="000A0577">
              <w:rPr>
                <w:rFonts w:eastAsia="Times New Roman"/>
                <w:color w:val="000000"/>
                <w:sz w:val="20"/>
                <w:szCs w:val="20"/>
                <w:lang w:eastAsia="ru-RU"/>
              </w:rPr>
              <w:t>/</w:t>
            </w:r>
            <w:r w:rsidRPr="000A0577">
              <w:rPr>
                <w:rFonts w:eastAsia="Times New Roman"/>
                <w:color w:val="000000"/>
                <w:sz w:val="20"/>
                <w:szCs w:val="20"/>
                <w:lang w:eastAsia="ru-RU"/>
              </w:rPr>
              <w:t xml:space="preserve"> </w:t>
            </w:r>
            <w:r w:rsidR="00ED2248" w:rsidRPr="000A0577">
              <w:rPr>
                <w:rFonts w:eastAsia="Times New Roman"/>
                <w:color w:val="000000"/>
                <w:sz w:val="20"/>
                <w:szCs w:val="20"/>
                <w:lang w:eastAsia="ru-RU"/>
              </w:rPr>
              <w:t>количество мероприятий (2)</w:t>
            </w:r>
          </w:p>
        </w:tc>
        <w:tc>
          <w:tcPr>
            <w:tcW w:w="992" w:type="dxa"/>
            <w:tcBorders>
              <w:top w:val="nil"/>
              <w:left w:val="nil"/>
              <w:bottom w:val="single" w:sz="4" w:space="0" w:color="auto"/>
              <w:right w:val="single" w:sz="4" w:space="0" w:color="auto"/>
            </w:tcBorders>
            <w:shd w:val="clear" w:color="auto" w:fill="auto"/>
            <w:hideMark/>
          </w:tcPr>
          <w:p w14:paraId="314325D9"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сумма, тыс. рублей</w:t>
            </w:r>
          </w:p>
        </w:tc>
        <w:tc>
          <w:tcPr>
            <w:tcW w:w="1418" w:type="dxa"/>
            <w:tcBorders>
              <w:top w:val="nil"/>
              <w:left w:val="nil"/>
              <w:bottom w:val="single" w:sz="4" w:space="0" w:color="auto"/>
              <w:right w:val="single" w:sz="4" w:space="0" w:color="auto"/>
            </w:tcBorders>
            <w:shd w:val="clear" w:color="auto" w:fill="auto"/>
            <w:hideMark/>
          </w:tcPr>
          <w:p w14:paraId="780FD19E" w14:textId="470405DA" w:rsidR="00ED2248" w:rsidRPr="000A0577" w:rsidRDefault="00D21789" w:rsidP="001A07E3">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количество полу</w:t>
            </w:r>
            <w:r w:rsidR="00ED2248" w:rsidRPr="000A0577">
              <w:rPr>
                <w:rFonts w:eastAsia="Times New Roman"/>
                <w:color w:val="000000"/>
                <w:sz w:val="20"/>
                <w:szCs w:val="20"/>
                <w:lang w:eastAsia="ru-RU"/>
              </w:rPr>
              <w:t>ча</w:t>
            </w:r>
            <w:r w:rsidRPr="000A0577">
              <w:rPr>
                <w:rFonts w:eastAsia="Times New Roman"/>
                <w:color w:val="000000"/>
                <w:sz w:val="20"/>
                <w:szCs w:val="20"/>
                <w:lang w:eastAsia="ru-RU"/>
              </w:rPr>
              <w:t>телей, количество посещений (1)</w:t>
            </w:r>
            <w:r w:rsidR="001A07E3" w:rsidRPr="000A0577">
              <w:rPr>
                <w:rFonts w:eastAsia="Times New Roman"/>
                <w:color w:val="000000"/>
                <w:sz w:val="20"/>
                <w:szCs w:val="20"/>
                <w:lang w:eastAsia="ru-RU"/>
              </w:rPr>
              <w:t xml:space="preserve"> / </w:t>
            </w:r>
            <w:r w:rsidR="00ED2248" w:rsidRPr="000A0577">
              <w:rPr>
                <w:rFonts w:eastAsia="Times New Roman"/>
                <w:color w:val="000000"/>
                <w:sz w:val="20"/>
                <w:szCs w:val="20"/>
                <w:lang w:eastAsia="ru-RU"/>
              </w:rPr>
              <w:t>количество мероприятий (2)</w:t>
            </w:r>
          </w:p>
        </w:tc>
        <w:tc>
          <w:tcPr>
            <w:tcW w:w="992" w:type="dxa"/>
            <w:tcBorders>
              <w:top w:val="nil"/>
              <w:left w:val="nil"/>
              <w:bottom w:val="single" w:sz="4" w:space="0" w:color="auto"/>
              <w:right w:val="single" w:sz="4" w:space="0" w:color="auto"/>
            </w:tcBorders>
            <w:shd w:val="clear" w:color="auto" w:fill="auto"/>
            <w:hideMark/>
          </w:tcPr>
          <w:p w14:paraId="11E987CC"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сумма, тыс. рублей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0B5814" w14:textId="77777777" w:rsidR="00ED2248" w:rsidRPr="00D21789" w:rsidRDefault="00ED2248" w:rsidP="00ED2248">
            <w:pPr>
              <w:spacing w:after="0" w:line="240" w:lineRule="auto"/>
              <w:rPr>
                <w:rFonts w:eastAsia="Times New Roman"/>
                <w:color w:val="000000"/>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3ECF3C" w14:textId="77777777" w:rsidR="00ED2248" w:rsidRPr="00D21789" w:rsidRDefault="00ED2248" w:rsidP="00ED2248">
            <w:pPr>
              <w:spacing w:after="0" w:line="240" w:lineRule="auto"/>
              <w:rPr>
                <w:rFonts w:eastAsia="Times New Roman"/>
                <w:color w:val="000000"/>
                <w:sz w:val="22"/>
                <w:szCs w:val="22"/>
                <w:lang w:eastAsia="ru-RU"/>
              </w:rPr>
            </w:pPr>
          </w:p>
        </w:tc>
      </w:tr>
      <w:tr w:rsidR="00ED2248" w:rsidRPr="00D21789" w14:paraId="78E7FEC1" w14:textId="77777777" w:rsidTr="000A0577">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CC52CE" w14:textId="77777777" w:rsidR="00ED2248" w:rsidRPr="00D21789" w:rsidRDefault="00ED2248" w:rsidP="009302B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14:paraId="3291940F" w14:textId="77777777" w:rsidR="00ED2248" w:rsidRPr="00D21789" w:rsidRDefault="00ED2248" w:rsidP="009302B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2</w:t>
            </w:r>
          </w:p>
        </w:tc>
        <w:tc>
          <w:tcPr>
            <w:tcW w:w="1417" w:type="dxa"/>
            <w:tcBorders>
              <w:top w:val="nil"/>
              <w:left w:val="nil"/>
              <w:bottom w:val="single" w:sz="4" w:space="0" w:color="auto"/>
              <w:right w:val="single" w:sz="4" w:space="0" w:color="auto"/>
            </w:tcBorders>
            <w:shd w:val="clear" w:color="auto" w:fill="auto"/>
            <w:noWrap/>
            <w:vAlign w:val="center"/>
            <w:hideMark/>
          </w:tcPr>
          <w:p w14:paraId="15E9DA85" w14:textId="77777777" w:rsidR="00ED2248" w:rsidRPr="00D21789" w:rsidRDefault="00ED2248" w:rsidP="009302B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4770D657" w14:textId="77777777" w:rsidR="00ED2248" w:rsidRPr="00D21789" w:rsidRDefault="00ED2248" w:rsidP="009302B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14:paraId="4EDBA005" w14:textId="77777777" w:rsidR="00ED2248" w:rsidRPr="00D21789" w:rsidRDefault="00ED2248" w:rsidP="009302B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5A96C68B" w14:textId="77777777" w:rsidR="00ED2248" w:rsidRPr="00D21789" w:rsidRDefault="00ED2248" w:rsidP="009302B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6</w:t>
            </w:r>
          </w:p>
        </w:tc>
        <w:tc>
          <w:tcPr>
            <w:tcW w:w="851" w:type="dxa"/>
            <w:tcBorders>
              <w:top w:val="nil"/>
              <w:left w:val="nil"/>
              <w:bottom w:val="single" w:sz="4" w:space="0" w:color="auto"/>
              <w:right w:val="single" w:sz="4" w:space="0" w:color="auto"/>
            </w:tcBorders>
            <w:shd w:val="clear" w:color="auto" w:fill="auto"/>
            <w:noWrap/>
            <w:vAlign w:val="center"/>
            <w:hideMark/>
          </w:tcPr>
          <w:p w14:paraId="654B9D75" w14:textId="77777777" w:rsidR="00ED2248" w:rsidRPr="00D21789" w:rsidRDefault="00ED2248" w:rsidP="009302B5">
            <w:pPr>
              <w:spacing w:after="0" w:line="240" w:lineRule="auto"/>
              <w:jc w:val="center"/>
              <w:rPr>
                <w:rFonts w:eastAsia="Times New Roman"/>
                <w:sz w:val="22"/>
                <w:szCs w:val="22"/>
                <w:lang w:eastAsia="ru-RU"/>
              </w:rPr>
            </w:pPr>
            <w:r w:rsidRPr="00D21789">
              <w:rPr>
                <w:rFonts w:eastAsia="Times New Roman"/>
                <w:sz w:val="22"/>
                <w:szCs w:val="22"/>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14:paraId="20E47EFA" w14:textId="77777777" w:rsidR="00ED2248" w:rsidRPr="00D21789" w:rsidRDefault="00ED2248" w:rsidP="009302B5">
            <w:pPr>
              <w:spacing w:after="0" w:line="240" w:lineRule="auto"/>
              <w:jc w:val="center"/>
              <w:rPr>
                <w:rFonts w:eastAsia="Times New Roman"/>
                <w:sz w:val="22"/>
                <w:szCs w:val="22"/>
                <w:lang w:eastAsia="ru-RU"/>
              </w:rPr>
            </w:pPr>
            <w:r w:rsidRPr="00D21789">
              <w:rPr>
                <w:rFonts w:eastAsia="Times New Roman"/>
                <w:sz w:val="22"/>
                <w:szCs w:val="22"/>
                <w:lang w:eastAsia="ru-RU"/>
              </w:rPr>
              <w:t>8</w:t>
            </w:r>
          </w:p>
        </w:tc>
      </w:tr>
      <w:tr w:rsidR="00ED2248" w:rsidRPr="00D21789" w14:paraId="05406286" w14:textId="77777777" w:rsidTr="000A0577">
        <w:trPr>
          <w:trHeight w:val="178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7252C51"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1.</w:t>
            </w:r>
          </w:p>
        </w:tc>
        <w:tc>
          <w:tcPr>
            <w:tcW w:w="2127" w:type="dxa"/>
            <w:tcBorders>
              <w:top w:val="single" w:sz="4" w:space="0" w:color="auto"/>
              <w:left w:val="nil"/>
              <w:bottom w:val="single" w:sz="4" w:space="0" w:color="auto"/>
              <w:right w:val="single" w:sz="4" w:space="0" w:color="auto"/>
            </w:tcBorders>
            <w:shd w:val="clear" w:color="auto" w:fill="auto"/>
            <w:hideMark/>
          </w:tcPr>
          <w:p w14:paraId="019FA42B" w14:textId="7406D07D" w:rsidR="00ED2248" w:rsidRPr="00DF4A9C" w:rsidRDefault="00ED2248" w:rsidP="001B066F">
            <w:pPr>
              <w:jc w:val="both"/>
              <w:rPr>
                <w:color w:val="000000"/>
                <w:sz w:val="22"/>
                <w:szCs w:val="22"/>
              </w:rPr>
            </w:pPr>
            <w:r w:rsidRPr="00D21789">
              <w:rPr>
                <w:color w:val="000000"/>
                <w:sz w:val="22"/>
                <w:szCs w:val="22"/>
              </w:rPr>
              <w:t>Библиотечное, библиографическое и информационное обслужи</w:t>
            </w:r>
            <w:r w:rsidR="00DF4A9C">
              <w:rPr>
                <w:color w:val="000000"/>
                <w:sz w:val="22"/>
                <w:szCs w:val="22"/>
              </w:rPr>
              <w:t xml:space="preserve">вание пользователей библиотеки </w:t>
            </w:r>
          </w:p>
        </w:tc>
        <w:tc>
          <w:tcPr>
            <w:tcW w:w="1417" w:type="dxa"/>
            <w:tcBorders>
              <w:top w:val="single" w:sz="4" w:space="0" w:color="auto"/>
              <w:left w:val="nil"/>
              <w:bottom w:val="single" w:sz="4" w:space="0" w:color="auto"/>
              <w:right w:val="single" w:sz="4" w:space="0" w:color="auto"/>
            </w:tcBorders>
            <w:shd w:val="clear" w:color="000000" w:fill="FFFFFF"/>
            <w:noWrap/>
            <w:hideMark/>
          </w:tcPr>
          <w:p w14:paraId="6469B8B8" w14:textId="1B23737D" w:rsidR="00ED2248" w:rsidRPr="00D21789" w:rsidRDefault="00ED2248" w:rsidP="00ED2248">
            <w:pPr>
              <w:jc w:val="center"/>
              <w:rPr>
                <w:color w:val="000000"/>
                <w:sz w:val="22"/>
                <w:szCs w:val="22"/>
              </w:rPr>
            </w:pPr>
            <w:r w:rsidRPr="00D21789">
              <w:rPr>
                <w:color w:val="000000"/>
                <w:sz w:val="22"/>
                <w:szCs w:val="22"/>
              </w:rPr>
              <w:t>74</w:t>
            </w:r>
            <w:r w:rsidR="00DF4A9C">
              <w:rPr>
                <w:color w:val="000000"/>
                <w:sz w:val="22"/>
                <w:szCs w:val="22"/>
              </w:rPr>
              <w:t xml:space="preserve"> </w:t>
            </w:r>
            <w:r w:rsidRPr="00D21789">
              <w:rPr>
                <w:color w:val="000000"/>
                <w:sz w:val="22"/>
                <w:szCs w:val="22"/>
              </w:rPr>
              <w:t>500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46E06667" w14:textId="77777777" w:rsidR="00ED2248" w:rsidRPr="00D21789" w:rsidRDefault="00ED2248" w:rsidP="00ED2248">
            <w:pPr>
              <w:jc w:val="right"/>
              <w:rPr>
                <w:color w:val="000000"/>
                <w:sz w:val="22"/>
                <w:szCs w:val="22"/>
              </w:rPr>
            </w:pPr>
            <w:r w:rsidRPr="00D21789">
              <w:rPr>
                <w:color w:val="000000"/>
                <w:sz w:val="22"/>
                <w:szCs w:val="22"/>
              </w:rPr>
              <w:t>51 842,4</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29C55084" w14:textId="3A123B48" w:rsidR="00ED2248" w:rsidRPr="00D21789" w:rsidRDefault="00ED2248" w:rsidP="00ED2248">
            <w:pPr>
              <w:jc w:val="center"/>
              <w:rPr>
                <w:color w:val="000000"/>
                <w:sz w:val="22"/>
                <w:szCs w:val="22"/>
              </w:rPr>
            </w:pPr>
            <w:r w:rsidRPr="00D21789">
              <w:rPr>
                <w:color w:val="000000"/>
                <w:sz w:val="22"/>
                <w:szCs w:val="22"/>
              </w:rPr>
              <w:t>75</w:t>
            </w:r>
            <w:r w:rsidR="00DF4A9C">
              <w:rPr>
                <w:color w:val="000000"/>
                <w:sz w:val="22"/>
                <w:szCs w:val="22"/>
              </w:rPr>
              <w:t xml:space="preserve"> </w:t>
            </w:r>
            <w:r w:rsidRPr="00D21789">
              <w:rPr>
                <w:color w:val="000000"/>
                <w:sz w:val="22"/>
                <w:szCs w:val="22"/>
              </w:rPr>
              <w:t>970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11AE9C4A" w14:textId="77777777" w:rsidR="00ED2248" w:rsidRPr="00D21789" w:rsidRDefault="00ED2248" w:rsidP="00ED2248">
            <w:pPr>
              <w:jc w:val="right"/>
              <w:rPr>
                <w:color w:val="000000"/>
                <w:sz w:val="22"/>
                <w:szCs w:val="22"/>
              </w:rPr>
            </w:pPr>
            <w:r w:rsidRPr="00D21789">
              <w:rPr>
                <w:color w:val="000000"/>
                <w:sz w:val="22"/>
                <w:szCs w:val="22"/>
              </w:rPr>
              <w:t>51 573,7</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72AE8F88" w14:textId="77777777" w:rsidR="00ED2248" w:rsidRPr="00D21789" w:rsidRDefault="00ED2248" w:rsidP="00ED2248">
            <w:pPr>
              <w:jc w:val="right"/>
              <w:rPr>
                <w:sz w:val="22"/>
                <w:szCs w:val="22"/>
              </w:rPr>
            </w:pPr>
            <w:r w:rsidRPr="00D21789">
              <w:rPr>
                <w:sz w:val="22"/>
                <w:szCs w:val="22"/>
              </w:rPr>
              <w:t>0,7</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DC54DA4" w14:textId="77777777" w:rsidR="00ED2248" w:rsidRPr="00D21789" w:rsidRDefault="00ED2248" w:rsidP="00ED2248">
            <w:pPr>
              <w:jc w:val="right"/>
              <w:rPr>
                <w:sz w:val="22"/>
                <w:szCs w:val="22"/>
              </w:rPr>
            </w:pPr>
            <w:r w:rsidRPr="00D21789">
              <w:rPr>
                <w:sz w:val="22"/>
                <w:szCs w:val="22"/>
              </w:rPr>
              <w:t>0,7</w:t>
            </w:r>
          </w:p>
        </w:tc>
      </w:tr>
      <w:tr w:rsidR="00ED2248" w:rsidRPr="00D21789" w14:paraId="6E783798" w14:textId="77777777" w:rsidTr="000A0577">
        <w:trPr>
          <w:trHeight w:val="814"/>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12106F45" w14:textId="77777777" w:rsidR="00ED2248" w:rsidRPr="00D21789" w:rsidRDefault="00ED2248" w:rsidP="00ED2248">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lastRenderedPageBreak/>
              <w:t>2.</w:t>
            </w:r>
          </w:p>
        </w:tc>
        <w:tc>
          <w:tcPr>
            <w:tcW w:w="2127" w:type="dxa"/>
            <w:tcBorders>
              <w:top w:val="single" w:sz="4" w:space="0" w:color="auto"/>
              <w:left w:val="nil"/>
              <w:bottom w:val="single" w:sz="4" w:space="0" w:color="auto"/>
              <w:right w:val="single" w:sz="4" w:space="0" w:color="auto"/>
            </w:tcBorders>
            <w:shd w:val="clear" w:color="auto" w:fill="auto"/>
          </w:tcPr>
          <w:p w14:paraId="1B897393" w14:textId="77777777" w:rsidR="00ED2248" w:rsidRPr="00D21789" w:rsidRDefault="00ED2248" w:rsidP="001B066F">
            <w:pPr>
              <w:jc w:val="both"/>
              <w:rPr>
                <w:color w:val="000000"/>
                <w:sz w:val="22"/>
                <w:szCs w:val="22"/>
              </w:rPr>
            </w:pPr>
            <w:r w:rsidRPr="00D21789">
              <w:rPr>
                <w:color w:val="000000"/>
                <w:sz w:val="22"/>
                <w:szCs w:val="22"/>
              </w:rPr>
              <w:t>Организация и проведение мероприятий</w:t>
            </w:r>
          </w:p>
        </w:tc>
        <w:tc>
          <w:tcPr>
            <w:tcW w:w="1417" w:type="dxa"/>
            <w:tcBorders>
              <w:top w:val="single" w:sz="4" w:space="0" w:color="auto"/>
              <w:left w:val="nil"/>
              <w:bottom w:val="single" w:sz="4" w:space="0" w:color="auto"/>
              <w:right w:val="single" w:sz="4" w:space="0" w:color="auto"/>
            </w:tcBorders>
            <w:shd w:val="clear" w:color="000000" w:fill="FFFFFF"/>
            <w:noWrap/>
          </w:tcPr>
          <w:p w14:paraId="03238926" w14:textId="77777777" w:rsidR="00ED2248" w:rsidRPr="00D21789" w:rsidRDefault="00ED2248" w:rsidP="00ED2248">
            <w:pPr>
              <w:jc w:val="center"/>
              <w:rPr>
                <w:color w:val="000000"/>
                <w:sz w:val="22"/>
                <w:szCs w:val="22"/>
              </w:rPr>
            </w:pPr>
            <w:r w:rsidRPr="00D21789">
              <w:rPr>
                <w:color w:val="000000"/>
                <w:sz w:val="22"/>
                <w:szCs w:val="22"/>
              </w:rPr>
              <w:t>50</w:t>
            </w:r>
          </w:p>
        </w:tc>
        <w:tc>
          <w:tcPr>
            <w:tcW w:w="992" w:type="dxa"/>
            <w:tcBorders>
              <w:top w:val="single" w:sz="4" w:space="0" w:color="auto"/>
              <w:left w:val="nil"/>
              <w:bottom w:val="single" w:sz="4" w:space="0" w:color="auto"/>
              <w:right w:val="single" w:sz="4" w:space="0" w:color="auto"/>
            </w:tcBorders>
            <w:shd w:val="clear" w:color="000000" w:fill="FFFFFF"/>
            <w:noWrap/>
          </w:tcPr>
          <w:p w14:paraId="055139DF" w14:textId="77777777" w:rsidR="00ED2248" w:rsidRPr="00D21789" w:rsidRDefault="00ED2248" w:rsidP="00ED2248">
            <w:pPr>
              <w:jc w:val="right"/>
              <w:rPr>
                <w:color w:val="000000"/>
                <w:sz w:val="22"/>
                <w:szCs w:val="22"/>
              </w:rPr>
            </w:pPr>
            <w:r w:rsidRPr="00D21789">
              <w:rPr>
                <w:color w:val="000000"/>
                <w:sz w:val="22"/>
                <w:szCs w:val="22"/>
              </w:rPr>
              <w:t>250,0</w:t>
            </w:r>
          </w:p>
        </w:tc>
        <w:tc>
          <w:tcPr>
            <w:tcW w:w="1418" w:type="dxa"/>
            <w:tcBorders>
              <w:top w:val="single" w:sz="4" w:space="0" w:color="auto"/>
              <w:left w:val="nil"/>
              <w:bottom w:val="single" w:sz="4" w:space="0" w:color="auto"/>
              <w:right w:val="single" w:sz="4" w:space="0" w:color="auto"/>
            </w:tcBorders>
            <w:shd w:val="clear" w:color="000000" w:fill="FFFFFF"/>
            <w:noWrap/>
          </w:tcPr>
          <w:p w14:paraId="1825C2EF" w14:textId="77777777" w:rsidR="00ED2248" w:rsidRPr="00D21789" w:rsidRDefault="00ED2248" w:rsidP="00ED2248">
            <w:pPr>
              <w:jc w:val="center"/>
              <w:rPr>
                <w:color w:val="000000"/>
                <w:sz w:val="22"/>
                <w:szCs w:val="22"/>
              </w:rPr>
            </w:pPr>
            <w:r w:rsidRPr="00D21789">
              <w:rPr>
                <w:color w:val="000000"/>
                <w:sz w:val="22"/>
                <w:szCs w:val="22"/>
              </w:rPr>
              <w:t>40</w:t>
            </w:r>
          </w:p>
        </w:tc>
        <w:tc>
          <w:tcPr>
            <w:tcW w:w="992" w:type="dxa"/>
            <w:tcBorders>
              <w:top w:val="single" w:sz="4" w:space="0" w:color="auto"/>
              <w:left w:val="nil"/>
              <w:bottom w:val="single" w:sz="4" w:space="0" w:color="auto"/>
              <w:right w:val="single" w:sz="4" w:space="0" w:color="auto"/>
            </w:tcBorders>
            <w:shd w:val="clear" w:color="000000" w:fill="FFFFFF"/>
            <w:noWrap/>
          </w:tcPr>
          <w:p w14:paraId="7BB407A7" w14:textId="77777777" w:rsidR="00ED2248" w:rsidRPr="00D21789" w:rsidRDefault="00ED2248" w:rsidP="00ED2248">
            <w:pPr>
              <w:jc w:val="right"/>
              <w:rPr>
                <w:color w:val="000000"/>
                <w:sz w:val="22"/>
                <w:szCs w:val="22"/>
              </w:rPr>
            </w:pPr>
            <w:r w:rsidRPr="00D21789">
              <w:rPr>
                <w:color w:val="000000"/>
                <w:sz w:val="22"/>
                <w:szCs w:val="22"/>
              </w:rPr>
              <w:t>163,3</w:t>
            </w:r>
          </w:p>
        </w:tc>
        <w:tc>
          <w:tcPr>
            <w:tcW w:w="851" w:type="dxa"/>
            <w:tcBorders>
              <w:top w:val="single" w:sz="4" w:space="0" w:color="auto"/>
              <w:left w:val="nil"/>
              <w:bottom w:val="single" w:sz="4" w:space="0" w:color="auto"/>
              <w:right w:val="single" w:sz="4" w:space="0" w:color="auto"/>
            </w:tcBorders>
            <w:shd w:val="clear" w:color="000000" w:fill="FFFFFF"/>
            <w:noWrap/>
          </w:tcPr>
          <w:p w14:paraId="44969581" w14:textId="77777777" w:rsidR="00ED2248" w:rsidRPr="00D21789" w:rsidRDefault="00ED2248" w:rsidP="00ED2248">
            <w:pPr>
              <w:jc w:val="right"/>
              <w:rPr>
                <w:sz w:val="22"/>
                <w:szCs w:val="22"/>
              </w:rPr>
            </w:pPr>
            <w:r w:rsidRPr="00D21789">
              <w:rPr>
                <w:sz w:val="22"/>
                <w:szCs w:val="22"/>
              </w:rPr>
              <w:t>5,0</w:t>
            </w:r>
          </w:p>
        </w:tc>
        <w:tc>
          <w:tcPr>
            <w:tcW w:w="992" w:type="dxa"/>
            <w:tcBorders>
              <w:top w:val="single" w:sz="4" w:space="0" w:color="auto"/>
              <w:left w:val="nil"/>
              <w:bottom w:val="single" w:sz="4" w:space="0" w:color="auto"/>
              <w:right w:val="single" w:sz="4" w:space="0" w:color="auto"/>
            </w:tcBorders>
            <w:shd w:val="clear" w:color="000000" w:fill="FFFFFF"/>
            <w:noWrap/>
          </w:tcPr>
          <w:p w14:paraId="5FF25372" w14:textId="77777777" w:rsidR="00ED2248" w:rsidRPr="00D21789" w:rsidRDefault="00ED2248" w:rsidP="00ED2248">
            <w:pPr>
              <w:jc w:val="right"/>
              <w:rPr>
                <w:sz w:val="22"/>
                <w:szCs w:val="22"/>
              </w:rPr>
            </w:pPr>
            <w:r w:rsidRPr="00D21789">
              <w:rPr>
                <w:sz w:val="22"/>
                <w:szCs w:val="22"/>
              </w:rPr>
              <w:t>4,1</w:t>
            </w:r>
          </w:p>
        </w:tc>
      </w:tr>
    </w:tbl>
    <w:p w14:paraId="14F9B3BD" w14:textId="77777777" w:rsidR="00ED2248" w:rsidRPr="00B01A31" w:rsidRDefault="00ED2248" w:rsidP="00ED2248">
      <w:pPr>
        <w:spacing w:after="0"/>
        <w:ind w:firstLine="709"/>
        <w:jc w:val="both"/>
        <w:rPr>
          <w:rFonts w:eastAsia="Times New Roman"/>
          <w:sz w:val="24"/>
          <w:szCs w:val="24"/>
          <w:highlight w:val="yellow"/>
          <w:lang w:eastAsia="ru-RU"/>
        </w:rPr>
      </w:pPr>
    </w:p>
    <w:p w14:paraId="4A711454" w14:textId="77777777" w:rsidR="00ED2248" w:rsidRPr="00923C6B" w:rsidRDefault="00ED2248" w:rsidP="00ED2248">
      <w:pPr>
        <w:spacing w:after="0"/>
        <w:ind w:firstLine="709"/>
        <w:jc w:val="both"/>
        <w:rPr>
          <w:sz w:val="24"/>
          <w:szCs w:val="24"/>
        </w:rPr>
      </w:pPr>
      <w:r w:rsidRPr="00923C6B">
        <w:rPr>
          <w:rFonts w:eastAsia="Times New Roman"/>
          <w:sz w:val="24"/>
          <w:szCs w:val="24"/>
          <w:lang w:eastAsia="ru-RU"/>
        </w:rPr>
        <w:t xml:space="preserve">В ходе реализации </w:t>
      </w:r>
      <w:r>
        <w:rPr>
          <w:rFonts w:eastAsia="Times New Roman"/>
          <w:sz w:val="24"/>
          <w:szCs w:val="24"/>
          <w:lang w:eastAsia="ru-RU"/>
        </w:rPr>
        <w:t>в 2021</w:t>
      </w:r>
      <w:r w:rsidRPr="00923C6B">
        <w:rPr>
          <w:rFonts w:eastAsia="Times New Roman"/>
          <w:sz w:val="24"/>
          <w:szCs w:val="24"/>
          <w:lang w:eastAsia="ru-RU"/>
        </w:rPr>
        <w:t xml:space="preserve"> году мероприятия «Поддержка и развитие детского молодежного творчества, образования в сфере культуры</w:t>
      </w:r>
      <w:r w:rsidRPr="00923C6B">
        <w:rPr>
          <w:sz w:val="24"/>
          <w:szCs w:val="24"/>
        </w:rPr>
        <w:t>» профинансированы расходы на</w:t>
      </w:r>
      <w:r>
        <w:rPr>
          <w:sz w:val="24"/>
          <w:szCs w:val="24"/>
        </w:rPr>
        <w:t xml:space="preserve"> приобретение музыкальных инструментов (фортепиано, басовый </w:t>
      </w:r>
      <w:proofErr w:type="spellStart"/>
      <w:r>
        <w:rPr>
          <w:sz w:val="24"/>
          <w:szCs w:val="24"/>
        </w:rPr>
        <w:t>комбоусилитель</w:t>
      </w:r>
      <w:proofErr w:type="spellEnd"/>
      <w:r>
        <w:rPr>
          <w:sz w:val="24"/>
          <w:szCs w:val="24"/>
        </w:rPr>
        <w:t>)</w:t>
      </w:r>
      <w:r w:rsidRPr="00923C6B">
        <w:rPr>
          <w:sz w:val="24"/>
          <w:szCs w:val="24"/>
        </w:rPr>
        <w:t xml:space="preserve">, на поддержку молодых дарований (проведение конкурса «Радуга талантов» с поощрением учащихся), на приобретение учебно-методической литературы, в целях внедрения профессиональных программ музыкальной и художественной направленности в общей </w:t>
      </w:r>
      <w:r w:rsidRPr="00923C6B">
        <w:rPr>
          <w:rFonts w:eastAsia="Times New Roman"/>
          <w:sz w:val="24"/>
          <w:szCs w:val="24"/>
          <w:lang w:eastAsia="ru-RU"/>
        </w:rPr>
        <w:t>су</w:t>
      </w:r>
      <w:r>
        <w:rPr>
          <w:rFonts w:eastAsia="Times New Roman"/>
          <w:sz w:val="24"/>
          <w:szCs w:val="24"/>
          <w:lang w:eastAsia="ru-RU"/>
        </w:rPr>
        <w:t>мме 782,3 тыс. рублей, исполнение составило 98,8% от уточненных плановых назначений (792,1 тыс. рублей)</w:t>
      </w:r>
      <w:r w:rsidRPr="00923C6B">
        <w:rPr>
          <w:rFonts w:eastAsia="Times New Roman"/>
          <w:sz w:val="24"/>
          <w:szCs w:val="24"/>
          <w:lang w:eastAsia="ru-RU"/>
        </w:rPr>
        <w:t xml:space="preserve">. </w:t>
      </w:r>
    </w:p>
    <w:p w14:paraId="6F25BCF8" w14:textId="77777777" w:rsidR="00ED2248" w:rsidRPr="00100DB1" w:rsidRDefault="00ED2248" w:rsidP="00ED2248">
      <w:pPr>
        <w:spacing w:after="0"/>
        <w:ind w:firstLine="709"/>
        <w:jc w:val="both"/>
        <w:rPr>
          <w:sz w:val="24"/>
          <w:szCs w:val="24"/>
        </w:rPr>
      </w:pPr>
      <w:r w:rsidRPr="00100DB1">
        <w:rPr>
          <w:rFonts w:eastAsia="Times New Roman"/>
          <w:sz w:val="24"/>
          <w:szCs w:val="24"/>
          <w:lang w:eastAsia="ru-RU"/>
        </w:rPr>
        <w:t xml:space="preserve">Для реализации мероприятия «Поддержка и развитие </w:t>
      </w:r>
      <w:r w:rsidRPr="00100DB1">
        <w:rPr>
          <w:sz w:val="24"/>
          <w:szCs w:val="24"/>
        </w:rPr>
        <w:t>художественно-творческой деятельности. Сохранение и развитие традиций народной культуры» из местного бюджета</w:t>
      </w:r>
      <w:r>
        <w:rPr>
          <w:sz w:val="24"/>
          <w:szCs w:val="24"/>
        </w:rPr>
        <w:t xml:space="preserve"> направлено 54 866,9</w:t>
      </w:r>
      <w:r w:rsidRPr="00100DB1">
        <w:rPr>
          <w:sz w:val="24"/>
          <w:szCs w:val="24"/>
        </w:rPr>
        <w:t xml:space="preserve"> тыс. рублей, исполнение плановых назначений</w:t>
      </w:r>
      <w:r>
        <w:rPr>
          <w:sz w:val="24"/>
          <w:szCs w:val="24"/>
        </w:rPr>
        <w:t xml:space="preserve"> составило 99,7</w:t>
      </w:r>
      <w:r w:rsidRPr="00100DB1">
        <w:rPr>
          <w:sz w:val="24"/>
          <w:szCs w:val="24"/>
        </w:rPr>
        <w:t>%. Средства направлены на:</w:t>
      </w:r>
    </w:p>
    <w:p w14:paraId="15CF69DC" w14:textId="77777777" w:rsidR="00ED2248" w:rsidRPr="00100DB1" w:rsidRDefault="00ED2248" w:rsidP="00ED2248">
      <w:pPr>
        <w:pStyle w:val="a5"/>
        <w:spacing w:before="0" w:after="0" w:line="276" w:lineRule="auto"/>
        <w:ind w:firstLine="709"/>
        <w:jc w:val="both"/>
        <w:rPr>
          <w:rFonts w:ascii="Times New Roman" w:hAnsi="Times New Roman" w:cs="Times New Roman"/>
          <w:color w:val="auto"/>
        </w:rPr>
      </w:pPr>
      <w:r w:rsidRPr="00100DB1">
        <w:rPr>
          <w:rFonts w:ascii="Times New Roman" w:hAnsi="Times New Roman" w:cs="Times New Roman"/>
        </w:rPr>
        <w:t xml:space="preserve">- финансовое обеспечение муниципальных заданий учреждений культурно-досуговой направленности </w:t>
      </w:r>
      <w:r w:rsidRPr="00100DB1">
        <w:rPr>
          <w:rFonts w:ascii="Times New Roman" w:hAnsi="Times New Roman" w:cs="Times New Roman"/>
          <w:color w:val="auto"/>
        </w:rPr>
        <w:t xml:space="preserve">(МБУК РЦД, МБУК СДК с. Ныш, МБУК СДК с. Вал) </w:t>
      </w:r>
      <w:r w:rsidRPr="00100DB1">
        <w:rPr>
          <w:rFonts w:ascii="Times New Roman" w:hAnsi="Times New Roman" w:cs="Times New Roman"/>
        </w:rPr>
        <w:t xml:space="preserve">в сумме </w:t>
      </w:r>
      <w:r>
        <w:rPr>
          <w:rFonts w:ascii="Times New Roman" w:hAnsi="Times New Roman" w:cs="Times New Roman"/>
        </w:rPr>
        <w:t>51 155,1</w:t>
      </w:r>
      <w:r w:rsidRPr="00100DB1">
        <w:rPr>
          <w:rFonts w:ascii="Times New Roman" w:hAnsi="Times New Roman" w:cs="Times New Roman"/>
        </w:rPr>
        <w:t xml:space="preserve"> тыс. </w:t>
      </w:r>
      <w:r>
        <w:rPr>
          <w:rFonts w:ascii="Times New Roman" w:hAnsi="Times New Roman" w:cs="Times New Roman"/>
        </w:rPr>
        <w:t>рублей</w:t>
      </w:r>
      <w:r w:rsidRPr="00100DB1">
        <w:rPr>
          <w:rFonts w:ascii="Times New Roman" w:hAnsi="Times New Roman" w:cs="Times New Roman"/>
          <w:color w:val="auto"/>
        </w:rPr>
        <w:t>;</w:t>
      </w:r>
    </w:p>
    <w:p w14:paraId="511CE8D3" w14:textId="28C5A491" w:rsidR="00ED2248" w:rsidRPr="005D04A1" w:rsidRDefault="00ED2248" w:rsidP="00ED2248">
      <w:pPr>
        <w:spacing w:after="0"/>
        <w:jc w:val="both"/>
        <w:rPr>
          <w:rFonts w:eastAsia="Times New Roman"/>
          <w:sz w:val="24"/>
          <w:szCs w:val="24"/>
          <w:lang w:eastAsia="ru-RU"/>
        </w:rPr>
      </w:pPr>
      <w:r w:rsidRPr="00100DB1">
        <w:rPr>
          <w:rFonts w:eastAsia="Times New Roman"/>
          <w:sz w:val="24"/>
          <w:szCs w:val="24"/>
          <w:lang w:eastAsia="ru-RU"/>
        </w:rPr>
        <w:t xml:space="preserve">            - организацию досуга и обеспечение жителей муниципального образования</w:t>
      </w:r>
      <w:r>
        <w:rPr>
          <w:rFonts w:eastAsia="Times New Roman"/>
          <w:sz w:val="24"/>
          <w:szCs w:val="24"/>
          <w:lang w:eastAsia="ru-RU"/>
        </w:rPr>
        <w:t xml:space="preserve"> услугами организаций культуры: </w:t>
      </w:r>
      <w:r w:rsidRPr="00100DB1">
        <w:rPr>
          <w:rFonts w:eastAsia="Times New Roman"/>
          <w:sz w:val="24"/>
          <w:szCs w:val="24"/>
          <w:lang w:eastAsia="ru-RU"/>
        </w:rPr>
        <w:t>проведение</w:t>
      </w:r>
      <w:r>
        <w:rPr>
          <w:rFonts w:eastAsia="Times New Roman"/>
          <w:sz w:val="24"/>
          <w:szCs w:val="24"/>
          <w:lang w:eastAsia="ru-RU"/>
        </w:rPr>
        <w:t xml:space="preserve"> культурно-массовых мероприятий,</w:t>
      </w:r>
      <w:r w:rsidRPr="00100DB1">
        <w:rPr>
          <w:rFonts w:eastAsia="Times New Roman"/>
          <w:sz w:val="24"/>
          <w:szCs w:val="24"/>
          <w:lang w:eastAsia="ru-RU"/>
        </w:rPr>
        <w:t xml:space="preserve"> </w:t>
      </w:r>
      <w:r>
        <w:rPr>
          <w:rFonts w:eastAsia="Times New Roman"/>
          <w:sz w:val="24"/>
          <w:szCs w:val="24"/>
          <w:lang w:eastAsia="ru-RU"/>
        </w:rPr>
        <w:t>посвященных празднованию 91-летия со дня образования МО «Городской округ Ногликский» (организация вечерней шоу</w:t>
      </w:r>
      <w:r w:rsidR="003E6060">
        <w:rPr>
          <w:rFonts w:eastAsia="Times New Roman"/>
          <w:sz w:val="24"/>
          <w:szCs w:val="24"/>
          <w:lang w:eastAsia="ru-RU"/>
        </w:rPr>
        <w:t>-</w:t>
      </w:r>
      <w:r>
        <w:rPr>
          <w:rFonts w:eastAsia="Times New Roman"/>
          <w:sz w:val="24"/>
          <w:szCs w:val="24"/>
          <w:lang w:eastAsia="ru-RU"/>
        </w:rPr>
        <w:t xml:space="preserve">программы, проведение танцевального молодежного </w:t>
      </w:r>
      <w:proofErr w:type="spellStart"/>
      <w:r>
        <w:rPr>
          <w:rFonts w:eastAsia="Times New Roman"/>
          <w:sz w:val="24"/>
          <w:szCs w:val="24"/>
          <w:lang w:eastAsia="ru-RU"/>
        </w:rPr>
        <w:t>батла</w:t>
      </w:r>
      <w:proofErr w:type="spellEnd"/>
      <w:r>
        <w:rPr>
          <w:rFonts w:eastAsia="Times New Roman"/>
          <w:sz w:val="24"/>
          <w:szCs w:val="24"/>
          <w:lang w:eastAsia="ru-RU"/>
        </w:rPr>
        <w:t>, организация площадок для детского досуга и т.д.), материально-техническое обеспечение новогоднего праздника (приобретение новогодних украшений, декораци</w:t>
      </w:r>
      <w:r w:rsidR="003E6060">
        <w:rPr>
          <w:rFonts w:eastAsia="Times New Roman"/>
          <w:sz w:val="24"/>
          <w:szCs w:val="24"/>
          <w:lang w:eastAsia="ru-RU"/>
        </w:rPr>
        <w:t>й</w:t>
      </w:r>
      <w:r>
        <w:rPr>
          <w:rFonts w:eastAsia="Times New Roman"/>
          <w:sz w:val="24"/>
          <w:szCs w:val="24"/>
          <w:lang w:eastAsia="ru-RU"/>
        </w:rPr>
        <w:t xml:space="preserve">, </w:t>
      </w:r>
      <w:r>
        <w:rPr>
          <w:sz w:val="24"/>
          <w:szCs w:val="24"/>
        </w:rPr>
        <w:t>изготовление ледовых фигур), изготовление баннерной продукции, экипировки</w:t>
      </w:r>
      <w:r w:rsidRPr="005D04A1">
        <w:rPr>
          <w:rFonts w:eastAsia="Times New Roman"/>
          <w:sz w:val="24"/>
          <w:szCs w:val="24"/>
          <w:lang w:eastAsia="ru-RU"/>
        </w:rPr>
        <w:t>, поощрение участников художест</w:t>
      </w:r>
      <w:r>
        <w:rPr>
          <w:rFonts w:eastAsia="Times New Roman"/>
          <w:sz w:val="24"/>
          <w:szCs w:val="24"/>
          <w:lang w:eastAsia="ru-RU"/>
        </w:rPr>
        <w:t xml:space="preserve">венной самодеятельности, </w:t>
      </w:r>
      <w:r w:rsidRPr="005D04A1">
        <w:rPr>
          <w:rFonts w:eastAsia="Times New Roman"/>
          <w:sz w:val="24"/>
          <w:szCs w:val="24"/>
          <w:lang w:eastAsia="ru-RU"/>
        </w:rPr>
        <w:t xml:space="preserve">приобретение сценических костюмов и проведение мастер-класса по хореографическому мастерству для руководителей клубных формирований и жителей муниципального образования  в </w:t>
      </w:r>
      <w:r>
        <w:rPr>
          <w:rFonts w:eastAsia="Times New Roman"/>
          <w:sz w:val="24"/>
          <w:szCs w:val="24"/>
          <w:lang w:eastAsia="ru-RU"/>
        </w:rPr>
        <w:t xml:space="preserve"> общей сумме 3 711,8</w:t>
      </w:r>
      <w:r w:rsidRPr="005D04A1">
        <w:rPr>
          <w:rFonts w:eastAsia="Times New Roman"/>
          <w:sz w:val="24"/>
          <w:szCs w:val="24"/>
          <w:lang w:eastAsia="ru-RU"/>
        </w:rPr>
        <w:t xml:space="preserve"> тыс. рублей.</w:t>
      </w:r>
    </w:p>
    <w:p w14:paraId="5D1CC091" w14:textId="77777777" w:rsidR="00ED2248" w:rsidRDefault="00ED2248" w:rsidP="00ED2248">
      <w:pPr>
        <w:spacing w:after="0"/>
        <w:ind w:firstLine="709"/>
        <w:jc w:val="both"/>
        <w:rPr>
          <w:rFonts w:eastAsia="Times New Roman"/>
          <w:sz w:val="24"/>
          <w:szCs w:val="24"/>
          <w:lang w:eastAsia="ru-RU"/>
        </w:rPr>
      </w:pPr>
      <w:r w:rsidRPr="00405127">
        <w:rPr>
          <w:rFonts w:eastAsia="Times New Roman"/>
          <w:sz w:val="24"/>
          <w:szCs w:val="24"/>
          <w:lang w:eastAsia="ru-RU"/>
        </w:rPr>
        <w:t>Показатели выполнения муниципальных заданий учреждениями культурно-досуговой деятельности исполнены с результатами:</w:t>
      </w:r>
    </w:p>
    <w:p w14:paraId="642FF063" w14:textId="77777777" w:rsidR="000A0577" w:rsidRPr="00405127" w:rsidRDefault="000A0577" w:rsidP="00ED2248">
      <w:pPr>
        <w:spacing w:after="0"/>
        <w:ind w:firstLine="709"/>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1843"/>
        <w:gridCol w:w="1418"/>
        <w:gridCol w:w="992"/>
        <w:gridCol w:w="1417"/>
        <w:gridCol w:w="993"/>
        <w:gridCol w:w="992"/>
        <w:gridCol w:w="1134"/>
      </w:tblGrid>
      <w:tr w:rsidR="00ED2248" w:rsidRPr="002238C4" w14:paraId="0492F4B5" w14:textId="77777777" w:rsidTr="000A0577">
        <w:trPr>
          <w:trHeight w:val="51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145351"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Муниципальные услуги (работы)</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2DCD1FB2"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План</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3145BE44"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Исполнение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A0FEEF"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 xml:space="preserve">План </w:t>
            </w:r>
            <w:r w:rsidRPr="002238C4">
              <w:rPr>
                <w:rFonts w:eastAsia="Times New Roman"/>
                <w:color w:val="000000"/>
                <w:sz w:val="20"/>
                <w:szCs w:val="20"/>
                <w:lang w:eastAsia="ru-RU"/>
              </w:rPr>
              <w:t xml:space="preserve">стоимости </w:t>
            </w:r>
            <w:r w:rsidRPr="000A0577">
              <w:rPr>
                <w:rFonts w:eastAsia="Times New Roman"/>
                <w:color w:val="000000"/>
                <w:sz w:val="20"/>
                <w:szCs w:val="20"/>
                <w:lang w:eastAsia="ru-RU"/>
              </w:rPr>
              <w:t xml:space="preserve">единицы </w:t>
            </w:r>
            <w:r w:rsidRPr="002238C4">
              <w:rPr>
                <w:rFonts w:eastAsia="Times New Roman"/>
                <w:color w:val="000000"/>
                <w:sz w:val="22"/>
                <w:szCs w:val="22"/>
                <w:lang w:eastAsia="ru-RU"/>
              </w:rPr>
              <w:t xml:space="preserve">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0F48F"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 xml:space="preserve">Фактическая </w:t>
            </w:r>
            <w:r w:rsidRPr="002238C4">
              <w:rPr>
                <w:rFonts w:eastAsia="Times New Roman"/>
                <w:color w:val="000000"/>
                <w:sz w:val="20"/>
                <w:szCs w:val="20"/>
                <w:lang w:eastAsia="ru-RU"/>
              </w:rPr>
              <w:t xml:space="preserve">стоимость </w:t>
            </w:r>
            <w:r w:rsidRPr="002238C4">
              <w:rPr>
                <w:rFonts w:eastAsia="Times New Roman"/>
                <w:color w:val="000000"/>
                <w:sz w:val="22"/>
                <w:szCs w:val="22"/>
                <w:lang w:eastAsia="ru-RU"/>
              </w:rPr>
              <w:t xml:space="preserve">единицы услуги, тыс. рублей </w:t>
            </w:r>
          </w:p>
        </w:tc>
      </w:tr>
      <w:tr w:rsidR="00ED2248" w:rsidRPr="002238C4" w14:paraId="443572E2" w14:textId="77777777" w:rsidTr="000A0577">
        <w:trPr>
          <w:trHeight w:val="814"/>
        </w:trPr>
        <w:tc>
          <w:tcPr>
            <w:tcW w:w="562" w:type="dxa"/>
            <w:tcBorders>
              <w:top w:val="nil"/>
              <w:left w:val="single" w:sz="4" w:space="0" w:color="auto"/>
              <w:bottom w:val="single" w:sz="4" w:space="0" w:color="auto"/>
              <w:right w:val="single" w:sz="4" w:space="0" w:color="auto"/>
            </w:tcBorders>
            <w:shd w:val="clear" w:color="auto" w:fill="auto"/>
            <w:hideMark/>
          </w:tcPr>
          <w:p w14:paraId="14C286AB"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 п/п</w:t>
            </w:r>
          </w:p>
        </w:tc>
        <w:tc>
          <w:tcPr>
            <w:tcW w:w="1843" w:type="dxa"/>
            <w:tcBorders>
              <w:top w:val="nil"/>
              <w:left w:val="nil"/>
              <w:bottom w:val="single" w:sz="4" w:space="0" w:color="auto"/>
              <w:right w:val="single" w:sz="4" w:space="0" w:color="auto"/>
            </w:tcBorders>
            <w:shd w:val="clear" w:color="auto" w:fill="auto"/>
            <w:hideMark/>
          </w:tcPr>
          <w:p w14:paraId="05B50978"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наименование</w:t>
            </w:r>
          </w:p>
        </w:tc>
        <w:tc>
          <w:tcPr>
            <w:tcW w:w="1418" w:type="dxa"/>
            <w:tcBorders>
              <w:top w:val="nil"/>
              <w:left w:val="nil"/>
              <w:bottom w:val="single" w:sz="4" w:space="0" w:color="auto"/>
              <w:right w:val="single" w:sz="4" w:space="0" w:color="auto"/>
            </w:tcBorders>
            <w:shd w:val="clear" w:color="auto" w:fill="auto"/>
            <w:hideMark/>
          </w:tcPr>
          <w:p w14:paraId="0D38EEAE" w14:textId="2839B8CE" w:rsidR="00ED2248" w:rsidRPr="000A0577" w:rsidRDefault="002238C4" w:rsidP="00ED2248">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к</w:t>
            </w:r>
            <w:r w:rsidR="00ED2248" w:rsidRPr="000A0577">
              <w:rPr>
                <w:rFonts w:eastAsia="Times New Roman"/>
                <w:color w:val="000000"/>
                <w:sz w:val="20"/>
                <w:szCs w:val="20"/>
                <w:lang w:eastAsia="ru-RU"/>
              </w:rPr>
              <w:t>ол</w:t>
            </w:r>
            <w:r w:rsidRPr="000A0577">
              <w:rPr>
                <w:rFonts w:eastAsia="Times New Roman"/>
                <w:color w:val="000000"/>
                <w:sz w:val="20"/>
                <w:szCs w:val="20"/>
                <w:lang w:eastAsia="ru-RU"/>
              </w:rPr>
              <w:t>ичество полу</w:t>
            </w:r>
            <w:r w:rsidR="00ED2248" w:rsidRPr="000A0577">
              <w:rPr>
                <w:rFonts w:eastAsia="Times New Roman"/>
                <w:color w:val="000000"/>
                <w:sz w:val="20"/>
                <w:szCs w:val="20"/>
                <w:lang w:eastAsia="ru-RU"/>
              </w:rPr>
              <w:t>чателей, чел. (1) /</w:t>
            </w:r>
            <w:r w:rsidRPr="000A0577">
              <w:rPr>
                <w:rFonts w:eastAsia="Times New Roman"/>
                <w:color w:val="000000"/>
                <w:sz w:val="20"/>
                <w:szCs w:val="20"/>
                <w:lang w:eastAsia="ru-RU"/>
              </w:rPr>
              <w:t xml:space="preserve"> </w:t>
            </w:r>
            <w:r w:rsidR="00ED2248" w:rsidRPr="000A0577">
              <w:rPr>
                <w:rFonts w:eastAsia="Times New Roman"/>
                <w:color w:val="000000"/>
                <w:sz w:val="20"/>
                <w:szCs w:val="20"/>
                <w:lang w:eastAsia="ru-RU"/>
              </w:rPr>
              <w:t>количество мероприятий (2)</w:t>
            </w:r>
          </w:p>
        </w:tc>
        <w:tc>
          <w:tcPr>
            <w:tcW w:w="992" w:type="dxa"/>
            <w:tcBorders>
              <w:top w:val="nil"/>
              <w:left w:val="nil"/>
              <w:bottom w:val="single" w:sz="4" w:space="0" w:color="auto"/>
              <w:right w:val="single" w:sz="4" w:space="0" w:color="auto"/>
            </w:tcBorders>
            <w:shd w:val="clear" w:color="auto" w:fill="auto"/>
            <w:hideMark/>
          </w:tcPr>
          <w:p w14:paraId="5C293185"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сумма, тыс. рублей</w:t>
            </w:r>
          </w:p>
        </w:tc>
        <w:tc>
          <w:tcPr>
            <w:tcW w:w="1417" w:type="dxa"/>
            <w:tcBorders>
              <w:top w:val="nil"/>
              <w:left w:val="nil"/>
              <w:bottom w:val="single" w:sz="4" w:space="0" w:color="auto"/>
              <w:right w:val="single" w:sz="4" w:space="0" w:color="auto"/>
            </w:tcBorders>
            <w:shd w:val="clear" w:color="auto" w:fill="auto"/>
            <w:hideMark/>
          </w:tcPr>
          <w:p w14:paraId="335DB0E1" w14:textId="1F99C213" w:rsidR="00ED2248" w:rsidRPr="000A0577" w:rsidRDefault="002238C4" w:rsidP="00ED2248">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количество полу</w:t>
            </w:r>
            <w:r w:rsidR="00ED2248" w:rsidRPr="000A0577">
              <w:rPr>
                <w:rFonts w:eastAsia="Times New Roman"/>
                <w:color w:val="000000"/>
                <w:sz w:val="20"/>
                <w:szCs w:val="20"/>
                <w:lang w:eastAsia="ru-RU"/>
              </w:rPr>
              <w:t>чателей, чел. (1) /</w:t>
            </w:r>
            <w:r w:rsidRPr="000A0577">
              <w:rPr>
                <w:rFonts w:eastAsia="Times New Roman"/>
                <w:color w:val="000000"/>
                <w:sz w:val="20"/>
                <w:szCs w:val="20"/>
                <w:lang w:eastAsia="ru-RU"/>
              </w:rPr>
              <w:t xml:space="preserve"> </w:t>
            </w:r>
            <w:r w:rsidR="00ED2248" w:rsidRPr="000A0577">
              <w:rPr>
                <w:rFonts w:eastAsia="Times New Roman"/>
                <w:color w:val="000000"/>
                <w:sz w:val="20"/>
                <w:szCs w:val="20"/>
                <w:lang w:eastAsia="ru-RU"/>
              </w:rPr>
              <w:t>количество мероприятий (2)</w:t>
            </w:r>
          </w:p>
        </w:tc>
        <w:tc>
          <w:tcPr>
            <w:tcW w:w="993" w:type="dxa"/>
            <w:tcBorders>
              <w:top w:val="nil"/>
              <w:left w:val="nil"/>
              <w:bottom w:val="single" w:sz="4" w:space="0" w:color="auto"/>
              <w:right w:val="single" w:sz="4" w:space="0" w:color="auto"/>
            </w:tcBorders>
            <w:shd w:val="clear" w:color="auto" w:fill="auto"/>
            <w:hideMark/>
          </w:tcPr>
          <w:p w14:paraId="2C57815B"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сумма, тыс. рублей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0A3CD4" w14:textId="77777777" w:rsidR="00ED2248" w:rsidRPr="002238C4" w:rsidRDefault="00ED2248" w:rsidP="00ED2248">
            <w:pPr>
              <w:spacing w:after="0" w:line="240" w:lineRule="auto"/>
              <w:rPr>
                <w:rFonts w:eastAsia="Times New Roman"/>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CC5069" w14:textId="77777777" w:rsidR="00ED2248" w:rsidRPr="002238C4" w:rsidRDefault="00ED2248" w:rsidP="00ED2248">
            <w:pPr>
              <w:spacing w:after="0" w:line="240" w:lineRule="auto"/>
              <w:rPr>
                <w:rFonts w:eastAsia="Times New Roman"/>
                <w:color w:val="000000"/>
                <w:sz w:val="22"/>
                <w:szCs w:val="22"/>
                <w:lang w:eastAsia="ru-RU"/>
              </w:rPr>
            </w:pPr>
          </w:p>
        </w:tc>
      </w:tr>
      <w:tr w:rsidR="00ED2248" w:rsidRPr="002238C4" w14:paraId="1AEFCA4F" w14:textId="77777777" w:rsidTr="000A0577">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851E6B" w14:textId="77777777" w:rsidR="00ED2248" w:rsidRPr="002238C4" w:rsidRDefault="00ED2248" w:rsidP="000A0577">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1</w:t>
            </w:r>
          </w:p>
        </w:tc>
        <w:tc>
          <w:tcPr>
            <w:tcW w:w="1843" w:type="dxa"/>
            <w:tcBorders>
              <w:top w:val="nil"/>
              <w:left w:val="nil"/>
              <w:bottom w:val="single" w:sz="4" w:space="0" w:color="auto"/>
              <w:right w:val="single" w:sz="4" w:space="0" w:color="auto"/>
            </w:tcBorders>
            <w:shd w:val="clear" w:color="auto" w:fill="auto"/>
            <w:noWrap/>
            <w:vAlign w:val="center"/>
            <w:hideMark/>
          </w:tcPr>
          <w:p w14:paraId="7AECD24C" w14:textId="77777777" w:rsidR="00ED2248" w:rsidRPr="002238C4" w:rsidRDefault="00ED2248" w:rsidP="000A0577">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6A4CAF3C" w14:textId="77777777" w:rsidR="00ED2248" w:rsidRPr="002238C4" w:rsidRDefault="00ED2248" w:rsidP="000A0577">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1AEB73EE" w14:textId="77777777" w:rsidR="00ED2248" w:rsidRPr="002238C4" w:rsidRDefault="00ED2248" w:rsidP="000A0577">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4</w:t>
            </w:r>
          </w:p>
        </w:tc>
        <w:tc>
          <w:tcPr>
            <w:tcW w:w="1417" w:type="dxa"/>
            <w:tcBorders>
              <w:top w:val="nil"/>
              <w:left w:val="nil"/>
              <w:bottom w:val="single" w:sz="4" w:space="0" w:color="auto"/>
              <w:right w:val="single" w:sz="4" w:space="0" w:color="auto"/>
            </w:tcBorders>
            <w:shd w:val="clear" w:color="auto" w:fill="auto"/>
            <w:noWrap/>
            <w:vAlign w:val="center"/>
            <w:hideMark/>
          </w:tcPr>
          <w:p w14:paraId="55CB30D9" w14:textId="77777777" w:rsidR="00ED2248" w:rsidRPr="002238C4" w:rsidRDefault="00ED2248" w:rsidP="000A0577">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5</w:t>
            </w:r>
          </w:p>
        </w:tc>
        <w:tc>
          <w:tcPr>
            <w:tcW w:w="993" w:type="dxa"/>
            <w:tcBorders>
              <w:top w:val="nil"/>
              <w:left w:val="nil"/>
              <w:bottom w:val="single" w:sz="4" w:space="0" w:color="auto"/>
              <w:right w:val="single" w:sz="4" w:space="0" w:color="auto"/>
            </w:tcBorders>
            <w:shd w:val="clear" w:color="auto" w:fill="auto"/>
            <w:noWrap/>
            <w:vAlign w:val="center"/>
            <w:hideMark/>
          </w:tcPr>
          <w:p w14:paraId="6F1DE84B" w14:textId="77777777" w:rsidR="00ED2248" w:rsidRPr="002238C4" w:rsidRDefault="00ED2248" w:rsidP="000A0577">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696581ED" w14:textId="77777777" w:rsidR="00ED2248" w:rsidRPr="002238C4" w:rsidRDefault="00ED2248" w:rsidP="000A0577">
            <w:pPr>
              <w:spacing w:after="0" w:line="240" w:lineRule="auto"/>
              <w:jc w:val="center"/>
              <w:rPr>
                <w:rFonts w:eastAsia="Times New Roman"/>
                <w:sz w:val="22"/>
                <w:szCs w:val="22"/>
                <w:lang w:eastAsia="ru-RU"/>
              </w:rPr>
            </w:pPr>
            <w:r w:rsidRPr="002238C4">
              <w:rPr>
                <w:rFonts w:eastAsia="Times New Roman"/>
                <w:sz w:val="22"/>
                <w:szCs w:val="22"/>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76364486" w14:textId="77777777" w:rsidR="00ED2248" w:rsidRPr="002238C4" w:rsidRDefault="00ED2248" w:rsidP="000A0577">
            <w:pPr>
              <w:spacing w:after="0" w:line="240" w:lineRule="auto"/>
              <w:jc w:val="center"/>
              <w:rPr>
                <w:rFonts w:eastAsia="Times New Roman"/>
                <w:sz w:val="22"/>
                <w:szCs w:val="22"/>
                <w:lang w:eastAsia="ru-RU"/>
              </w:rPr>
            </w:pPr>
            <w:r w:rsidRPr="002238C4">
              <w:rPr>
                <w:rFonts w:eastAsia="Times New Roman"/>
                <w:sz w:val="22"/>
                <w:szCs w:val="22"/>
                <w:lang w:eastAsia="ru-RU"/>
              </w:rPr>
              <w:t>8</w:t>
            </w:r>
          </w:p>
        </w:tc>
      </w:tr>
      <w:tr w:rsidR="00ED2248" w:rsidRPr="002238C4" w14:paraId="62FCC681" w14:textId="77777777" w:rsidTr="000A0577">
        <w:trPr>
          <w:trHeight w:val="237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C30F576"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lastRenderedPageBreak/>
              <w:t>1.</w:t>
            </w:r>
          </w:p>
        </w:tc>
        <w:tc>
          <w:tcPr>
            <w:tcW w:w="1843" w:type="dxa"/>
            <w:tcBorders>
              <w:top w:val="single" w:sz="4" w:space="0" w:color="auto"/>
              <w:left w:val="nil"/>
              <w:bottom w:val="single" w:sz="4" w:space="0" w:color="auto"/>
              <w:right w:val="single" w:sz="4" w:space="0" w:color="auto"/>
            </w:tcBorders>
            <w:shd w:val="clear" w:color="auto" w:fill="auto"/>
            <w:hideMark/>
          </w:tcPr>
          <w:p w14:paraId="77497FCB" w14:textId="38639850" w:rsidR="00ED2248" w:rsidRPr="002238C4" w:rsidRDefault="00ED2248" w:rsidP="001B066F">
            <w:pPr>
              <w:jc w:val="both"/>
              <w:rPr>
                <w:color w:val="000000"/>
                <w:sz w:val="22"/>
                <w:szCs w:val="22"/>
              </w:rPr>
            </w:pPr>
            <w:r w:rsidRPr="002238C4">
              <w:rPr>
                <w:color w:val="000000"/>
                <w:sz w:val="22"/>
                <w:szCs w:val="22"/>
              </w:rPr>
              <w:t>Организация деятельности клубных формирований и формирований самодеятель</w:t>
            </w:r>
            <w:r w:rsidR="002238C4">
              <w:rPr>
                <w:color w:val="000000"/>
                <w:sz w:val="22"/>
                <w:szCs w:val="22"/>
              </w:rPr>
              <w:t>ного народного творчества</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59B89970" w14:textId="77777777" w:rsidR="00ED2248" w:rsidRPr="002238C4" w:rsidRDefault="00ED2248" w:rsidP="00ED2248">
            <w:pPr>
              <w:jc w:val="center"/>
              <w:rPr>
                <w:color w:val="000000"/>
                <w:sz w:val="22"/>
                <w:szCs w:val="22"/>
              </w:rPr>
            </w:pPr>
            <w:r w:rsidRPr="002238C4">
              <w:rPr>
                <w:color w:val="000000"/>
                <w:sz w:val="22"/>
                <w:szCs w:val="22"/>
              </w:rPr>
              <w:t>438</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19E33FEC" w14:textId="77777777" w:rsidR="00ED2248" w:rsidRPr="002238C4" w:rsidRDefault="00ED2248" w:rsidP="00ED2248">
            <w:pPr>
              <w:jc w:val="right"/>
              <w:rPr>
                <w:color w:val="000000"/>
                <w:sz w:val="22"/>
                <w:szCs w:val="22"/>
              </w:rPr>
            </w:pPr>
            <w:r w:rsidRPr="002238C4">
              <w:rPr>
                <w:color w:val="000000"/>
                <w:sz w:val="22"/>
                <w:szCs w:val="22"/>
              </w:rPr>
              <w:t>50 745,5</w:t>
            </w:r>
          </w:p>
        </w:tc>
        <w:tc>
          <w:tcPr>
            <w:tcW w:w="1417" w:type="dxa"/>
            <w:tcBorders>
              <w:top w:val="single" w:sz="4" w:space="0" w:color="auto"/>
              <w:left w:val="nil"/>
              <w:bottom w:val="single" w:sz="4" w:space="0" w:color="auto"/>
              <w:right w:val="single" w:sz="4" w:space="0" w:color="auto"/>
            </w:tcBorders>
            <w:shd w:val="clear" w:color="000000" w:fill="FFFFFF"/>
            <w:noWrap/>
            <w:hideMark/>
          </w:tcPr>
          <w:p w14:paraId="3E17F93B" w14:textId="77777777" w:rsidR="00ED2248" w:rsidRPr="002238C4" w:rsidRDefault="00ED2248" w:rsidP="00ED2248">
            <w:pPr>
              <w:jc w:val="center"/>
              <w:rPr>
                <w:color w:val="000000"/>
                <w:sz w:val="22"/>
                <w:szCs w:val="22"/>
              </w:rPr>
            </w:pPr>
            <w:r w:rsidRPr="002238C4">
              <w:rPr>
                <w:color w:val="000000"/>
                <w:sz w:val="22"/>
                <w:szCs w:val="22"/>
              </w:rPr>
              <w:t>449</w:t>
            </w:r>
          </w:p>
        </w:tc>
        <w:tc>
          <w:tcPr>
            <w:tcW w:w="993" w:type="dxa"/>
            <w:tcBorders>
              <w:top w:val="single" w:sz="4" w:space="0" w:color="auto"/>
              <w:left w:val="nil"/>
              <w:bottom w:val="single" w:sz="4" w:space="0" w:color="auto"/>
              <w:right w:val="single" w:sz="4" w:space="0" w:color="auto"/>
            </w:tcBorders>
            <w:shd w:val="clear" w:color="000000" w:fill="FFFFFF"/>
            <w:noWrap/>
            <w:hideMark/>
          </w:tcPr>
          <w:p w14:paraId="38C124A0" w14:textId="77777777" w:rsidR="00ED2248" w:rsidRPr="002238C4" w:rsidRDefault="00ED2248" w:rsidP="00ED2248">
            <w:pPr>
              <w:jc w:val="right"/>
              <w:rPr>
                <w:color w:val="000000"/>
                <w:sz w:val="22"/>
                <w:szCs w:val="22"/>
              </w:rPr>
            </w:pPr>
            <w:r w:rsidRPr="002238C4">
              <w:rPr>
                <w:color w:val="000000"/>
                <w:sz w:val="22"/>
                <w:szCs w:val="22"/>
              </w:rPr>
              <w:t>50 721,0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64A6DFF2" w14:textId="77777777" w:rsidR="00ED2248" w:rsidRPr="002238C4" w:rsidRDefault="00ED2248" w:rsidP="00ED2248">
            <w:pPr>
              <w:jc w:val="right"/>
              <w:rPr>
                <w:sz w:val="22"/>
                <w:szCs w:val="22"/>
              </w:rPr>
            </w:pPr>
            <w:r w:rsidRPr="002238C4">
              <w:rPr>
                <w:sz w:val="22"/>
                <w:szCs w:val="22"/>
              </w:rPr>
              <w:t>115,9</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0EA2E3D" w14:textId="77777777" w:rsidR="00ED2248" w:rsidRPr="002238C4" w:rsidRDefault="00ED2248" w:rsidP="00ED2248">
            <w:pPr>
              <w:jc w:val="right"/>
              <w:rPr>
                <w:sz w:val="22"/>
                <w:szCs w:val="22"/>
              </w:rPr>
            </w:pPr>
            <w:r w:rsidRPr="002238C4">
              <w:rPr>
                <w:sz w:val="22"/>
                <w:szCs w:val="22"/>
              </w:rPr>
              <w:t>113,0</w:t>
            </w:r>
          </w:p>
        </w:tc>
      </w:tr>
      <w:tr w:rsidR="00ED2248" w:rsidRPr="002238C4" w14:paraId="14312D92" w14:textId="77777777" w:rsidTr="000A0577">
        <w:trPr>
          <w:trHeight w:val="63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165835E2" w14:textId="77777777" w:rsidR="00ED2248" w:rsidRPr="002238C4" w:rsidRDefault="00ED2248" w:rsidP="00ED2248">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2.</w:t>
            </w:r>
          </w:p>
        </w:tc>
        <w:tc>
          <w:tcPr>
            <w:tcW w:w="1843" w:type="dxa"/>
            <w:tcBorders>
              <w:top w:val="single" w:sz="4" w:space="0" w:color="auto"/>
              <w:left w:val="nil"/>
              <w:bottom w:val="single" w:sz="4" w:space="0" w:color="auto"/>
              <w:right w:val="single" w:sz="4" w:space="0" w:color="auto"/>
            </w:tcBorders>
            <w:shd w:val="clear" w:color="auto" w:fill="auto"/>
          </w:tcPr>
          <w:p w14:paraId="5117CB9C" w14:textId="77777777" w:rsidR="00ED2248" w:rsidRPr="002238C4" w:rsidRDefault="00ED2248" w:rsidP="001B066F">
            <w:pPr>
              <w:jc w:val="both"/>
              <w:rPr>
                <w:color w:val="000000"/>
                <w:sz w:val="22"/>
                <w:szCs w:val="22"/>
              </w:rPr>
            </w:pPr>
            <w:r w:rsidRPr="002238C4">
              <w:rPr>
                <w:color w:val="000000"/>
                <w:sz w:val="22"/>
                <w:szCs w:val="22"/>
              </w:rPr>
              <w:t>Организация и проведение мероприятий</w:t>
            </w:r>
          </w:p>
        </w:tc>
        <w:tc>
          <w:tcPr>
            <w:tcW w:w="1418" w:type="dxa"/>
            <w:tcBorders>
              <w:top w:val="single" w:sz="4" w:space="0" w:color="auto"/>
              <w:left w:val="nil"/>
              <w:bottom w:val="single" w:sz="4" w:space="0" w:color="auto"/>
              <w:right w:val="single" w:sz="4" w:space="0" w:color="auto"/>
            </w:tcBorders>
            <w:shd w:val="clear" w:color="000000" w:fill="FFFFFF"/>
            <w:noWrap/>
          </w:tcPr>
          <w:p w14:paraId="18EAF578" w14:textId="77777777" w:rsidR="00ED2248" w:rsidRPr="002238C4" w:rsidRDefault="00ED2248" w:rsidP="00ED2248">
            <w:pPr>
              <w:jc w:val="center"/>
              <w:rPr>
                <w:color w:val="000000"/>
                <w:sz w:val="22"/>
                <w:szCs w:val="22"/>
              </w:rPr>
            </w:pPr>
            <w:r w:rsidRPr="002238C4">
              <w:rPr>
                <w:color w:val="000000"/>
                <w:sz w:val="22"/>
                <w:szCs w:val="22"/>
              </w:rPr>
              <w:t>349</w:t>
            </w:r>
          </w:p>
        </w:tc>
        <w:tc>
          <w:tcPr>
            <w:tcW w:w="992" w:type="dxa"/>
            <w:tcBorders>
              <w:top w:val="single" w:sz="4" w:space="0" w:color="auto"/>
              <w:left w:val="nil"/>
              <w:bottom w:val="single" w:sz="4" w:space="0" w:color="auto"/>
              <w:right w:val="single" w:sz="4" w:space="0" w:color="auto"/>
            </w:tcBorders>
            <w:shd w:val="clear" w:color="000000" w:fill="FFFFFF"/>
            <w:noWrap/>
          </w:tcPr>
          <w:p w14:paraId="08D7AF40" w14:textId="77777777" w:rsidR="00ED2248" w:rsidRPr="002238C4" w:rsidRDefault="00ED2248" w:rsidP="00ED2248">
            <w:pPr>
              <w:jc w:val="right"/>
              <w:rPr>
                <w:color w:val="000000"/>
                <w:sz w:val="22"/>
                <w:szCs w:val="22"/>
              </w:rPr>
            </w:pPr>
            <w:r w:rsidRPr="002238C4">
              <w:rPr>
                <w:color w:val="000000"/>
                <w:sz w:val="22"/>
                <w:szCs w:val="22"/>
              </w:rPr>
              <w:t>4 207,8</w:t>
            </w:r>
          </w:p>
        </w:tc>
        <w:tc>
          <w:tcPr>
            <w:tcW w:w="1417" w:type="dxa"/>
            <w:tcBorders>
              <w:top w:val="single" w:sz="4" w:space="0" w:color="auto"/>
              <w:left w:val="nil"/>
              <w:bottom w:val="single" w:sz="4" w:space="0" w:color="auto"/>
              <w:right w:val="single" w:sz="4" w:space="0" w:color="auto"/>
            </w:tcBorders>
            <w:shd w:val="clear" w:color="000000" w:fill="FFFFFF"/>
            <w:noWrap/>
          </w:tcPr>
          <w:p w14:paraId="556AD5A2" w14:textId="77777777" w:rsidR="00ED2248" w:rsidRPr="002238C4" w:rsidRDefault="00ED2248" w:rsidP="00ED2248">
            <w:pPr>
              <w:jc w:val="center"/>
              <w:rPr>
                <w:color w:val="000000"/>
                <w:sz w:val="22"/>
                <w:szCs w:val="22"/>
              </w:rPr>
            </w:pPr>
            <w:r w:rsidRPr="002238C4">
              <w:rPr>
                <w:color w:val="000000"/>
                <w:sz w:val="22"/>
                <w:szCs w:val="22"/>
              </w:rPr>
              <w:t>578</w:t>
            </w:r>
          </w:p>
        </w:tc>
        <w:tc>
          <w:tcPr>
            <w:tcW w:w="993" w:type="dxa"/>
            <w:tcBorders>
              <w:top w:val="single" w:sz="4" w:space="0" w:color="auto"/>
              <w:left w:val="nil"/>
              <w:bottom w:val="single" w:sz="4" w:space="0" w:color="auto"/>
              <w:right w:val="single" w:sz="4" w:space="0" w:color="auto"/>
            </w:tcBorders>
            <w:shd w:val="clear" w:color="000000" w:fill="FFFFFF"/>
            <w:noWrap/>
          </w:tcPr>
          <w:p w14:paraId="7E928835" w14:textId="77777777" w:rsidR="00ED2248" w:rsidRPr="002238C4" w:rsidRDefault="00ED2248" w:rsidP="00ED2248">
            <w:pPr>
              <w:jc w:val="right"/>
              <w:rPr>
                <w:color w:val="000000"/>
                <w:sz w:val="22"/>
                <w:szCs w:val="22"/>
              </w:rPr>
            </w:pPr>
            <w:r w:rsidRPr="002238C4">
              <w:rPr>
                <w:color w:val="000000"/>
                <w:sz w:val="22"/>
                <w:szCs w:val="22"/>
              </w:rPr>
              <w:t>4 079,7</w:t>
            </w:r>
          </w:p>
        </w:tc>
        <w:tc>
          <w:tcPr>
            <w:tcW w:w="992" w:type="dxa"/>
            <w:tcBorders>
              <w:top w:val="single" w:sz="4" w:space="0" w:color="auto"/>
              <w:left w:val="nil"/>
              <w:bottom w:val="single" w:sz="4" w:space="0" w:color="auto"/>
              <w:right w:val="single" w:sz="4" w:space="0" w:color="auto"/>
            </w:tcBorders>
            <w:shd w:val="clear" w:color="000000" w:fill="FFFFFF"/>
            <w:noWrap/>
          </w:tcPr>
          <w:p w14:paraId="568049B8" w14:textId="77777777" w:rsidR="00ED2248" w:rsidRPr="002238C4" w:rsidRDefault="00ED2248" w:rsidP="00ED2248">
            <w:pPr>
              <w:jc w:val="right"/>
              <w:rPr>
                <w:sz w:val="22"/>
                <w:szCs w:val="22"/>
              </w:rPr>
            </w:pPr>
            <w:r w:rsidRPr="002238C4">
              <w:rPr>
                <w:sz w:val="22"/>
                <w:szCs w:val="22"/>
              </w:rPr>
              <w:t>12,1</w:t>
            </w:r>
          </w:p>
        </w:tc>
        <w:tc>
          <w:tcPr>
            <w:tcW w:w="1134" w:type="dxa"/>
            <w:tcBorders>
              <w:top w:val="single" w:sz="4" w:space="0" w:color="auto"/>
              <w:left w:val="nil"/>
              <w:bottom w:val="single" w:sz="4" w:space="0" w:color="auto"/>
              <w:right w:val="single" w:sz="4" w:space="0" w:color="auto"/>
            </w:tcBorders>
            <w:shd w:val="clear" w:color="000000" w:fill="FFFFFF"/>
            <w:noWrap/>
          </w:tcPr>
          <w:p w14:paraId="12990A6A" w14:textId="77777777" w:rsidR="00ED2248" w:rsidRPr="002238C4" w:rsidRDefault="00ED2248" w:rsidP="00ED2248">
            <w:pPr>
              <w:jc w:val="right"/>
              <w:rPr>
                <w:sz w:val="22"/>
                <w:szCs w:val="22"/>
              </w:rPr>
            </w:pPr>
            <w:r w:rsidRPr="002238C4">
              <w:rPr>
                <w:sz w:val="22"/>
                <w:szCs w:val="22"/>
              </w:rPr>
              <w:t>7,1</w:t>
            </w:r>
          </w:p>
        </w:tc>
      </w:tr>
    </w:tbl>
    <w:p w14:paraId="3DCA730C" w14:textId="77777777" w:rsidR="002238C4" w:rsidRDefault="002238C4" w:rsidP="00ED2248">
      <w:pPr>
        <w:tabs>
          <w:tab w:val="left" w:pos="567"/>
        </w:tabs>
        <w:spacing w:after="0"/>
        <w:ind w:firstLine="709"/>
        <w:jc w:val="both"/>
        <w:rPr>
          <w:rFonts w:eastAsia="Times New Roman"/>
          <w:sz w:val="24"/>
          <w:szCs w:val="24"/>
          <w:lang w:eastAsia="ru-RU"/>
        </w:rPr>
      </w:pPr>
    </w:p>
    <w:p w14:paraId="3DAE0232" w14:textId="7CD2A184" w:rsidR="00ED2248" w:rsidRPr="00811B37" w:rsidRDefault="00ED2248" w:rsidP="00ED2248">
      <w:pPr>
        <w:tabs>
          <w:tab w:val="left" w:pos="567"/>
        </w:tabs>
        <w:spacing w:after="0"/>
        <w:ind w:firstLine="709"/>
        <w:jc w:val="both"/>
        <w:rPr>
          <w:sz w:val="24"/>
          <w:szCs w:val="24"/>
        </w:rPr>
      </w:pPr>
      <w:r w:rsidRPr="00811B37">
        <w:rPr>
          <w:rFonts w:eastAsia="Times New Roman"/>
          <w:sz w:val="24"/>
          <w:szCs w:val="24"/>
          <w:lang w:eastAsia="ru-RU"/>
        </w:rPr>
        <w:t>В рамках реализации мероприятия «</w:t>
      </w:r>
      <w:r w:rsidRPr="00811B37">
        <w:rPr>
          <w:sz w:val="24"/>
          <w:szCs w:val="24"/>
        </w:rPr>
        <w:t>Развитие материально-технической базы учреждений культуры и детской школы искусств»</w:t>
      </w:r>
      <w:r w:rsidRPr="00811B37">
        <w:rPr>
          <w:rFonts w:eastAsia="Times New Roman"/>
          <w:sz w:val="24"/>
          <w:szCs w:val="24"/>
          <w:lang w:eastAsia="ru-RU"/>
        </w:rPr>
        <w:t xml:space="preserve"> </w:t>
      </w:r>
      <w:r w:rsidRPr="00811B37">
        <w:rPr>
          <w:sz w:val="24"/>
          <w:szCs w:val="24"/>
        </w:rPr>
        <w:t xml:space="preserve">бюджетные средства </w:t>
      </w:r>
      <w:r>
        <w:rPr>
          <w:sz w:val="24"/>
          <w:szCs w:val="24"/>
        </w:rPr>
        <w:t>освоены</w:t>
      </w:r>
      <w:r w:rsidRPr="00811B37">
        <w:rPr>
          <w:sz w:val="24"/>
          <w:szCs w:val="24"/>
        </w:rPr>
        <w:t xml:space="preserve"> в сумме</w:t>
      </w:r>
      <w:r>
        <w:rPr>
          <w:sz w:val="24"/>
          <w:szCs w:val="24"/>
        </w:rPr>
        <w:t xml:space="preserve"> 6 361,7</w:t>
      </w:r>
      <w:r w:rsidRPr="00811B37">
        <w:rPr>
          <w:sz w:val="24"/>
          <w:szCs w:val="24"/>
        </w:rPr>
        <w:t xml:space="preserve"> тыс. рублей</w:t>
      </w:r>
      <w:r w:rsidR="002238C4">
        <w:rPr>
          <w:sz w:val="24"/>
          <w:szCs w:val="24"/>
        </w:rPr>
        <w:t xml:space="preserve"> или</w:t>
      </w:r>
      <w:r>
        <w:rPr>
          <w:sz w:val="24"/>
          <w:szCs w:val="24"/>
        </w:rPr>
        <w:t xml:space="preserve"> </w:t>
      </w:r>
      <w:r w:rsidR="002238C4">
        <w:rPr>
          <w:sz w:val="24"/>
          <w:szCs w:val="24"/>
        </w:rPr>
        <w:t xml:space="preserve">на 98,2% </w:t>
      </w:r>
      <w:r>
        <w:rPr>
          <w:sz w:val="24"/>
          <w:szCs w:val="24"/>
        </w:rPr>
        <w:t>от ут</w:t>
      </w:r>
      <w:r w:rsidR="002238C4">
        <w:rPr>
          <w:sz w:val="24"/>
          <w:szCs w:val="24"/>
        </w:rPr>
        <w:t xml:space="preserve">очненных плановых назначений (6 479,1 тыс. рублей) </w:t>
      </w:r>
      <w:r w:rsidRPr="00811B37">
        <w:rPr>
          <w:sz w:val="24"/>
          <w:szCs w:val="24"/>
        </w:rPr>
        <w:t>и направлены на:</w:t>
      </w:r>
    </w:p>
    <w:p w14:paraId="57970EEE" w14:textId="77777777" w:rsidR="00ED2248" w:rsidRDefault="00ED2248" w:rsidP="00ED2248">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 приобретение </w:t>
      </w:r>
      <w:r w:rsidRPr="001519EC">
        <w:rPr>
          <w:rFonts w:eastAsia="Times New Roman"/>
          <w:color w:val="000000" w:themeColor="text1"/>
          <w:sz w:val="24"/>
          <w:szCs w:val="24"/>
          <w:lang w:eastAsia="ru-RU"/>
        </w:rPr>
        <w:t xml:space="preserve">строительных материалов для </w:t>
      </w:r>
      <w:r>
        <w:rPr>
          <w:rFonts w:eastAsia="Times New Roman"/>
          <w:color w:val="000000" w:themeColor="text1"/>
          <w:sz w:val="24"/>
          <w:szCs w:val="24"/>
          <w:lang w:eastAsia="ru-RU"/>
        </w:rPr>
        <w:t>текущего ремонта муниципального бюджетного учреждения культуры НЦБС и оплату</w:t>
      </w:r>
      <w:r w:rsidRPr="001519EC">
        <w:rPr>
          <w:rFonts w:eastAsia="Times New Roman"/>
          <w:color w:val="000000" w:themeColor="text1"/>
          <w:sz w:val="24"/>
          <w:szCs w:val="24"/>
          <w:lang w:eastAsia="ru-RU"/>
        </w:rPr>
        <w:t xml:space="preserve"> работ по текущему ремонту</w:t>
      </w:r>
      <w:r>
        <w:rPr>
          <w:rFonts w:eastAsia="Times New Roman"/>
          <w:color w:val="000000" w:themeColor="text1"/>
          <w:sz w:val="24"/>
          <w:szCs w:val="24"/>
          <w:lang w:eastAsia="ru-RU"/>
        </w:rPr>
        <w:t xml:space="preserve"> помещений учреждения, ремонту бетонной площадки и изготовлению металлоизделия (перил) на сумму 2 437,0</w:t>
      </w:r>
      <w:r w:rsidRPr="001519EC">
        <w:rPr>
          <w:rFonts w:eastAsia="Times New Roman"/>
          <w:color w:val="000000" w:themeColor="text1"/>
          <w:sz w:val="24"/>
          <w:szCs w:val="24"/>
          <w:lang w:eastAsia="ru-RU"/>
        </w:rPr>
        <w:t xml:space="preserve"> тыс. рублей;</w:t>
      </w:r>
    </w:p>
    <w:p w14:paraId="5924A756" w14:textId="6ECC15CC" w:rsidR="00ED2248" w:rsidRDefault="00ED2248" w:rsidP="00E42284">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разработку</w:t>
      </w:r>
      <w:r w:rsidRPr="001519EC">
        <w:rPr>
          <w:rFonts w:eastAsia="Times New Roman"/>
          <w:color w:val="000000" w:themeColor="text1"/>
          <w:sz w:val="24"/>
          <w:szCs w:val="24"/>
          <w:lang w:eastAsia="ru-RU"/>
        </w:rPr>
        <w:t xml:space="preserve"> проектно-сметной документации</w:t>
      </w:r>
      <w:r>
        <w:rPr>
          <w:rFonts w:eastAsia="Times New Roman"/>
          <w:color w:val="000000" w:themeColor="text1"/>
          <w:sz w:val="24"/>
          <w:szCs w:val="24"/>
          <w:lang w:eastAsia="ru-RU"/>
        </w:rPr>
        <w:t xml:space="preserve"> и оплату выполненных работ по объекту «Ремонт кровли МБУК НЦБС» на общую сумму 422,4</w:t>
      </w:r>
      <w:r w:rsidRPr="001519EC">
        <w:rPr>
          <w:rFonts w:eastAsia="Times New Roman"/>
          <w:color w:val="000000" w:themeColor="text1"/>
          <w:sz w:val="24"/>
          <w:szCs w:val="24"/>
          <w:lang w:eastAsia="ru-RU"/>
        </w:rPr>
        <w:t xml:space="preserve"> тыс. рублей;</w:t>
      </w:r>
    </w:p>
    <w:p w14:paraId="6E347724" w14:textId="45C69C47" w:rsidR="00ED2248" w:rsidRDefault="002238C4" w:rsidP="00E42284">
      <w:pPr>
        <w:spacing w:after="0"/>
        <w:ind w:firstLine="709"/>
        <w:jc w:val="both"/>
        <w:rPr>
          <w:rFonts w:eastAsia="Times New Roman"/>
          <w:color w:val="000000" w:themeColor="text1"/>
          <w:sz w:val="24"/>
          <w:szCs w:val="24"/>
          <w:lang w:eastAsia="ru-RU"/>
        </w:rPr>
      </w:pPr>
      <w:r>
        <w:rPr>
          <w:rFonts w:eastAsia="Times New Roman"/>
          <w:sz w:val="24"/>
          <w:szCs w:val="24"/>
          <w:lang w:eastAsia="ru-RU"/>
        </w:rPr>
        <w:t xml:space="preserve"> </w:t>
      </w:r>
      <w:r w:rsidR="00ED2248">
        <w:rPr>
          <w:rFonts w:eastAsia="Times New Roman"/>
          <w:sz w:val="24"/>
          <w:szCs w:val="24"/>
          <w:lang w:eastAsia="ru-RU"/>
        </w:rPr>
        <w:t>- приобретение лицензионного программного обеспечения (офисные приложения) для МБУК НЦБС в сумме 1 031,3 тыс. рублей;</w:t>
      </w:r>
    </w:p>
    <w:p w14:paraId="6DCB854E" w14:textId="3B5D3022" w:rsidR="00ED2248" w:rsidRDefault="00ED2248" w:rsidP="00E42284">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разработку</w:t>
      </w:r>
      <w:r w:rsidRPr="001519EC">
        <w:rPr>
          <w:rFonts w:eastAsia="Times New Roman"/>
          <w:color w:val="000000" w:themeColor="text1"/>
          <w:sz w:val="24"/>
          <w:szCs w:val="24"/>
          <w:lang w:eastAsia="ru-RU"/>
        </w:rPr>
        <w:t xml:space="preserve"> пр</w:t>
      </w:r>
      <w:r>
        <w:rPr>
          <w:rFonts w:eastAsia="Times New Roman"/>
          <w:color w:val="000000" w:themeColor="text1"/>
          <w:sz w:val="24"/>
          <w:szCs w:val="24"/>
          <w:lang w:eastAsia="ru-RU"/>
        </w:rPr>
        <w:t>оектно-сметных документаций по объектам: «Капитальный ремонт МБУК РЦД: ремонт воздушной системы отопления» и «Капитальный ремонт санузла РЦД п. Ноглики» в объеме средств 348,5</w:t>
      </w:r>
      <w:r w:rsidRPr="001519EC">
        <w:rPr>
          <w:rFonts w:eastAsia="Times New Roman"/>
          <w:color w:val="000000" w:themeColor="text1"/>
          <w:sz w:val="24"/>
          <w:szCs w:val="24"/>
          <w:lang w:eastAsia="ru-RU"/>
        </w:rPr>
        <w:t xml:space="preserve"> тыс. рублей;</w:t>
      </w:r>
    </w:p>
    <w:p w14:paraId="658B7C6F" w14:textId="12B2F91F" w:rsidR="002238C4" w:rsidRDefault="00ED2248" w:rsidP="00E42284">
      <w:pPr>
        <w:spacing w:after="0"/>
        <w:ind w:firstLine="709"/>
        <w:jc w:val="both"/>
        <w:rPr>
          <w:rFonts w:eastAsia="Times New Roman"/>
          <w:color w:val="000000" w:themeColor="text1"/>
          <w:sz w:val="24"/>
          <w:szCs w:val="24"/>
          <w:lang w:eastAsia="ru-RU"/>
        </w:rPr>
      </w:pPr>
      <w:r w:rsidRPr="002238C4">
        <w:rPr>
          <w:rFonts w:eastAsia="Times New Roman"/>
          <w:color w:val="000000" w:themeColor="text1"/>
          <w:sz w:val="24"/>
          <w:szCs w:val="24"/>
          <w:lang w:eastAsia="ru-RU"/>
        </w:rPr>
        <w:t xml:space="preserve">- разработку проектно-сметной документации и реконструкцию существующего узла ввода тепловой энергии объекта «Клуб по месту жительства по адресу: </w:t>
      </w:r>
      <w:proofErr w:type="spellStart"/>
      <w:r w:rsidRPr="002238C4">
        <w:rPr>
          <w:rFonts w:eastAsia="Times New Roman"/>
          <w:color w:val="000000" w:themeColor="text1"/>
          <w:sz w:val="24"/>
          <w:szCs w:val="24"/>
          <w:lang w:eastAsia="ru-RU"/>
        </w:rPr>
        <w:t>пгт</w:t>
      </w:r>
      <w:proofErr w:type="spellEnd"/>
      <w:r w:rsidRPr="002238C4">
        <w:rPr>
          <w:rFonts w:eastAsia="Times New Roman"/>
          <w:color w:val="000000" w:themeColor="text1"/>
          <w:sz w:val="24"/>
          <w:szCs w:val="24"/>
          <w:lang w:eastAsia="ru-RU"/>
        </w:rPr>
        <w:t>. Ноглики, ул. Штернберга</w:t>
      </w:r>
      <w:r w:rsidR="00FC7F75">
        <w:rPr>
          <w:rFonts w:eastAsia="Times New Roman"/>
          <w:color w:val="000000" w:themeColor="text1"/>
          <w:sz w:val="24"/>
          <w:szCs w:val="24"/>
          <w:lang w:eastAsia="ru-RU"/>
        </w:rPr>
        <w:t>,</w:t>
      </w:r>
      <w:r w:rsidRPr="002238C4">
        <w:rPr>
          <w:rFonts w:eastAsia="Times New Roman"/>
          <w:color w:val="000000" w:themeColor="text1"/>
          <w:sz w:val="24"/>
          <w:szCs w:val="24"/>
          <w:lang w:eastAsia="ru-RU"/>
        </w:rPr>
        <w:t xml:space="preserve"> 7–А» в сумме 333,4 тыс. рублей;</w:t>
      </w:r>
    </w:p>
    <w:p w14:paraId="79F221C1" w14:textId="77777777" w:rsidR="002238C4" w:rsidRDefault="00ED2248" w:rsidP="00E42284">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приобретение системы выдвижных сеток двустороннего хранения, стеллажей металлических и каталожного шкафа для муниципального бюд</w:t>
      </w:r>
      <w:r w:rsidR="002238C4">
        <w:rPr>
          <w:rFonts w:eastAsia="Times New Roman"/>
          <w:color w:val="000000" w:themeColor="text1"/>
          <w:sz w:val="24"/>
          <w:szCs w:val="24"/>
          <w:lang w:eastAsia="ru-RU"/>
        </w:rPr>
        <w:t>жетного учреждения культуры К</w:t>
      </w:r>
      <w:r>
        <w:rPr>
          <w:rFonts w:eastAsia="Times New Roman"/>
          <w:color w:val="000000" w:themeColor="text1"/>
          <w:sz w:val="24"/>
          <w:szCs w:val="24"/>
          <w:lang w:eastAsia="ru-RU"/>
        </w:rPr>
        <w:t>раеведческий музей на сумму 779,0 тыс. рублей;</w:t>
      </w:r>
    </w:p>
    <w:p w14:paraId="31973330" w14:textId="77777777" w:rsidR="002238C4" w:rsidRDefault="00ED2248" w:rsidP="00E42284">
      <w:pPr>
        <w:spacing w:after="0"/>
        <w:ind w:firstLine="709"/>
        <w:jc w:val="both"/>
        <w:rPr>
          <w:rFonts w:eastAsia="Times New Roman"/>
          <w:color w:val="000000" w:themeColor="text1"/>
          <w:sz w:val="24"/>
          <w:szCs w:val="24"/>
          <w:lang w:eastAsia="ru-RU"/>
        </w:rPr>
      </w:pPr>
      <w:r w:rsidRPr="00811B37">
        <w:rPr>
          <w:sz w:val="24"/>
          <w:szCs w:val="24"/>
        </w:rPr>
        <w:t xml:space="preserve">- </w:t>
      </w:r>
      <w:r>
        <w:rPr>
          <w:sz w:val="24"/>
          <w:szCs w:val="24"/>
        </w:rPr>
        <w:t xml:space="preserve">приобретение, доставку </w:t>
      </w:r>
      <w:r w:rsidRPr="00811B37">
        <w:rPr>
          <w:sz w:val="24"/>
          <w:szCs w:val="24"/>
        </w:rPr>
        <w:t>сценического оборудования</w:t>
      </w:r>
      <w:r>
        <w:rPr>
          <w:sz w:val="24"/>
          <w:szCs w:val="24"/>
        </w:rPr>
        <w:t xml:space="preserve"> (акустических систем и комплектующих к ним, вокальных радиосистем с приемником и т.д.) для МБУК СДК с. Вал и МБУК СДК с. Ныш на сумму</w:t>
      </w:r>
      <w:r>
        <w:rPr>
          <w:color w:val="000000"/>
          <w:sz w:val="24"/>
          <w:szCs w:val="24"/>
        </w:rPr>
        <w:t xml:space="preserve"> 1 010,1 тыс. рублей, из них за счет средств областного бюджета – 1 000,0 тыс. рублей.</w:t>
      </w:r>
    </w:p>
    <w:p w14:paraId="3D72FEBC" w14:textId="10939919" w:rsidR="00ED2248" w:rsidRPr="002238C4" w:rsidRDefault="00ED2248" w:rsidP="00E42284">
      <w:pPr>
        <w:spacing w:after="0"/>
        <w:ind w:firstLine="709"/>
        <w:jc w:val="both"/>
        <w:rPr>
          <w:rFonts w:eastAsia="Times New Roman"/>
          <w:color w:val="000000" w:themeColor="text1"/>
          <w:sz w:val="24"/>
          <w:szCs w:val="24"/>
          <w:lang w:eastAsia="ru-RU"/>
        </w:rPr>
      </w:pPr>
      <w:r w:rsidRPr="00220F41">
        <w:rPr>
          <w:rFonts w:eastAsia="Times New Roman"/>
          <w:sz w:val="24"/>
          <w:szCs w:val="24"/>
          <w:lang w:eastAsia="ru-RU"/>
        </w:rPr>
        <w:t>В рамках мероприятия «Развитие кадрового потенциала</w:t>
      </w:r>
      <w:r w:rsidRPr="00220F41">
        <w:rPr>
          <w:sz w:val="24"/>
          <w:szCs w:val="24"/>
        </w:rPr>
        <w:t>» профинансированы:</w:t>
      </w:r>
    </w:p>
    <w:p w14:paraId="7FA348E9" w14:textId="77777777" w:rsidR="00ED2248" w:rsidRPr="00220F41" w:rsidRDefault="00ED2248" w:rsidP="00E42284">
      <w:pPr>
        <w:pStyle w:val="a4"/>
        <w:tabs>
          <w:tab w:val="left" w:pos="0"/>
        </w:tabs>
        <w:spacing w:after="0"/>
        <w:ind w:left="0" w:firstLine="709"/>
        <w:jc w:val="both"/>
        <w:rPr>
          <w:sz w:val="24"/>
          <w:szCs w:val="24"/>
        </w:rPr>
      </w:pPr>
      <w:r w:rsidRPr="00220F41">
        <w:rPr>
          <w:sz w:val="24"/>
          <w:szCs w:val="24"/>
        </w:rPr>
        <w:t>-</w:t>
      </w:r>
      <w:r w:rsidRPr="00220F41">
        <w:rPr>
          <w:rFonts w:eastAsia="Times New Roman"/>
          <w:sz w:val="24"/>
          <w:szCs w:val="24"/>
          <w:lang w:eastAsia="ru-RU"/>
        </w:rPr>
        <w:t xml:space="preserve"> обязательство муниципального образования по </w:t>
      </w:r>
      <w:r w:rsidRPr="00220F41">
        <w:rPr>
          <w:sz w:val="24"/>
          <w:szCs w:val="24"/>
        </w:rPr>
        <w:t>предоставлению мер социальной поддержки специалистам муниципальных учреждений культуры, проживающим и работающим на территории муниципального образования «Городской округ Ногликский», в том числе вышедшим на пенсию, на оплату ко</w:t>
      </w:r>
      <w:r>
        <w:rPr>
          <w:sz w:val="24"/>
          <w:szCs w:val="24"/>
        </w:rPr>
        <w:t>ммунальных услуг в сумме 1 852,5</w:t>
      </w:r>
      <w:r w:rsidRPr="00220F41">
        <w:rPr>
          <w:sz w:val="24"/>
          <w:szCs w:val="24"/>
        </w:rPr>
        <w:t xml:space="preserve"> тыс. рублей;</w:t>
      </w:r>
    </w:p>
    <w:p w14:paraId="363111F3" w14:textId="77777777" w:rsidR="00ED2248" w:rsidRPr="00220F41" w:rsidRDefault="00ED2248" w:rsidP="00ED2248">
      <w:pPr>
        <w:spacing w:after="0"/>
        <w:ind w:firstLine="709"/>
        <w:jc w:val="both"/>
        <w:rPr>
          <w:sz w:val="24"/>
          <w:szCs w:val="24"/>
        </w:rPr>
      </w:pPr>
      <w:r w:rsidRPr="00220F41">
        <w:rPr>
          <w:sz w:val="24"/>
          <w:szCs w:val="24"/>
        </w:rPr>
        <w:lastRenderedPageBreak/>
        <w:t>- исполнение государственного полномочия Сахалинской области по предоставлению ежемесячной выплаты работнику, имеющему звание «Заслуженный работник культуры Сахалинской области», в сумме 218,2 тыс. рублей;</w:t>
      </w:r>
    </w:p>
    <w:p w14:paraId="138A6222" w14:textId="14D906E2" w:rsidR="00ED2248" w:rsidRPr="00220F41" w:rsidRDefault="00ED2248" w:rsidP="00ED2248">
      <w:pPr>
        <w:spacing w:after="0"/>
        <w:ind w:firstLine="709"/>
        <w:jc w:val="both"/>
        <w:rPr>
          <w:sz w:val="24"/>
          <w:szCs w:val="24"/>
        </w:rPr>
      </w:pPr>
      <w:r w:rsidRPr="00220F41">
        <w:rPr>
          <w:sz w:val="24"/>
          <w:szCs w:val="24"/>
        </w:rPr>
        <w:t>- поощрение лучших работников отрасли в связи с профессиональным</w:t>
      </w:r>
      <w:r>
        <w:rPr>
          <w:sz w:val="24"/>
          <w:szCs w:val="24"/>
        </w:rPr>
        <w:t>и праздниками: «День</w:t>
      </w:r>
      <w:r w:rsidRPr="00220F41">
        <w:rPr>
          <w:sz w:val="24"/>
          <w:szCs w:val="24"/>
        </w:rPr>
        <w:t xml:space="preserve"> работника культуры»</w:t>
      </w:r>
      <w:r>
        <w:rPr>
          <w:sz w:val="24"/>
          <w:szCs w:val="24"/>
        </w:rPr>
        <w:t xml:space="preserve"> и «День работников архивов»</w:t>
      </w:r>
      <w:r w:rsidRPr="00220F41">
        <w:rPr>
          <w:sz w:val="24"/>
          <w:szCs w:val="24"/>
        </w:rPr>
        <w:t xml:space="preserve"> </w:t>
      </w:r>
      <w:r>
        <w:rPr>
          <w:sz w:val="24"/>
          <w:szCs w:val="24"/>
        </w:rPr>
        <w:t>в сумме 43,6</w:t>
      </w:r>
      <w:r w:rsidRPr="00220F41">
        <w:rPr>
          <w:sz w:val="24"/>
          <w:szCs w:val="24"/>
        </w:rPr>
        <w:t xml:space="preserve"> тыс. рублей. </w:t>
      </w:r>
    </w:p>
    <w:p w14:paraId="4548B1BD" w14:textId="77777777" w:rsidR="006C2E16" w:rsidRPr="00F552E6" w:rsidRDefault="006C2E16" w:rsidP="00792A56">
      <w:pPr>
        <w:spacing w:after="0"/>
        <w:ind w:firstLine="709"/>
        <w:jc w:val="both"/>
        <w:rPr>
          <w:sz w:val="24"/>
          <w:szCs w:val="24"/>
        </w:rPr>
      </w:pPr>
    </w:p>
    <w:p w14:paraId="7D9DF147" w14:textId="5166B6D9" w:rsidR="00E346A0" w:rsidRPr="00582359" w:rsidRDefault="00E346A0" w:rsidP="00E346A0">
      <w:pPr>
        <w:spacing w:after="0"/>
        <w:ind w:firstLine="709"/>
        <w:jc w:val="both"/>
        <w:rPr>
          <w:sz w:val="24"/>
          <w:szCs w:val="24"/>
        </w:rPr>
      </w:pPr>
      <w:r w:rsidRPr="00582359">
        <w:rPr>
          <w:rFonts w:eastAsia="Times New Roman"/>
          <w:sz w:val="24"/>
          <w:szCs w:val="24"/>
          <w:lang w:eastAsia="ru-RU"/>
        </w:rPr>
        <w:t>Муниципальная программа «Обеспечение населения муниципального образования</w:t>
      </w:r>
    </w:p>
    <w:p w14:paraId="2F3E2E86" w14:textId="77777777" w:rsidR="00E346A0" w:rsidRPr="00582359" w:rsidRDefault="00E346A0" w:rsidP="00E346A0">
      <w:pPr>
        <w:spacing w:after="0"/>
        <w:ind w:firstLine="709"/>
        <w:contextualSpacing/>
        <w:jc w:val="center"/>
        <w:rPr>
          <w:rFonts w:eastAsia="Times New Roman"/>
          <w:sz w:val="24"/>
          <w:szCs w:val="24"/>
          <w:lang w:eastAsia="ru-RU"/>
        </w:rPr>
      </w:pPr>
      <w:r w:rsidRPr="00582359">
        <w:rPr>
          <w:rFonts w:eastAsia="Times New Roman"/>
          <w:sz w:val="24"/>
          <w:szCs w:val="24"/>
          <w:lang w:eastAsia="ru-RU"/>
        </w:rPr>
        <w:t xml:space="preserve"> «Городской округ Ногликский» качественным жильем»</w:t>
      </w:r>
    </w:p>
    <w:p w14:paraId="7F8B9CB9" w14:textId="77777777" w:rsidR="00E346A0" w:rsidRPr="00582359" w:rsidRDefault="00E346A0" w:rsidP="00E346A0">
      <w:pPr>
        <w:spacing w:after="0" w:line="240" w:lineRule="auto"/>
        <w:ind w:firstLine="709"/>
        <w:contextualSpacing/>
        <w:jc w:val="center"/>
        <w:rPr>
          <w:rFonts w:eastAsia="Times New Roman"/>
          <w:sz w:val="24"/>
          <w:szCs w:val="24"/>
          <w:lang w:eastAsia="ru-RU"/>
        </w:rPr>
      </w:pPr>
    </w:p>
    <w:p w14:paraId="2A086171" w14:textId="77777777" w:rsidR="00E346A0" w:rsidRPr="00582359" w:rsidRDefault="00E346A0" w:rsidP="00E346A0">
      <w:pPr>
        <w:spacing w:after="0"/>
        <w:ind w:firstLine="709"/>
        <w:contextualSpacing/>
        <w:jc w:val="both"/>
        <w:rPr>
          <w:rFonts w:eastAsia="Times New Roman"/>
          <w:sz w:val="24"/>
          <w:szCs w:val="24"/>
          <w:lang w:eastAsia="ru-RU"/>
        </w:rPr>
      </w:pPr>
      <w:r w:rsidRPr="00582359">
        <w:rPr>
          <w:sz w:val="24"/>
          <w:szCs w:val="24"/>
        </w:rPr>
        <w:t xml:space="preserve">Расходы на реализацию муниципальной программы </w:t>
      </w:r>
      <w:r w:rsidRPr="00582359">
        <w:rPr>
          <w:rFonts w:eastAsia="Times New Roman"/>
          <w:sz w:val="24"/>
          <w:szCs w:val="24"/>
          <w:lang w:eastAsia="ru-RU"/>
        </w:rPr>
        <w:t xml:space="preserve">«Обеспечение населения муниципального образования «Городской округ Ногликский» качественным жильем» (далее – муниципальная Программа) при уточненном плане </w:t>
      </w:r>
      <w:r>
        <w:rPr>
          <w:rFonts w:eastAsia="Times New Roman"/>
          <w:sz w:val="24"/>
          <w:szCs w:val="24"/>
          <w:lang w:eastAsia="ru-RU"/>
        </w:rPr>
        <w:t xml:space="preserve">58 877,5 </w:t>
      </w:r>
      <w:r w:rsidRPr="00582359">
        <w:rPr>
          <w:rFonts w:eastAsia="Times New Roman"/>
          <w:sz w:val="24"/>
          <w:szCs w:val="24"/>
          <w:lang w:eastAsia="ru-RU"/>
        </w:rPr>
        <w:t xml:space="preserve">тыс. рублей исполнены на </w:t>
      </w:r>
      <w:r>
        <w:rPr>
          <w:rFonts w:eastAsia="Times New Roman"/>
          <w:sz w:val="24"/>
          <w:szCs w:val="24"/>
          <w:lang w:eastAsia="ru-RU"/>
        </w:rPr>
        <w:t>90,9</w:t>
      </w:r>
      <w:r w:rsidRPr="00582359">
        <w:rPr>
          <w:rFonts w:eastAsia="Times New Roman"/>
          <w:sz w:val="24"/>
          <w:szCs w:val="24"/>
          <w:lang w:eastAsia="ru-RU"/>
        </w:rPr>
        <w:t xml:space="preserve">%, в сумме </w:t>
      </w:r>
      <w:r>
        <w:rPr>
          <w:rFonts w:eastAsia="Times New Roman"/>
          <w:sz w:val="24"/>
          <w:szCs w:val="24"/>
          <w:lang w:eastAsia="ru-RU"/>
        </w:rPr>
        <w:t xml:space="preserve">53 523,6 </w:t>
      </w:r>
      <w:r w:rsidRPr="00582359">
        <w:rPr>
          <w:rFonts w:eastAsia="Times New Roman"/>
          <w:sz w:val="24"/>
          <w:szCs w:val="24"/>
          <w:lang w:eastAsia="ru-RU"/>
        </w:rPr>
        <w:t xml:space="preserve">тыс. рублей, из которых </w:t>
      </w:r>
      <w:r>
        <w:rPr>
          <w:rFonts w:eastAsia="Times New Roman"/>
          <w:sz w:val="24"/>
          <w:szCs w:val="24"/>
          <w:lang w:eastAsia="ru-RU"/>
        </w:rPr>
        <w:t>44 560,6 тыс</w:t>
      </w:r>
      <w:r w:rsidRPr="00582359">
        <w:rPr>
          <w:rFonts w:eastAsia="Times New Roman"/>
          <w:sz w:val="24"/>
          <w:szCs w:val="24"/>
          <w:lang w:eastAsia="ru-RU"/>
        </w:rPr>
        <w:t>. рублей за счет субсидий из вышестоящих бюджетов:</w:t>
      </w:r>
    </w:p>
    <w:p w14:paraId="1E8EE5D3" w14:textId="77777777" w:rsidR="00E346A0" w:rsidRPr="00582359" w:rsidRDefault="00E346A0" w:rsidP="00E346A0">
      <w:pPr>
        <w:spacing w:after="0"/>
        <w:ind w:firstLine="709"/>
        <w:jc w:val="right"/>
        <w:rPr>
          <w:rFonts w:eastAsia="Times New Roman"/>
          <w:sz w:val="24"/>
          <w:szCs w:val="24"/>
          <w:lang w:eastAsia="ru-RU"/>
        </w:rPr>
      </w:pPr>
      <w:r w:rsidRPr="00582359">
        <w:rPr>
          <w:rFonts w:eastAsia="Times New Roman"/>
          <w:sz w:val="24"/>
          <w:szCs w:val="24"/>
          <w:lang w:eastAsia="ru-RU"/>
        </w:rPr>
        <w:t>Таблица №</w:t>
      </w:r>
      <w:r w:rsidRPr="00582359">
        <w:rPr>
          <w:rFonts w:eastAsia="Times New Roman"/>
          <w:sz w:val="24"/>
          <w:szCs w:val="24"/>
          <w:lang w:val="en-US" w:eastAsia="ru-RU"/>
        </w:rPr>
        <w:t xml:space="preserve"> </w:t>
      </w:r>
      <w:r w:rsidRPr="00582359">
        <w:rPr>
          <w:rFonts w:eastAsia="Times New Roman"/>
          <w:sz w:val="24"/>
          <w:szCs w:val="24"/>
          <w:lang w:eastAsia="ru-RU"/>
        </w:rPr>
        <w:t xml:space="preserve">11  </w:t>
      </w:r>
    </w:p>
    <w:p w14:paraId="6B1384D9" w14:textId="77777777" w:rsidR="00E346A0" w:rsidRPr="00582359" w:rsidRDefault="00E346A0" w:rsidP="00E346A0">
      <w:pPr>
        <w:spacing w:after="0"/>
        <w:ind w:firstLine="709"/>
        <w:jc w:val="both"/>
        <w:rPr>
          <w:rFonts w:eastAsia="Times New Roman"/>
          <w:sz w:val="24"/>
          <w:szCs w:val="24"/>
          <w:lang w:eastAsia="ru-RU"/>
        </w:rPr>
      </w:pPr>
      <w:r w:rsidRPr="00582359">
        <w:rPr>
          <w:rFonts w:eastAsia="Times New Roman"/>
          <w:sz w:val="24"/>
          <w:szCs w:val="24"/>
          <w:lang w:eastAsia="ru-RU"/>
        </w:rPr>
        <w:t xml:space="preserve">                                                                                                                         (тыс. рублей)</w:t>
      </w:r>
    </w:p>
    <w:tbl>
      <w:tblPr>
        <w:tblW w:w="9351" w:type="dxa"/>
        <w:tblInd w:w="113" w:type="dxa"/>
        <w:tblLayout w:type="fixed"/>
        <w:tblLook w:val="04A0" w:firstRow="1" w:lastRow="0" w:firstColumn="1" w:lastColumn="0" w:noHBand="0" w:noVBand="1"/>
      </w:tblPr>
      <w:tblGrid>
        <w:gridCol w:w="704"/>
        <w:gridCol w:w="3402"/>
        <w:gridCol w:w="1559"/>
        <w:gridCol w:w="1418"/>
        <w:gridCol w:w="1134"/>
        <w:gridCol w:w="1134"/>
      </w:tblGrid>
      <w:tr w:rsidR="00E346A0" w:rsidRPr="00582359" w14:paraId="59674D9D" w14:textId="77777777" w:rsidTr="00E346A0">
        <w:trPr>
          <w:trHeight w:val="544"/>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DC77AF" w14:textId="77777777" w:rsidR="00E346A0" w:rsidRPr="00582359" w:rsidRDefault="00E346A0" w:rsidP="00E346A0">
            <w:pPr>
              <w:spacing w:after="0" w:line="240" w:lineRule="auto"/>
              <w:jc w:val="center"/>
              <w:rPr>
                <w:rFonts w:eastAsia="Times New Roman"/>
                <w:color w:val="000000"/>
                <w:sz w:val="22"/>
                <w:szCs w:val="22"/>
                <w:lang w:eastAsia="ru-RU"/>
              </w:rPr>
            </w:pPr>
            <w:r w:rsidRPr="00582359">
              <w:rPr>
                <w:rFonts w:eastAsia="Times New Roman"/>
                <w:color w:val="000000"/>
                <w:sz w:val="22"/>
                <w:szCs w:val="22"/>
                <w:lang w:eastAsia="ru-RU"/>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2E86258" w14:textId="77777777" w:rsidR="00E346A0" w:rsidRPr="00582359" w:rsidRDefault="00E346A0" w:rsidP="00E346A0">
            <w:pPr>
              <w:spacing w:after="0" w:line="240" w:lineRule="auto"/>
              <w:jc w:val="center"/>
              <w:rPr>
                <w:rFonts w:eastAsia="Times New Roman"/>
                <w:color w:val="000000"/>
                <w:sz w:val="22"/>
                <w:szCs w:val="22"/>
                <w:lang w:eastAsia="ru-RU"/>
              </w:rPr>
            </w:pPr>
            <w:r w:rsidRPr="00582359">
              <w:rPr>
                <w:rFonts w:eastAsia="Times New Roman"/>
                <w:color w:val="000000"/>
                <w:sz w:val="22"/>
                <w:szCs w:val="22"/>
                <w:lang w:eastAsia="ru-RU"/>
              </w:rPr>
              <w:t xml:space="preserve">Наименование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11A7C8" w14:textId="77777777" w:rsidR="00E346A0" w:rsidRPr="00582359" w:rsidRDefault="00E346A0" w:rsidP="00E346A0">
            <w:pPr>
              <w:jc w:val="center"/>
              <w:rPr>
                <w:sz w:val="22"/>
                <w:szCs w:val="22"/>
              </w:rPr>
            </w:pPr>
            <w:r w:rsidRPr="00582359">
              <w:rPr>
                <w:rFonts w:eastAsia="Times New Roman"/>
                <w:sz w:val="22"/>
                <w:szCs w:val="22"/>
                <w:lang w:eastAsia="ru-RU"/>
              </w:rPr>
              <w:t>Плановые назначения на 202</w:t>
            </w:r>
            <w:r>
              <w:rPr>
                <w:rFonts w:eastAsia="Times New Roman"/>
                <w:sz w:val="22"/>
                <w:szCs w:val="22"/>
                <w:lang w:eastAsia="ru-RU"/>
              </w:rPr>
              <w:t>1</w:t>
            </w:r>
            <w:r w:rsidRPr="00582359">
              <w:rPr>
                <w:rFonts w:eastAsia="Times New Roman"/>
                <w:sz w:val="22"/>
                <w:szCs w:val="22"/>
                <w:lang w:eastAsia="ru-RU"/>
              </w:rPr>
              <w:t xml:space="preserve"> год согласно СБР по состоянию на 31.12.202</w:t>
            </w:r>
            <w:r>
              <w:rPr>
                <w:rFonts w:eastAsia="Times New Roman"/>
                <w:sz w:val="22"/>
                <w:szCs w:val="22"/>
                <w:lang w:eastAsia="ru-RU"/>
              </w:rPr>
              <w:t>1</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5E6704" w14:textId="77777777" w:rsidR="00E346A0" w:rsidRPr="00582359" w:rsidRDefault="00E346A0" w:rsidP="00E346A0">
            <w:pPr>
              <w:jc w:val="center"/>
              <w:rPr>
                <w:sz w:val="22"/>
                <w:szCs w:val="22"/>
              </w:rPr>
            </w:pPr>
            <w:r w:rsidRPr="00582359">
              <w:rPr>
                <w:sz w:val="22"/>
                <w:szCs w:val="22"/>
              </w:rPr>
              <w:t>Исполнение за 202</w:t>
            </w:r>
            <w:r>
              <w:rPr>
                <w:sz w:val="22"/>
                <w:szCs w:val="22"/>
              </w:rPr>
              <w:t>1</w:t>
            </w:r>
            <w:r w:rsidRPr="00582359">
              <w:rPr>
                <w:sz w:val="22"/>
                <w:szCs w:val="22"/>
              </w:rPr>
              <w:t xml:space="preserve"> год</w:t>
            </w:r>
          </w:p>
          <w:p w14:paraId="58A2E99B" w14:textId="77777777" w:rsidR="00E346A0" w:rsidRPr="00582359" w:rsidRDefault="00E346A0" w:rsidP="00E346A0">
            <w:pPr>
              <w:jc w:val="center"/>
              <w:rPr>
                <w:sz w:val="22"/>
                <w:szCs w:val="22"/>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CE8C189" w14:textId="77777777" w:rsidR="00E346A0" w:rsidRPr="00582359" w:rsidRDefault="00E346A0" w:rsidP="00E346A0">
            <w:pPr>
              <w:jc w:val="center"/>
              <w:rPr>
                <w:sz w:val="22"/>
                <w:szCs w:val="22"/>
              </w:rPr>
            </w:pPr>
            <w:r w:rsidRPr="00582359">
              <w:rPr>
                <w:sz w:val="22"/>
                <w:szCs w:val="22"/>
              </w:rPr>
              <w:t>Процент исполнения,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855A9FF" w14:textId="77777777" w:rsidR="00E346A0" w:rsidRPr="00582359" w:rsidRDefault="00E346A0" w:rsidP="00E346A0">
            <w:pPr>
              <w:ind w:firstLine="20"/>
              <w:jc w:val="center"/>
              <w:rPr>
                <w:sz w:val="22"/>
                <w:szCs w:val="22"/>
              </w:rPr>
            </w:pPr>
            <w:r w:rsidRPr="00582359">
              <w:rPr>
                <w:sz w:val="22"/>
                <w:szCs w:val="22"/>
              </w:rPr>
              <w:t>Отклонение (гр.4-гр.3)</w:t>
            </w:r>
          </w:p>
        </w:tc>
      </w:tr>
      <w:tr w:rsidR="00E346A0" w:rsidRPr="00582359" w14:paraId="6DBAF2B0" w14:textId="77777777" w:rsidTr="00E346A0">
        <w:trPr>
          <w:trHeight w:val="54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B195FCB" w14:textId="77777777" w:rsidR="00E346A0" w:rsidRPr="00582359" w:rsidRDefault="00E346A0" w:rsidP="00E346A0">
            <w:pPr>
              <w:spacing w:after="0" w:line="240" w:lineRule="auto"/>
              <w:rPr>
                <w:rFonts w:eastAsia="Times New Roman"/>
                <w:color w:val="000000"/>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77CCDD4" w14:textId="77777777" w:rsidR="00E346A0" w:rsidRPr="00582359" w:rsidRDefault="00E346A0" w:rsidP="00E346A0">
            <w:pPr>
              <w:spacing w:after="0" w:line="240" w:lineRule="auto"/>
              <w:rPr>
                <w:rFonts w:eastAsia="Times New Roman"/>
                <w:color w:val="000000"/>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9F12B30" w14:textId="77777777" w:rsidR="00E346A0" w:rsidRPr="00582359" w:rsidRDefault="00E346A0" w:rsidP="00E346A0">
            <w:pPr>
              <w:spacing w:after="0" w:line="240" w:lineRule="auto"/>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4129CDD" w14:textId="77777777" w:rsidR="00E346A0" w:rsidRPr="00582359" w:rsidRDefault="00E346A0" w:rsidP="00E346A0">
            <w:pPr>
              <w:spacing w:after="0" w:line="240" w:lineRule="auto"/>
              <w:rPr>
                <w:rFonts w:eastAsia="Times New Roman"/>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918AE9D" w14:textId="77777777" w:rsidR="00E346A0" w:rsidRPr="00582359" w:rsidRDefault="00E346A0" w:rsidP="00E346A0">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2EF9F30" w14:textId="77777777" w:rsidR="00E346A0" w:rsidRPr="00582359" w:rsidRDefault="00E346A0" w:rsidP="00E346A0">
            <w:pPr>
              <w:spacing w:after="0" w:line="240" w:lineRule="auto"/>
              <w:rPr>
                <w:rFonts w:eastAsia="Times New Roman"/>
                <w:color w:val="000000"/>
                <w:sz w:val="24"/>
                <w:szCs w:val="24"/>
                <w:lang w:eastAsia="ru-RU"/>
              </w:rPr>
            </w:pPr>
          </w:p>
        </w:tc>
      </w:tr>
      <w:tr w:rsidR="00E346A0" w:rsidRPr="00582359" w14:paraId="33F197AE" w14:textId="77777777" w:rsidTr="00E346A0">
        <w:trPr>
          <w:trHeight w:val="54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7FD4CB0" w14:textId="77777777" w:rsidR="00E346A0" w:rsidRPr="00582359" w:rsidRDefault="00E346A0" w:rsidP="00E346A0">
            <w:pPr>
              <w:spacing w:after="0" w:line="240" w:lineRule="auto"/>
              <w:rPr>
                <w:rFonts w:eastAsia="Times New Roman"/>
                <w:color w:val="000000"/>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B73D46E" w14:textId="77777777" w:rsidR="00E346A0" w:rsidRPr="00582359" w:rsidRDefault="00E346A0" w:rsidP="00E346A0">
            <w:pPr>
              <w:spacing w:after="0" w:line="240" w:lineRule="auto"/>
              <w:rPr>
                <w:rFonts w:eastAsia="Times New Roman"/>
                <w:color w:val="000000"/>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5A9474A" w14:textId="77777777" w:rsidR="00E346A0" w:rsidRPr="00582359" w:rsidRDefault="00E346A0" w:rsidP="00E346A0">
            <w:pPr>
              <w:spacing w:after="0" w:line="240" w:lineRule="auto"/>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A20DF16" w14:textId="77777777" w:rsidR="00E346A0" w:rsidRPr="00582359" w:rsidRDefault="00E346A0" w:rsidP="00E346A0">
            <w:pPr>
              <w:spacing w:after="0" w:line="240" w:lineRule="auto"/>
              <w:rPr>
                <w:rFonts w:eastAsia="Times New Roman"/>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A1B3CE9" w14:textId="77777777" w:rsidR="00E346A0" w:rsidRPr="00582359" w:rsidRDefault="00E346A0" w:rsidP="00E346A0">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1FCA277" w14:textId="77777777" w:rsidR="00E346A0" w:rsidRPr="00582359" w:rsidRDefault="00E346A0" w:rsidP="00E346A0">
            <w:pPr>
              <w:spacing w:after="0" w:line="240" w:lineRule="auto"/>
              <w:rPr>
                <w:rFonts w:eastAsia="Times New Roman"/>
                <w:color w:val="000000"/>
                <w:sz w:val="24"/>
                <w:szCs w:val="24"/>
                <w:lang w:eastAsia="ru-RU"/>
              </w:rPr>
            </w:pPr>
          </w:p>
        </w:tc>
      </w:tr>
      <w:tr w:rsidR="00E346A0" w:rsidRPr="00582359" w14:paraId="3DFDB1E3" w14:textId="77777777" w:rsidTr="00E346A0">
        <w:trPr>
          <w:trHeight w:val="75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654CFFE" w14:textId="77777777" w:rsidR="00E346A0" w:rsidRPr="00582359" w:rsidRDefault="00E346A0" w:rsidP="00E346A0">
            <w:pPr>
              <w:spacing w:after="0" w:line="240" w:lineRule="auto"/>
              <w:rPr>
                <w:rFonts w:eastAsia="Times New Roman"/>
                <w:color w:val="000000"/>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EBC1EB0" w14:textId="77777777" w:rsidR="00E346A0" w:rsidRPr="00582359" w:rsidRDefault="00E346A0" w:rsidP="00E346A0">
            <w:pPr>
              <w:spacing w:after="0" w:line="240" w:lineRule="auto"/>
              <w:rPr>
                <w:rFonts w:eastAsia="Times New Roman"/>
                <w:color w:val="000000"/>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F2107D" w14:textId="77777777" w:rsidR="00E346A0" w:rsidRPr="00582359" w:rsidRDefault="00E346A0" w:rsidP="00E346A0">
            <w:pPr>
              <w:spacing w:after="0" w:line="240" w:lineRule="auto"/>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E6F815A" w14:textId="77777777" w:rsidR="00E346A0" w:rsidRPr="00582359" w:rsidRDefault="00E346A0" w:rsidP="00E346A0">
            <w:pPr>
              <w:spacing w:after="0" w:line="240" w:lineRule="auto"/>
              <w:rPr>
                <w:rFonts w:eastAsia="Times New Roman"/>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C2096D" w14:textId="77777777" w:rsidR="00E346A0" w:rsidRPr="00582359" w:rsidRDefault="00E346A0" w:rsidP="00E346A0">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F0691F" w14:textId="77777777" w:rsidR="00E346A0" w:rsidRPr="00582359" w:rsidRDefault="00E346A0" w:rsidP="00E346A0">
            <w:pPr>
              <w:spacing w:after="0" w:line="240" w:lineRule="auto"/>
              <w:rPr>
                <w:rFonts w:eastAsia="Times New Roman"/>
                <w:color w:val="000000"/>
                <w:sz w:val="24"/>
                <w:szCs w:val="24"/>
                <w:lang w:eastAsia="ru-RU"/>
              </w:rPr>
            </w:pPr>
          </w:p>
        </w:tc>
      </w:tr>
      <w:tr w:rsidR="00E346A0" w:rsidRPr="00582359" w14:paraId="5FA6F363" w14:textId="77777777" w:rsidTr="00E346A0">
        <w:trPr>
          <w:trHeight w:val="8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E3352" w14:textId="77777777" w:rsidR="00E346A0" w:rsidRPr="00582359" w:rsidRDefault="00E346A0" w:rsidP="00E346A0">
            <w:pPr>
              <w:spacing w:after="0" w:line="240" w:lineRule="auto"/>
              <w:jc w:val="center"/>
              <w:rPr>
                <w:rFonts w:eastAsia="Times New Roman"/>
                <w:color w:val="000000"/>
                <w:sz w:val="22"/>
                <w:szCs w:val="22"/>
                <w:lang w:eastAsia="ru-RU"/>
              </w:rPr>
            </w:pPr>
            <w:r w:rsidRPr="00582359">
              <w:rPr>
                <w:rFonts w:eastAsia="Times New Roman"/>
                <w:color w:val="000000"/>
                <w:sz w:val="22"/>
                <w:szCs w:val="22"/>
                <w:lang w:eastAsia="ru-RU"/>
              </w:rPr>
              <w:t>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823B32B" w14:textId="77777777" w:rsidR="00E346A0" w:rsidRPr="00582359" w:rsidRDefault="00E346A0" w:rsidP="00E346A0">
            <w:pPr>
              <w:spacing w:after="0" w:line="240" w:lineRule="auto"/>
              <w:jc w:val="center"/>
              <w:rPr>
                <w:rFonts w:eastAsia="Times New Roman"/>
                <w:color w:val="000000"/>
                <w:sz w:val="22"/>
                <w:szCs w:val="22"/>
                <w:lang w:eastAsia="ru-RU"/>
              </w:rPr>
            </w:pPr>
            <w:r w:rsidRPr="00582359">
              <w:rPr>
                <w:rFonts w:eastAsia="Times New Roman"/>
                <w:color w:val="000000"/>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9D656C" w14:textId="77777777" w:rsidR="00E346A0" w:rsidRPr="00582359" w:rsidRDefault="00E346A0" w:rsidP="00E346A0">
            <w:pPr>
              <w:spacing w:after="0" w:line="240" w:lineRule="auto"/>
              <w:jc w:val="center"/>
              <w:rPr>
                <w:rFonts w:eastAsia="Times New Roman"/>
                <w:color w:val="000000"/>
                <w:sz w:val="20"/>
                <w:szCs w:val="20"/>
                <w:lang w:eastAsia="ru-RU"/>
              </w:rPr>
            </w:pPr>
            <w:r w:rsidRPr="00582359">
              <w:rPr>
                <w:rFonts w:eastAsia="Times New Roman"/>
                <w:color w:val="000000"/>
                <w:sz w:val="20"/>
                <w:szCs w:val="20"/>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D4889D3" w14:textId="77777777" w:rsidR="00E346A0" w:rsidRPr="00582359" w:rsidRDefault="00E346A0" w:rsidP="00E346A0">
            <w:pPr>
              <w:spacing w:after="0" w:line="240" w:lineRule="auto"/>
              <w:jc w:val="center"/>
              <w:rPr>
                <w:rFonts w:eastAsia="Times New Roman"/>
                <w:color w:val="000000"/>
                <w:sz w:val="22"/>
                <w:szCs w:val="22"/>
                <w:lang w:eastAsia="ru-RU"/>
              </w:rPr>
            </w:pPr>
            <w:r w:rsidRPr="00582359">
              <w:rPr>
                <w:rFonts w:eastAsia="Times New Roman"/>
                <w:color w:val="000000"/>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2DC0FDC" w14:textId="77777777" w:rsidR="00E346A0" w:rsidRPr="00582359" w:rsidRDefault="00E346A0" w:rsidP="00E346A0">
            <w:pPr>
              <w:spacing w:after="0" w:line="240" w:lineRule="auto"/>
              <w:jc w:val="center"/>
              <w:rPr>
                <w:rFonts w:eastAsia="Times New Roman"/>
                <w:color w:val="000000"/>
                <w:sz w:val="22"/>
                <w:szCs w:val="22"/>
                <w:lang w:eastAsia="ru-RU"/>
              </w:rPr>
            </w:pPr>
            <w:r w:rsidRPr="00582359">
              <w:rPr>
                <w:rFonts w:eastAsia="Times New Roman"/>
                <w:color w:val="000000"/>
                <w:sz w:val="22"/>
                <w:szCs w:val="22"/>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F594B35" w14:textId="77777777" w:rsidR="00E346A0" w:rsidRPr="00582359" w:rsidRDefault="00E346A0" w:rsidP="00E346A0">
            <w:pPr>
              <w:spacing w:after="0" w:line="240" w:lineRule="auto"/>
              <w:jc w:val="center"/>
              <w:rPr>
                <w:rFonts w:eastAsia="Times New Roman"/>
                <w:color w:val="000000"/>
                <w:sz w:val="22"/>
                <w:szCs w:val="22"/>
                <w:lang w:eastAsia="ru-RU"/>
              </w:rPr>
            </w:pPr>
            <w:r w:rsidRPr="00582359">
              <w:rPr>
                <w:rFonts w:eastAsia="Times New Roman"/>
                <w:color w:val="000000"/>
                <w:sz w:val="22"/>
                <w:szCs w:val="22"/>
                <w:lang w:eastAsia="ru-RU"/>
              </w:rPr>
              <w:t>6</w:t>
            </w:r>
          </w:p>
        </w:tc>
      </w:tr>
      <w:tr w:rsidR="00E346A0" w:rsidRPr="00582359" w14:paraId="4B33BDAD" w14:textId="77777777" w:rsidTr="00E346A0">
        <w:trPr>
          <w:trHeight w:val="1176"/>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2D41394" w14:textId="77777777" w:rsidR="00E346A0" w:rsidRPr="00582359" w:rsidRDefault="00E346A0" w:rsidP="00E346A0">
            <w:pPr>
              <w:spacing w:after="0" w:line="240" w:lineRule="auto"/>
              <w:rPr>
                <w:rFonts w:eastAsia="Times New Roman"/>
                <w:sz w:val="22"/>
                <w:szCs w:val="22"/>
                <w:lang w:eastAsia="ru-RU"/>
              </w:rPr>
            </w:pPr>
            <w:r w:rsidRPr="00582359">
              <w:rPr>
                <w:rFonts w:eastAsia="Times New Roman"/>
                <w:sz w:val="22"/>
                <w:szCs w:val="22"/>
                <w:lang w:eastAsia="ru-RU"/>
              </w:rPr>
              <w:t> </w:t>
            </w:r>
          </w:p>
        </w:tc>
        <w:tc>
          <w:tcPr>
            <w:tcW w:w="3402" w:type="dxa"/>
            <w:tcBorders>
              <w:top w:val="nil"/>
              <w:left w:val="nil"/>
              <w:bottom w:val="single" w:sz="4" w:space="0" w:color="auto"/>
              <w:right w:val="single" w:sz="4" w:space="0" w:color="auto"/>
            </w:tcBorders>
            <w:shd w:val="clear" w:color="auto" w:fill="auto"/>
          </w:tcPr>
          <w:p w14:paraId="3CFFDCD9"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Муниципальная программа «Обеспечение населения муниципального образования «Городской округ Ногликский» качественным жильем»</w:t>
            </w:r>
          </w:p>
        </w:tc>
        <w:tc>
          <w:tcPr>
            <w:tcW w:w="1559" w:type="dxa"/>
            <w:tcBorders>
              <w:top w:val="nil"/>
              <w:left w:val="nil"/>
              <w:bottom w:val="single" w:sz="4" w:space="0" w:color="auto"/>
              <w:right w:val="single" w:sz="4" w:space="0" w:color="auto"/>
            </w:tcBorders>
            <w:shd w:val="clear" w:color="000000" w:fill="FFFFFF"/>
            <w:noWrap/>
          </w:tcPr>
          <w:p w14:paraId="3EC840A2"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58 877,5</w:t>
            </w:r>
          </w:p>
        </w:tc>
        <w:tc>
          <w:tcPr>
            <w:tcW w:w="1418" w:type="dxa"/>
            <w:tcBorders>
              <w:top w:val="nil"/>
              <w:left w:val="nil"/>
              <w:bottom w:val="single" w:sz="4" w:space="0" w:color="auto"/>
              <w:right w:val="single" w:sz="4" w:space="0" w:color="auto"/>
            </w:tcBorders>
            <w:shd w:val="clear" w:color="000000" w:fill="FFFFFF"/>
            <w:noWrap/>
          </w:tcPr>
          <w:p w14:paraId="23644B7D"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53 523,6</w:t>
            </w:r>
          </w:p>
        </w:tc>
        <w:tc>
          <w:tcPr>
            <w:tcW w:w="1134" w:type="dxa"/>
            <w:tcBorders>
              <w:top w:val="nil"/>
              <w:left w:val="nil"/>
              <w:bottom w:val="single" w:sz="4" w:space="0" w:color="auto"/>
              <w:right w:val="single" w:sz="4" w:space="0" w:color="auto"/>
            </w:tcBorders>
            <w:shd w:val="clear" w:color="000000" w:fill="FFFFFF"/>
            <w:noWrap/>
          </w:tcPr>
          <w:p w14:paraId="59B0BC92"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90,9</w:t>
            </w:r>
          </w:p>
        </w:tc>
        <w:tc>
          <w:tcPr>
            <w:tcW w:w="1134" w:type="dxa"/>
            <w:tcBorders>
              <w:top w:val="nil"/>
              <w:left w:val="nil"/>
              <w:bottom w:val="single" w:sz="4" w:space="0" w:color="auto"/>
              <w:right w:val="single" w:sz="4" w:space="0" w:color="auto"/>
            </w:tcBorders>
            <w:shd w:val="clear" w:color="000000" w:fill="FFFFFF"/>
            <w:noWrap/>
          </w:tcPr>
          <w:p w14:paraId="6C3F15C9"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-5 353,9</w:t>
            </w:r>
          </w:p>
        </w:tc>
      </w:tr>
      <w:tr w:rsidR="00E346A0" w:rsidRPr="00582359" w14:paraId="415261CB" w14:textId="77777777" w:rsidTr="00E346A0">
        <w:trPr>
          <w:trHeight w:val="16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B0060DA" w14:textId="77777777" w:rsidR="00E346A0" w:rsidRPr="00582359" w:rsidRDefault="00E346A0" w:rsidP="00E346A0">
            <w:pPr>
              <w:spacing w:after="0" w:line="240" w:lineRule="auto"/>
              <w:rPr>
                <w:rFonts w:eastAsia="Times New Roman"/>
                <w:sz w:val="22"/>
                <w:szCs w:val="22"/>
                <w:lang w:eastAsia="ru-RU"/>
              </w:rPr>
            </w:pPr>
            <w:r w:rsidRPr="00582359">
              <w:rPr>
                <w:rFonts w:eastAsia="Times New Roman"/>
                <w:sz w:val="22"/>
                <w:szCs w:val="22"/>
                <w:lang w:eastAsia="ru-RU"/>
              </w:rPr>
              <w:t> </w:t>
            </w:r>
          </w:p>
        </w:tc>
        <w:tc>
          <w:tcPr>
            <w:tcW w:w="3402" w:type="dxa"/>
            <w:tcBorders>
              <w:top w:val="nil"/>
              <w:left w:val="nil"/>
              <w:bottom w:val="single" w:sz="4" w:space="0" w:color="auto"/>
              <w:right w:val="single" w:sz="4" w:space="0" w:color="auto"/>
            </w:tcBorders>
            <w:shd w:val="clear" w:color="auto" w:fill="auto"/>
            <w:noWrap/>
            <w:vAlign w:val="bottom"/>
          </w:tcPr>
          <w:p w14:paraId="78905E36"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в том числе:</w:t>
            </w:r>
          </w:p>
        </w:tc>
        <w:tc>
          <w:tcPr>
            <w:tcW w:w="1559" w:type="dxa"/>
            <w:tcBorders>
              <w:top w:val="nil"/>
              <w:left w:val="nil"/>
              <w:bottom w:val="single" w:sz="4" w:space="0" w:color="auto"/>
              <w:right w:val="single" w:sz="4" w:space="0" w:color="auto"/>
            </w:tcBorders>
            <w:shd w:val="clear" w:color="auto" w:fill="auto"/>
            <w:noWrap/>
          </w:tcPr>
          <w:p w14:paraId="557B47B6" w14:textId="77777777" w:rsidR="00E346A0" w:rsidRPr="00582359" w:rsidRDefault="00E346A0" w:rsidP="00E346A0">
            <w:pPr>
              <w:spacing w:after="0" w:line="240" w:lineRule="auto"/>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noWrap/>
          </w:tcPr>
          <w:p w14:paraId="757AE1F6" w14:textId="77777777" w:rsidR="00E346A0" w:rsidRPr="00582359" w:rsidRDefault="00E346A0" w:rsidP="00E346A0">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063B9A33" w14:textId="77777777" w:rsidR="00E346A0" w:rsidRPr="00582359" w:rsidRDefault="00E346A0" w:rsidP="00E346A0">
            <w:pPr>
              <w:spacing w:after="0" w:line="240" w:lineRule="auto"/>
              <w:jc w:val="right"/>
              <w:rPr>
                <w:rFonts w:eastAsia="Times New Roman"/>
                <w:i/>
                <w:iCs/>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37974582" w14:textId="77777777" w:rsidR="00E346A0" w:rsidRPr="00582359" w:rsidRDefault="00E346A0" w:rsidP="00E346A0">
            <w:pPr>
              <w:spacing w:after="0" w:line="240" w:lineRule="auto"/>
              <w:jc w:val="right"/>
              <w:rPr>
                <w:rFonts w:eastAsia="Times New Roman"/>
                <w:sz w:val="22"/>
                <w:szCs w:val="22"/>
                <w:lang w:eastAsia="ru-RU"/>
              </w:rPr>
            </w:pPr>
          </w:p>
        </w:tc>
      </w:tr>
      <w:tr w:rsidR="00E346A0" w:rsidRPr="00582359" w14:paraId="2E344B2F" w14:textId="77777777" w:rsidTr="00E346A0">
        <w:trPr>
          <w:trHeight w:val="54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107E9339" w14:textId="77777777" w:rsidR="00E346A0" w:rsidRPr="00582359" w:rsidRDefault="00E346A0" w:rsidP="00E346A0">
            <w:pPr>
              <w:spacing w:after="0" w:line="240" w:lineRule="auto"/>
              <w:jc w:val="center"/>
              <w:rPr>
                <w:rFonts w:eastAsia="Times New Roman"/>
                <w:sz w:val="22"/>
                <w:szCs w:val="22"/>
                <w:lang w:eastAsia="ru-RU"/>
              </w:rPr>
            </w:pPr>
            <w:r w:rsidRPr="00582359">
              <w:rPr>
                <w:rFonts w:eastAsia="Times New Roman"/>
                <w:sz w:val="22"/>
                <w:szCs w:val="22"/>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2E2A974"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Подпрограмма «Развитие жилищного строительства»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C8BA660"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24 805,0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47A858C"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19 451,3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B620913"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B03071A"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-5 353,7</w:t>
            </w:r>
          </w:p>
        </w:tc>
      </w:tr>
      <w:tr w:rsidR="00E346A0" w:rsidRPr="00582359" w14:paraId="2168A74A" w14:textId="77777777" w:rsidTr="00E346A0">
        <w:trPr>
          <w:trHeight w:val="64"/>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273522A4" w14:textId="77777777" w:rsidR="00E346A0" w:rsidRPr="00582359" w:rsidRDefault="00E346A0" w:rsidP="00E346A0">
            <w:pPr>
              <w:spacing w:after="0" w:line="240" w:lineRule="auto"/>
              <w:jc w:val="center"/>
              <w:rPr>
                <w:rFonts w:eastAsia="Times New Roman"/>
                <w:sz w:val="22"/>
                <w:szCs w:val="22"/>
                <w:lang w:eastAsia="ru-RU"/>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3C7EBBE1"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в том числе:</w:t>
            </w:r>
          </w:p>
        </w:tc>
        <w:tc>
          <w:tcPr>
            <w:tcW w:w="1559" w:type="dxa"/>
            <w:tcBorders>
              <w:top w:val="single" w:sz="4" w:space="0" w:color="auto"/>
              <w:left w:val="nil"/>
              <w:bottom w:val="single" w:sz="4" w:space="0" w:color="auto"/>
              <w:right w:val="single" w:sz="4" w:space="0" w:color="auto"/>
            </w:tcBorders>
            <w:shd w:val="clear" w:color="auto" w:fill="auto"/>
            <w:noWrap/>
          </w:tcPr>
          <w:p w14:paraId="64FA7975" w14:textId="77777777" w:rsidR="00E346A0" w:rsidRPr="00582359" w:rsidRDefault="00E346A0" w:rsidP="00E346A0">
            <w:pPr>
              <w:spacing w:after="0" w:line="240" w:lineRule="auto"/>
              <w:jc w:val="right"/>
              <w:rPr>
                <w:rFonts w:eastAsia="Times New Roman"/>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14:paraId="78126BB8" w14:textId="77777777" w:rsidR="00E346A0" w:rsidRPr="00582359" w:rsidRDefault="00E346A0" w:rsidP="00E346A0">
            <w:pPr>
              <w:spacing w:after="0" w:line="240" w:lineRule="auto"/>
              <w:jc w:val="right"/>
              <w:rPr>
                <w:rFonts w:eastAsia="Times New Roman"/>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14:paraId="75BB7976" w14:textId="77777777" w:rsidR="00E346A0" w:rsidRPr="00582359" w:rsidRDefault="00E346A0" w:rsidP="00E346A0">
            <w:pPr>
              <w:spacing w:after="0" w:line="240" w:lineRule="auto"/>
              <w:jc w:val="right"/>
              <w:rPr>
                <w:rFonts w:eastAsia="Times New Roman"/>
                <w:i/>
                <w:iCs/>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14:paraId="342F9B61" w14:textId="77777777" w:rsidR="00E346A0" w:rsidRPr="00582359" w:rsidRDefault="00E346A0" w:rsidP="00E346A0">
            <w:pPr>
              <w:spacing w:after="0" w:line="240" w:lineRule="auto"/>
              <w:jc w:val="right"/>
              <w:rPr>
                <w:rFonts w:eastAsia="Times New Roman"/>
                <w:sz w:val="22"/>
                <w:szCs w:val="22"/>
                <w:lang w:eastAsia="ru-RU"/>
              </w:rPr>
            </w:pPr>
          </w:p>
        </w:tc>
      </w:tr>
      <w:tr w:rsidR="00E346A0" w:rsidRPr="00582359" w14:paraId="6BAF6FDC" w14:textId="77777777" w:rsidTr="00E346A0">
        <w:trPr>
          <w:trHeight w:val="509"/>
        </w:trPr>
        <w:tc>
          <w:tcPr>
            <w:tcW w:w="704" w:type="dxa"/>
            <w:tcBorders>
              <w:top w:val="nil"/>
              <w:left w:val="single" w:sz="4" w:space="0" w:color="auto"/>
              <w:bottom w:val="single" w:sz="4" w:space="0" w:color="auto"/>
              <w:right w:val="single" w:sz="4" w:space="0" w:color="auto"/>
            </w:tcBorders>
            <w:shd w:val="clear" w:color="auto" w:fill="auto"/>
            <w:noWrap/>
          </w:tcPr>
          <w:p w14:paraId="46E68D8F" w14:textId="77777777" w:rsidR="00E346A0" w:rsidRPr="00582359" w:rsidRDefault="00E346A0" w:rsidP="00E346A0">
            <w:pPr>
              <w:spacing w:after="0" w:line="240" w:lineRule="auto"/>
              <w:jc w:val="center"/>
              <w:rPr>
                <w:rFonts w:eastAsia="Times New Roman"/>
                <w:sz w:val="22"/>
                <w:szCs w:val="22"/>
                <w:lang w:eastAsia="ru-RU"/>
              </w:rPr>
            </w:pPr>
            <w:r w:rsidRPr="00582359">
              <w:rPr>
                <w:rFonts w:eastAsia="Times New Roman"/>
                <w:sz w:val="22"/>
                <w:szCs w:val="22"/>
                <w:lang w:eastAsia="ru-RU"/>
              </w:rPr>
              <w:t>1.1.</w:t>
            </w:r>
          </w:p>
        </w:tc>
        <w:tc>
          <w:tcPr>
            <w:tcW w:w="3402" w:type="dxa"/>
            <w:tcBorders>
              <w:top w:val="nil"/>
              <w:left w:val="nil"/>
              <w:bottom w:val="single" w:sz="4" w:space="0" w:color="auto"/>
              <w:right w:val="single" w:sz="4" w:space="0" w:color="auto"/>
            </w:tcBorders>
            <w:shd w:val="clear" w:color="auto" w:fill="auto"/>
            <w:vAlign w:val="bottom"/>
          </w:tcPr>
          <w:p w14:paraId="15D19253"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Развитие системы градостроительного планирования</w:t>
            </w:r>
          </w:p>
        </w:tc>
        <w:tc>
          <w:tcPr>
            <w:tcW w:w="1559" w:type="dxa"/>
            <w:tcBorders>
              <w:top w:val="nil"/>
              <w:left w:val="nil"/>
              <w:bottom w:val="single" w:sz="4" w:space="0" w:color="auto"/>
              <w:right w:val="single" w:sz="4" w:space="0" w:color="auto"/>
            </w:tcBorders>
            <w:shd w:val="clear" w:color="auto" w:fill="auto"/>
            <w:noWrap/>
          </w:tcPr>
          <w:p w14:paraId="23E738CB"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5 000,0</w:t>
            </w:r>
          </w:p>
        </w:tc>
        <w:tc>
          <w:tcPr>
            <w:tcW w:w="1418" w:type="dxa"/>
            <w:tcBorders>
              <w:top w:val="nil"/>
              <w:left w:val="nil"/>
              <w:bottom w:val="single" w:sz="4" w:space="0" w:color="auto"/>
              <w:right w:val="single" w:sz="4" w:space="0" w:color="auto"/>
            </w:tcBorders>
            <w:shd w:val="clear" w:color="auto" w:fill="auto"/>
            <w:noWrap/>
          </w:tcPr>
          <w:p w14:paraId="787A97E3"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0,0</w:t>
            </w:r>
          </w:p>
        </w:tc>
        <w:tc>
          <w:tcPr>
            <w:tcW w:w="1134" w:type="dxa"/>
            <w:tcBorders>
              <w:top w:val="nil"/>
              <w:left w:val="nil"/>
              <w:bottom w:val="single" w:sz="4" w:space="0" w:color="auto"/>
              <w:right w:val="single" w:sz="4" w:space="0" w:color="auto"/>
            </w:tcBorders>
            <w:shd w:val="clear" w:color="auto" w:fill="auto"/>
            <w:noWrap/>
          </w:tcPr>
          <w:p w14:paraId="1221DEFF"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0,0</w:t>
            </w:r>
          </w:p>
        </w:tc>
        <w:tc>
          <w:tcPr>
            <w:tcW w:w="1134" w:type="dxa"/>
            <w:tcBorders>
              <w:top w:val="nil"/>
              <w:left w:val="nil"/>
              <w:bottom w:val="single" w:sz="4" w:space="0" w:color="auto"/>
              <w:right w:val="single" w:sz="4" w:space="0" w:color="auto"/>
            </w:tcBorders>
            <w:shd w:val="clear" w:color="auto" w:fill="auto"/>
            <w:noWrap/>
          </w:tcPr>
          <w:p w14:paraId="3874961C"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-5 000,0</w:t>
            </w:r>
          </w:p>
        </w:tc>
      </w:tr>
      <w:tr w:rsidR="00E346A0" w:rsidRPr="00582359" w14:paraId="39BB5B49" w14:textId="77777777" w:rsidTr="00516C4E">
        <w:trPr>
          <w:trHeight w:val="521"/>
        </w:trPr>
        <w:tc>
          <w:tcPr>
            <w:tcW w:w="704" w:type="dxa"/>
            <w:tcBorders>
              <w:top w:val="nil"/>
              <w:left w:val="single" w:sz="4" w:space="0" w:color="auto"/>
              <w:bottom w:val="single" w:sz="4" w:space="0" w:color="auto"/>
              <w:right w:val="single" w:sz="4" w:space="0" w:color="auto"/>
            </w:tcBorders>
            <w:shd w:val="clear" w:color="auto" w:fill="auto"/>
            <w:noWrap/>
          </w:tcPr>
          <w:p w14:paraId="446333E5" w14:textId="77777777" w:rsidR="00E346A0" w:rsidRPr="00582359" w:rsidRDefault="00E346A0" w:rsidP="00E346A0">
            <w:pPr>
              <w:spacing w:after="0" w:line="240" w:lineRule="auto"/>
              <w:jc w:val="center"/>
              <w:rPr>
                <w:rFonts w:eastAsia="Times New Roman"/>
                <w:sz w:val="22"/>
                <w:szCs w:val="22"/>
                <w:lang w:eastAsia="ru-RU"/>
              </w:rPr>
            </w:pPr>
            <w:r w:rsidRPr="00582359">
              <w:rPr>
                <w:rFonts w:eastAsia="Times New Roman"/>
                <w:sz w:val="22"/>
                <w:szCs w:val="22"/>
                <w:lang w:eastAsia="ru-RU"/>
              </w:rPr>
              <w:t>1.2.</w:t>
            </w:r>
          </w:p>
        </w:tc>
        <w:tc>
          <w:tcPr>
            <w:tcW w:w="3402" w:type="dxa"/>
            <w:tcBorders>
              <w:top w:val="nil"/>
              <w:left w:val="nil"/>
              <w:bottom w:val="single" w:sz="4" w:space="0" w:color="auto"/>
              <w:right w:val="single" w:sz="4" w:space="0" w:color="auto"/>
            </w:tcBorders>
            <w:shd w:val="clear" w:color="000000" w:fill="FFFFFF"/>
            <w:vAlign w:val="center"/>
          </w:tcPr>
          <w:p w14:paraId="2CCAC477"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Строительство инженерной и транспортной инфраструктуры</w:t>
            </w:r>
          </w:p>
        </w:tc>
        <w:tc>
          <w:tcPr>
            <w:tcW w:w="1559" w:type="dxa"/>
            <w:tcBorders>
              <w:top w:val="nil"/>
              <w:left w:val="nil"/>
              <w:bottom w:val="single" w:sz="4" w:space="0" w:color="auto"/>
              <w:right w:val="single" w:sz="4" w:space="0" w:color="auto"/>
            </w:tcBorders>
            <w:shd w:val="clear" w:color="auto" w:fill="auto"/>
            <w:noWrap/>
          </w:tcPr>
          <w:p w14:paraId="79DFCEC3"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4 451,4</w:t>
            </w:r>
          </w:p>
        </w:tc>
        <w:tc>
          <w:tcPr>
            <w:tcW w:w="1418" w:type="dxa"/>
            <w:tcBorders>
              <w:top w:val="nil"/>
              <w:left w:val="nil"/>
              <w:bottom w:val="single" w:sz="4" w:space="0" w:color="auto"/>
              <w:right w:val="single" w:sz="4" w:space="0" w:color="auto"/>
            </w:tcBorders>
            <w:shd w:val="clear" w:color="auto" w:fill="auto"/>
            <w:noWrap/>
          </w:tcPr>
          <w:p w14:paraId="1A0BFE43"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4 451,3</w:t>
            </w:r>
          </w:p>
        </w:tc>
        <w:tc>
          <w:tcPr>
            <w:tcW w:w="1134" w:type="dxa"/>
            <w:tcBorders>
              <w:top w:val="nil"/>
              <w:left w:val="nil"/>
              <w:bottom w:val="single" w:sz="4" w:space="0" w:color="auto"/>
              <w:right w:val="single" w:sz="4" w:space="0" w:color="auto"/>
            </w:tcBorders>
            <w:shd w:val="clear" w:color="auto" w:fill="auto"/>
            <w:noWrap/>
          </w:tcPr>
          <w:p w14:paraId="592607B6" w14:textId="77777777" w:rsidR="00E346A0" w:rsidRPr="00582359" w:rsidRDefault="00E346A0" w:rsidP="00E346A0">
            <w:pPr>
              <w:spacing w:after="0" w:line="240" w:lineRule="auto"/>
              <w:jc w:val="right"/>
              <w:rPr>
                <w:rFonts w:eastAsia="Times New Roman"/>
                <w:sz w:val="22"/>
                <w:szCs w:val="22"/>
                <w:lang w:eastAsia="ru-RU"/>
              </w:rPr>
            </w:pPr>
            <w:r w:rsidRPr="00582359">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noWrap/>
          </w:tcPr>
          <w:p w14:paraId="2302B3E0" w14:textId="77777777" w:rsidR="00E346A0" w:rsidRPr="00582359" w:rsidRDefault="00E346A0" w:rsidP="00E346A0">
            <w:pPr>
              <w:spacing w:after="0" w:line="240" w:lineRule="auto"/>
              <w:jc w:val="right"/>
              <w:rPr>
                <w:rFonts w:eastAsia="Times New Roman"/>
                <w:bCs/>
                <w:sz w:val="22"/>
                <w:szCs w:val="22"/>
                <w:lang w:eastAsia="ru-RU"/>
              </w:rPr>
            </w:pPr>
            <w:r w:rsidRPr="00582359">
              <w:rPr>
                <w:rFonts w:eastAsia="Times New Roman"/>
                <w:bCs/>
                <w:sz w:val="22"/>
                <w:szCs w:val="22"/>
                <w:lang w:eastAsia="ru-RU"/>
              </w:rPr>
              <w:t>-0,1</w:t>
            </w:r>
          </w:p>
        </w:tc>
      </w:tr>
      <w:tr w:rsidR="00E346A0" w:rsidRPr="00582359" w14:paraId="2052D273" w14:textId="77777777" w:rsidTr="00516C4E">
        <w:trPr>
          <w:trHeight w:val="816"/>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63A9E139" w14:textId="77777777" w:rsidR="00E346A0" w:rsidRPr="00582359" w:rsidRDefault="00E346A0" w:rsidP="00E346A0">
            <w:pPr>
              <w:spacing w:after="0" w:line="240" w:lineRule="auto"/>
              <w:jc w:val="center"/>
              <w:rPr>
                <w:rFonts w:eastAsia="Times New Roman"/>
                <w:sz w:val="22"/>
                <w:szCs w:val="22"/>
                <w:lang w:eastAsia="ru-RU"/>
              </w:rPr>
            </w:pPr>
            <w:r>
              <w:rPr>
                <w:rFonts w:eastAsia="Times New Roman"/>
                <w:sz w:val="22"/>
                <w:szCs w:val="22"/>
                <w:lang w:eastAsia="ru-RU"/>
              </w:rPr>
              <w:t>1.3</w:t>
            </w:r>
            <w:r w:rsidRPr="00582359">
              <w:rPr>
                <w:rFonts w:eastAsia="Times New Roman"/>
                <w:sz w:val="22"/>
                <w:szCs w:val="22"/>
                <w:lang w:eastAsia="ru-RU"/>
              </w:rP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07324285" w14:textId="77777777" w:rsidR="00E346A0" w:rsidRPr="00582359" w:rsidRDefault="00E346A0" w:rsidP="001B066F">
            <w:pPr>
              <w:spacing w:after="0" w:line="240" w:lineRule="auto"/>
              <w:jc w:val="both"/>
              <w:rPr>
                <w:rFonts w:eastAsia="Times New Roman"/>
                <w:sz w:val="22"/>
                <w:szCs w:val="22"/>
                <w:lang w:eastAsia="ru-RU"/>
              </w:rPr>
            </w:pPr>
            <w:r w:rsidRPr="00740CA6">
              <w:rPr>
                <w:rFonts w:eastAsia="Times New Roman"/>
                <w:sz w:val="22"/>
                <w:szCs w:val="22"/>
                <w:lang w:eastAsia="ru-RU"/>
              </w:rPr>
              <w:t>Строительство (приобретение на первичном и вторичном рынке) жилья для различных категорий граждан</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E2E90A1" w14:textId="77777777" w:rsidR="00E346A0"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15 353,6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B6F3FB0" w14:textId="77777777" w:rsidR="00E346A0"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15 000,0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5EB1C8E" w14:textId="77777777" w:rsidR="00E346A0"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97,7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7B3305B" w14:textId="77777777" w:rsidR="00E346A0"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-353,6</w:t>
            </w:r>
          </w:p>
        </w:tc>
      </w:tr>
      <w:tr w:rsidR="00E346A0" w:rsidRPr="00582359" w14:paraId="603B246A" w14:textId="77777777" w:rsidTr="00516C4E">
        <w:trPr>
          <w:trHeight w:val="816"/>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246052E1" w14:textId="77777777" w:rsidR="00E346A0" w:rsidRPr="00582359" w:rsidRDefault="00E346A0" w:rsidP="00E346A0">
            <w:pPr>
              <w:spacing w:after="0" w:line="240" w:lineRule="auto"/>
              <w:jc w:val="center"/>
              <w:rPr>
                <w:rFonts w:eastAsia="Times New Roman"/>
                <w:sz w:val="22"/>
                <w:szCs w:val="22"/>
                <w:lang w:eastAsia="ru-RU"/>
              </w:rPr>
            </w:pPr>
            <w:r w:rsidRPr="00582359">
              <w:rPr>
                <w:rFonts w:eastAsia="Times New Roman"/>
                <w:sz w:val="22"/>
                <w:szCs w:val="22"/>
                <w:lang w:eastAsia="ru-RU"/>
              </w:rPr>
              <w:t>2.</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1E58580F"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 xml:space="preserve">Подпрограмма «Переселение граждан из аварийного жилищного фонда» </w:t>
            </w:r>
          </w:p>
        </w:tc>
        <w:tc>
          <w:tcPr>
            <w:tcW w:w="1559" w:type="dxa"/>
            <w:tcBorders>
              <w:top w:val="single" w:sz="4" w:space="0" w:color="auto"/>
              <w:left w:val="nil"/>
              <w:bottom w:val="single" w:sz="4" w:space="0" w:color="auto"/>
              <w:right w:val="single" w:sz="4" w:space="0" w:color="auto"/>
            </w:tcBorders>
            <w:shd w:val="clear" w:color="auto" w:fill="auto"/>
            <w:noWrap/>
          </w:tcPr>
          <w:p w14:paraId="3E36F484"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29 119,4</w:t>
            </w:r>
          </w:p>
        </w:tc>
        <w:tc>
          <w:tcPr>
            <w:tcW w:w="1418" w:type="dxa"/>
            <w:tcBorders>
              <w:top w:val="single" w:sz="4" w:space="0" w:color="auto"/>
              <w:left w:val="nil"/>
              <w:bottom w:val="single" w:sz="4" w:space="0" w:color="auto"/>
              <w:right w:val="single" w:sz="4" w:space="0" w:color="auto"/>
            </w:tcBorders>
            <w:shd w:val="clear" w:color="auto" w:fill="auto"/>
            <w:noWrap/>
          </w:tcPr>
          <w:p w14:paraId="5D4F4737"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29 119,4</w:t>
            </w:r>
          </w:p>
        </w:tc>
        <w:tc>
          <w:tcPr>
            <w:tcW w:w="1134" w:type="dxa"/>
            <w:tcBorders>
              <w:top w:val="single" w:sz="4" w:space="0" w:color="auto"/>
              <w:left w:val="nil"/>
              <w:bottom w:val="single" w:sz="4" w:space="0" w:color="auto"/>
              <w:right w:val="single" w:sz="4" w:space="0" w:color="auto"/>
            </w:tcBorders>
            <w:shd w:val="clear" w:color="auto" w:fill="auto"/>
            <w:noWrap/>
          </w:tcPr>
          <w:p w14:paraId="456BEBF6"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tcPr>
          <w:p w14:paraId="5848142F"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0,0</w:t>
            </w:r>
          </w:p>
        </w:tc>
      </w:tr>
      <w:tr w:rsidR="00E346A0" w:rsidRPr="00582359" w14:paraId="57C3F6F5" w14:textId="77777777" w:rsidTr="00E346A0">
        <w:trPr>
          <w:trHeight w:val="84"/>
        </w:trPr>
        <w:tc>
          <w:tcPr>
            <w:tcW w:w="704" w:type="dxa"/>
            <w:tcBorders>
              <w:top w:val="nil"/>
              <w:left w:val="single" w:sz="4" w:space="0" w:color="auto"/>
              <w:bottom w:val="single" w:sz="4" w:space="0" w:color="auto"/>
              <w:right w:val="single" w:sz="4" w:space="0" w:color="auto"/>
            </w:tcBorders>
            <w:shd w:val="clear" w:color="auto" w:fill="auto"/>
            <w:noWrap/>
          </w:tcPr>
          <w:p w14:paraId="57F0F270" w14:textId="77777777" w:rsidR="00E346A0" w:rsidRPr="00582359" w:rsidRDefault="00E346A0" w:rsidP="00E346A0">
            <w:pPr>
              <w:spacing w:after="0" w:line="240" w:lineRule="auto"/>
              <w:jc w:val="center"/>
              <w:rPr>
                <w:rFonts w:eastAsia="Times New Roman"/>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tcPr>
          <w:p w14:paraId="51919D29"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в том числе:</w:t>
            </w:r>
          </w:p>
        </w:tc>
        <w:tc>
          <w:tcPr>
            <w:tcW w:w="1559" w:type="dxa"/>
            <w:tcBorders>
              <w:top w:val="nil"/>
              <w:left w:val="nil"/>
              <w:bottom w:val="single" w:sz="4" w:space="0" w:color="auto"/>
              <w:right w:val="single" w:sz="4" w:space="0" w:color="auto"/>
            </w:tcBorders>
            <w:shd w:val="clear" w:color="auto" w:fill="auto"/>
            <w:noWrap/>
          </w:tcPr>
          <w:p w14:paraId="5A470C01" w14:textId="77777777" w:rsidR="00E346A0" w:rsidRPr="00582359" w:rsidRDefault="00E346A0" w:rsidP="00E346A0">
            <w:pPr>
              <w:spacing w:after="0" w:line="240" w:lineRule="auto"/>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noWrap/>
          </w:tcPr>
          <w:p w14:paraId="72A46198" w14:textId="77777777" w:rsidR="00E346A0" w:rsidRPr="00582359" w:rsidRDefault="00E346A0" w:rsidP="00E346A0">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2740FF41" w14:textId="77777777" w:rsidR="00E346A0" w:rsidRPr="00582359" w:rsidRDefault="00E346A0" w:rsidP="00E346A0">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038D1DFC" w14:textId="77777777" w:rsidR="00E346A0" w:rsidRPr="00582359" w:rsidRDefault="00E346A0" w:rsidP="00E346A0">
            <w:pPr>
              <w:spacing w:after="0" w:line="240" w:lineRule="auto"/>
              <w:jc w:val="right"/>
              <w:rPr>
                <w:rFonts w:eastAsia="Times New Roman"/>
                <w:sz w:val="22"/>
                <w:szCs w:val="22"/>
                <w:lang w:eastAsia="ru-RU"/>
              </w:rPr>
            </w:pPr>
          </w:p>
        </w:tc>
      </w:tr>
      <w:tr w:rsidR="00E346A0" w:rsidRPr="00582359" w14:paraId="7930064B" w14:textId="77777777" w:rsidTr="00E346A0">
        <w:trPr>
          <w:trHeight w:val="776"/>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13E5E781" w14:textId="77777777" w:rsidR="00E346A0" w:rsidRPr="00582359" w:rsidRDefault="00E346A0" w:rsidP="00E346A0">
            <w:pPr>
              <w:spacing w:after="0" w:line="240" w:lineRule="auto"/>
              <w:jc w:val="center"/>
              <w:rPr>
                <w:rFonts w:eastAsia="Times New Roman"/>
                <w:sz w:val="22"/>
                <w:szCs w:val="22"/>
                <w:lang w:eastAsia="ru-RU"/>
              </w:rPr>
            </w:pPr>
            <w:r w:rsidRPr="00582359">
              <w:rPr>
                <w:rFonts w:eastAsia="Times New Roman"/>
                <w:sz w:val="22"/>
                <w:szCs w:val="22"/>
                <w:lang w:eastAsia="ru-RU"/>
              </w:rPr>
              <w:lastRenderedPageBreak/>
              <w:t>2.1.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75EEF2D0" w14:textId="77777777" w:rsidR="00E346A0" w:rsidRPr="00582359" w:rsidRDefault="00E346A0" w:rsidP="001B066F">
            <w:pPr>
              <w:spacing w:after="0" w:line="240" w:lineRule="auto"/>
              <w:ind w:firstLine="34"/>
              <w:jc w:val="both"/>
              <w:rPr>
                <w:rFonts w:eastAsia="Times New Roman"/>
                <w:sz w:val="22"/>
                <w:szCs w:val="22"/>
                <w:lang w:eastAsia="ru-RU"/>
              </w:rPr>
            </w:pPr>
            <w:r w:rsidRPr="00582359">
              <w:rPr>
                <w:rFonts w:eastAsia="Times New Roman"/>
                <w:sz w:val="22"/>
                <w:szCs w:val="22"/>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AE6032E"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319,4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514F207"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319,4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F95A2D3"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A945FE8"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0,0</w:t>
            </w:r>
          </w:p>
        </w:tc>
      </w:tr>
      <w:tr w:rsidR="00E346A0" w:rsidRPr="00582359" w14:paraId="21F60D5F" w14:textId="77777777" w:rsidTr="00E346A0">
        <w:trPr>
          <w:trHeight w:val="791"/>
        </w:trPr>
        <w:tc>
          <w:tcPr>
            <w:tcW w:w="704" w:type="dxa"/>
            <w:tcBorders>
              <w:top w:val="nil"/>
              <w:left w:val="single" w:sz="4" w:space="0" w:color="auto"/>
              <w:bottom w:val="single" w:sz="4" w:space="0" w:color="auto"/>
              <w:right w:val="single" w:sz="4" w:space="0" w:color="auto"/>
            </w:tcBorders>
            <w:shd w:val="clear" w:color="auto" w:fill="auto"/>
            <w:noWrap/>
          </w:tcPr>
          <w:p w14:paraId="426E623B" w14:textId="77777777" w:rsidR="00E346A0" w:rsidRPr="00582359" w:rsidRDefault="00E346A0" w:rsidP="00E346A0">
            <w:pPr>
              <w:spacing w:after="0" w:line="240" w:lineRule="auto"/>
              <w:jc w:val="center"/>
              <w:rPr>
                <w:rFonts w:eastAsia="Times New Roman"/>
                <w:sz w:val="22"/>
                <w:szCs w:val="22"/>
                <w:lang w:eastAsia="ru-RU"/>
              </w:rPr>
            </w:pPr>
            <w:r w:rsidRPr="00582359">
              <w:rPr>
                <w:rFonts w:eastAsia="Times New Roman"/>
                <w:sz w:val="22"/>
                <w:szCs w:val="22"/>
                <w:lang w:eastAsia="ru-RU"/>
              </w:rPr>
              <w:t>2.</w:t>
            </w:r>
            <w:r>
              <w:rPr>
                <w:rFonts w:eastAsia="Times New Roman"/>
                <w:sz w:val="22"/>
                <w:szCs w:val="22"/>
                <w:lang w:eastAsia="ru-RU"/>
              </w:rPr>
              <w:t>2</w:t>
            </w:r>
            <w:r w:rsidRPr="00582359">
              <w:rPr>
                <w:rFonts w:eastAsia="Times New Roman"/>
                <w:sz w:val="22"/>
                <w:szCs w:val="22"/>
                <w:lang w:eastAsia="ru-RU"/>
              </w:rPr>
              <w:t>.</w:t>
            </w:r>
          </w:p>
        </w:tc>
        <w:tc>
          <w:tcPr>
            <w:tcW w:w="3402" w:type="dxa"/>
            <w:tcBorders>
              <w:top w:val="nil"/>
              <w:left w:val="nil"/>
              <w:bottom w:val="single" w:sz="4" w:space="0" w:color="auto"/>
              <w:right w:val="single" w:sz="4" w:space="0" w:color="auto"/>
            </w:tcBorders>
            <w:shd w:val="clear" w:color="000000" w:fill="FFFFFF"/>
            <w:vAlign w:val="center"/>
          </w:tcPr>
          <w:p w14:paraId="1FBB5C5C"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 xml:space="preserve">Приобретение жилых помещений у лиц, не являющихся застройщиками домов, в которых расположены помещения для предоставления их гражданам, переселяемым из ветхого и аварийного фонда </w:t>
            </w:r>
          </w:p>
        </w:tc>
        <w:tc>
          <w:tcPr>
            <w:tcW w:w="1559" w:type="dxa"/>
            <w:tcBorders>
              <w:top w:val="nil"/>
              <w:left w:val="nil"/>
              <w:bottom w:val="single" w:sz="4" w:space="0" w:color="auto"/>
              <w:right w:val="single" w:sz="4" w:space="0" w:color="auto"/>
            </w:tcBorders>
            <w:shd w:val="clear" w:color="auto" w:fill="auto"/>
            <w:noWrap/>
          </w:tcPr>
          <w:p w14:paraId="71D2F09D"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28 800,0</w:t>
            </w:r>
          </w:p>
        </w:tc>
        <w:tc>
          <w:tcPr>
            <w:tcW w:w="1418" w:type="dxa"/>
            <w:tcBorders>
              <w:top w:val="nil"/>
              <w:left w:val="nil"/>
              <w:bottom w:val="single" w:sz="4" w:space="0" w:color="auto"/>
              <w:right w:val="single" w:sz="4" w:space="0" w:color="auto"/>
            </w:tcBorders>
            <w:shd w:val="clear" w:color="auto" w:fill="auto"/>
            <w:noWrap/>
          </w:tcPr>
          <w:p w14:paraId="4465A3E8"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28 800,0</w:t>
            </w:r>
          </w:p>
        </w:tc>
        <w:tc>
          <w:tcPr>
            <w:tcW w:w="1134" w:type="dxa"/>
            <w:tcBorders>
              <w:top w:val="nil"/>
              <w:left w:val="nil"/>
              <w:bottom w:val="single" w:sz="4" w:space="0" w:color="auto"/>
              <w:right w:val="single" w:sz="4" w:space="0" w:color="auto"/>
            </w:tcBorders>
            <w:shd w:val="clear" w:color="auto" w:fill="auto"/>
            <w:noWrap/>
          </w:tcPr>
          <w:p w14:paraId="0A4DD247"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noWrap/>
          </w:tcPr>
          <w:p w14:paraId="66889CD9"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0,0</w:t>
            </w:r>
          </w:p>
        </w:tc>
      </w:tr>
      <w:tr w:rsidR="00E346A0" w:rsidRPr="00582359" w14:paraId="0A8B9A53" w14:textId="77777777" w:rsidTr="00E346A0">
        <w:trPr>
          <w:trHeight w:val="688"/>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776BB57F" w14:textId="77777777" w:rsidR="00E346A0" w:rsidRPr="00582359" w:rsidRDefault="00E346A0" w:rsidP="00E346A0">
            <w:pPr>
              <w:spacing w:after="0" w:line="240" w:lineRule="auto"/>
              <w:jc w:val="center"/>
              <w:rPr>
                <w:rFonts w:eastAsia="Times New Roman"/>
                <w:sz w:val="22"/>
                <w:szCs w:val="22"/>
                <w:lang w:eastAsia="ru-RU"/>
              </w:rPr>
            </w:pPr>
            <w:r w:rsidRPr="00582359">
              <w:rPr>
                <w:rFonts w:eastAsia="Times New Roman"/>
                <w:sz w:val="22"/>
                <w:szCs w:val="22"/>
                <w:lang w:eastAsia="ru-RU"/>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7A1ECDFB"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Подпрограмма «Повышение сейсмоустойчивости жилых домов, основных объектов и систем жизнеобеспечения»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AD11856"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2 828,9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29F625A"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2 828,9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78CD8A3"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15F92B2"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0,0</w:t>
            </w:r>
          </w:p>
        </w:tc>
      </w:tr>
      <w:tr w:rsidR="00E346A0" w:rsidRPr="00582359" w14:paraId="1B8053EB" w14:textId="77777777" w:rsidTr="00E346A0">
        <w:trPr>
          <w:trHeight w:val="85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28AC0598" w14:textId="77777777" w:rsidR="00E346A0" w:rsidRPr="00582359" w:rsidRDefault="00E346A0" w:rsidP="00E346A0">
            <w:pPr>
              <w:spacing w:after="0" w:line="240" w:lineRule="auto"/>
              <w:jc w:val="center"/>
              <w:rPr>
                <w:rFonts w:eastAsia="Times New Roman"/>
                <w:sz w:val="22"/>
                <w:szCs w:val="22"/>
                <w:lang w:eastAsia="ru-RU"/>
              </w:rPr>
            </w:pPr>
            <w:r>
              <w:rPr>
                <w:rFonts w:eastAsia="Times New Roman"/>
                <w:sz w:val="22"/>
                <w:szCs w:val="22"/>
                <w:lang w:eastAsia="ru-RU"/>
              </w:rPr>
              <w:t>4</w:t>
            </w:r>
            <w:r w:rsidRPr="00582359">
              <w:rPr>
                <w:rFonts w:eastAsia="Times New Roman"/>
                <w:sz w:val="22"/>
                <w:szCs w:val="22"/>
                <w:lang w:eastAsia="ru-RU"/>
              </w:rPr>
              <w:t>.</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6A5F6ED5" w14:textId="77777777" w:rsidR="00E346A0" w:rsidRPr="00582359" w:rsidRDefault="00E346A0" w:rsidP="001B066F">
            <w:pPr>
              <w:spacing w:after="0" w:line="240" w:lineRule="auto"/>
              <w:jc w:val="both"/>
              <w:rPr>
                <w:rFonts w:eastAsia="Times New Roman"/>
                <w:sz w:val="22"/>
                <w:szCs w:val="22"/>
                <w:lang w:eastAsia="ru-RU"/>
              </w:rPr>
            </w:pPr>
            <w:r w:rsidRPr="00582359">
              <w:rPr>
                <w:rFonts w:eastAsia="Times New Roman"/>
                <w:sz w:val="22"/>
                <w:szCs w:val="22"/>
                <w:lang w:eastAsia="ru-RU"/>
              </w:rPr>
              <w:t>Мероприятие: «Поддержка на улучшение жилищных условий молодых семей»</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A2BE0AE"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2 124,2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057645B" w14:textId="77777777" w:rsidR="00E346A0" w:rsidRPr="00582359" w:rsidRDefault="00E346A0" w:rsidP="00E346A0">
            <w:pPr>
              <w:spacing w:after="0" w:line="240" w:lineRule="auto"/>
              <w:jc w:val="right"/>
              <w:rPr>
                <w:rFonts w:eastAsia="Times New Roman"/>
                <w:bCs/>
                <w:sz w:val="22"/>
                <w:szCs w:val="22"/>
                <w:lang w:eastAsia="ru-RU"/>
              </w:rPr>
            </w:pPr>
            <w:r>
              <w:rPr>
                <w:rFonts w:eastAsia="Times New Roman"/>
                <w:bCs/>
                <w:sz w:val="22"/>
                <w:szCs w:val="22"/>
                <w:lang w:eastAsia="ru-RU"/>
              </w:rPr>
              <w:t>2 124,0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3B1B52D" w14:textId="77777777" w:rsidR="00E346A0" w:rsidRPr="00582359" w:rsidRDefault="00E346A0" w:rsidP="00E346A0">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3804913" w14:textId="77777777" w:rsidR="00E346A0" w:rsidRPr="00582359" w:rsidRDefault="00E346A0" w:rsidP="00E346A0">
            <w:pPr>
              <w:spacing w:after="0" w:line="240" w:lineRule="auto"/>
              <w:jc w:val="right"/>
              <w:rPr>
                <w:rFonts w:eastAsia="Times New Roman"/>
                <w:bCs/>
                <w:sz w:val="22"/>
                <w:szCs w:val="22"/>
                <w:lang w:eastAsia="ru-RU"/>
              </w:rPr>
            </w:pPr>
            <w:r w:rsidRPr="00582359">
              <w:rPr>
                <w:rFonts w:eastAsia="Times New Roman"/>
                <w:bCs/>
                <w:sz w:val="22"/>
                <w:szCs w:val="22"/>
                <w:lang w:eastAsia="ru-RU"/>
              </w:rPr>
              <w:t>-0,2</w:t>
            </w:r>
          </w:p>
        </w:tc>
      </w:tr>
    </w:tbl>
    <w:p w14:paraId="25201525" w14:textId="77777777" w:rsidR="00E346A0" w:rsidRPr="00582359" w:rsidRDefault="00E346A0" w:rsidP="00E346A0">
      <w:pPr>
        <w:spacing w:after="0" w:line="240" w:lineRule="auto"/>
        <w:ind w:firstLine="709"/>
        <w:jc w:val="both"/>
        <w:rPr>
          <w:rFonts w:eastAsia="Times New Roman"/>
          <w:sz w:val="24"/>
          <w:szCs w:val="24"/>
          <w:highlight w:val="yellow"/>
          <w:lang w:eastAsia="ru-RU"/>
        </w:rPr>
      </w:pPr>
    </w:p>
    <w:p w14:paraId="5AD7FDD0" w14:textId="6FBFBD4D" w:rsidR="00E346A0" w:rsidRPr="00740CA6" w:rsidRDefault="00E346A0" w:rsidP="00E346A0">
      <w:pPr>
        <w:spacing w:after="0"/>
        <w:ind w:firstLine="709"/>
        <w:jc w:val="both"/>
        <w:rPr>
          <w:rFonts w:eastAsia="Times New Roman"/>
          <w:sz w:val="24"/>
          <w:szCs w:val="24"/>
          <w:lang w:eastAsia="ru-RU"/>
        </w:rPr>
      </w:pPr>
      <w:r w:rsidRPr="00740CA6">
        <w:rPr>
          <w:rFonts w:eastAsia="Times New Roman"/>
          <w:sz w:val="24"/>
          <w:szCs w:val="24"/>
          <w:lang w:eastAsia="ru-RU"/>
        </w:rPr>
        <w:t>Плановые назначения</w:t>
      </w:r>
      <w:r>
        <w:rPr>
          <w:rFonts w:eastAsia="Times New Roman"/>
          <w:sz w:val="24"/>
          <w:szCs w:val="24"/>
          <w:lang w:eastAsia="ru-RU"/>
        </w:rPr>
        <w:t xml:space="preserve"> на реализацию</w:t>
      </w:r>
      <w:r w:rsidRPr="00740CA6">
        <w:rPr>
          <w:rFonts w:eastAsia="Times New Roman"/>
          <w:sz w:val="24"/>
          <w:szCs w:val="24"/>
          <w:lang w:eastAsia="ru-RU"/>
        </w:rPr>
        <w:t xml:space="preserve"> подпрограммы «Развитие жилищного строительства» исполнены на </w:t>
      </w:r>
      <w:r>
        <w:rPr>
          <w:rFonts w:eastAsia="Times New Roman"/>
          <w:sz w:val="24"/>
          <w:szCs w:val="24"/>
          <w:lang w:eastAsia="ru-RU"/>
        </w:rPr>
        <w:t>78,4</w:t>
      </w:r>
      <w:r w:rsidRPr="00740CA6">
        <w:rPr>
          <w:rFonts w:eastAsia="Times New Roman"/>
          <w:sz w:val="24"/>
          <w:szCs w:val="24"/>
          <w:lang w:eastAsia="ru-RU"/>
        </w:rPr>
        <w:t xml:space="preserve">%, в сумме </w:t>
      </w:r>
      <w:r>
        <w:rPr>
          <w:rFonts w:eastAsia="Times New Roman"/>
          <w:sz w:val="24"/>
          <w:szCs w:val="24"/>
          <w:lang w:eastAsia="ru-RU"/>
        </w:rPr>
        <w:t>19 451,3</w:t>
      </w:r>
      <w:r w:rsidRPr="00740CA6">
        <w:rPr>
          <w:rFonts w:eastAsia="Times New Roman"/>
          <w:sz w:val="24"/>
          <w:szCs w:val="24"/>
          <w:lang w:eastAsia="ru-RU"/>
        </w:rPr>
        <w:t xml:space="preserve"> тыс. рублей, из которых </w:t>
      </w:r>
      <w:r>
        <w:rPr>
          <w:rFonts w:eastAsia="Times New Roman"/>
          <w:sz w:val="24"/>
          <w:szCs w:val="24"/>
          <w:lang w:eastAsia="ru-RU"/>
        </w:rPr>
        <w:t>14 850,0</w:t>
      </w:r>
      <w:r w:rsidRPr="00740CA6">
        <w:rPr>
          <w:rFonts w:eastAsia="Times New Roman"/>
          <w:sz w:val="24"/>
          <w:szCs w:val="24"/>
          <w:lang w:eastAsia="ru-RU"/>
        </w:rPr>
        <w:t xml:space="preserve"> тыс. рублей за счет субсидии областного бюджета, и направлены на:</w:t>
      </w:r>
    </w:p>
    <w:p w14:paraId="2B30F872" w14:textId="2E635CF4" w:rsidR="00E346A0" w:rsidRPr="00E346A0" w:rsidRDefault="00E346A0" w:rsidP="00E346A0">
      <w:pPr>
        <w:spacing w:after="0"/>
        <w:ind w:firstLine="709"/>
        <w:jc w:val="both"/>
        <w:rPr>
          <w:rFonts w:eastAsia="Times New Roman"/>
          <w:sz w:val="24"/>
          <w:szCs w:val="24"/>
          <w:lang w:eastAsia="ru-RU"/>
        </w:rPr>
      </w:pPr>
      <w:r w:rsidRPr="00740CA6">
        <w:rPr>
          <w:rFonts w:eastAsia="Times New Roman"/>
          <w:sz w:val="24"/>
          <w:szCs w:val="24"/>
          <w:lang w:eastAsia="ru-RU"/>
        </w:rPr>
        <w:t xml:space="preserve">а) строительство инженерной и транспортной инфраструктуры развитие системы градостроительного планирования в сумме </w:t>
      </w:r>
      <w:r>
        <w:rPr>
          <w:rFonts w:eastAsia="Times New Roman"/>
          <w:sz w:val="24"/>
          <w:szCs w:val="24"/>
          <w:lang w:eastAsia="ru-RU"/>
        </w:rPr>
        <w:t>4 451,3</w:t>
      </w:r>
      <w:r w:rsidRPr="00740CA6">
        <w:rPr>
          <w:rFonts w:eastAsia="Times New Roman"/>
          <w:sz w:val="24"/>
          <w:szCs w:val="24"/>
          <w:lang w:eastAsia="ru-RU"/>
        </w:rPr>
        <w:t xml:space="preserve"> тыс. рублей</w:t>
      </w:r>
      <w:r w:rsidR="00516C4E">
        <w:rPr>
          <w:rFonts w:eastAsia="Times New Roman"/>
          <w:sz w:val="24"/>
          <w:szCs w:val="24"/>
          <w:lang w:eastAsia="ru-RU"/>
        </w:rPr>
        <w:t xml:space="preserve">, за счет которых </w:t>
      </w:r>
      <w:r>
        <w:rPr>
          <w:rFonts w:eastAsia="Times New Roman"/>
          <w:sz w:val="24"/>
          <w:szCs w:val="24"/>
          <w:lang w:eastAsia="ru-RU"/>
        </w:rPr>
        <w:t>оплачены исковые требования ООО «</w:t>
      </w:r>
      <w:proofErr w:type="spellStart"/>
      <w:r>
        <w:rPr>
          <w:rFonts w:eastAsia="Times New Roman"/>
          <w:sz w:val="24"/>
          <w:szCs w:val="24"/>
          <w:lang w:eastAsia="ru-RU"/>
        </w:rPr>
        <w:t>Промавтоматика</w:t>
      </w:r>
      <w:proofErr w:type="spellEnd"/>
      <w:r>
        <w:rPr>
          <w:rFonts w:eastAsia="Times New Roman"/>
          <w:sz w:val="24"/>
          <w:szCs w:val="24"/>
          <w:lang w:eastAsia="ru-RU"/>
        </w:rPr>
        <w:t>»</w:t>
      </w:r>
      <w:r w:rsidRPr="00E346A0">
        <w:rPr>
          <w:rFonts w:eastAsia="Times New Roman"/>
          <w:sz w:val="24"/>
          <w:szCs w:val="24"/>
          <w:lang w:eastAsia="ru-RU"/>
        </w:rPr>
        <w:t>;</w:t>
      </w:r>
    </w:p>
    <w:p w14:paraId="10B7E5C3" w14:textId="1587B33F" w:rsidR="00E346A0" w:rsidRDefault="00E346A0" w:rsidP="00E346A0">
      <w:pPr>
        <w:spacing w:after="0"/>
        <w:ind w:firstLine="709"/>
        <w:jc w:val="both"/>
        <w:rPr>
          <w:rFonts w:eastAsia="Times New Roman"/>
          <w:sz w:val="24"/>
          <w:szCs w:val="24"/>
          <w:lang w:eastAsia="ru-RU"/>
        </w:rPr>
      </w:pPr>
      <w:r w:rsidRPr="006718AB">
        <w:rPr>
          <w:sz w:val="24"/>
          <w:szCs w:val="24"/>
        </w:rPr>
        <w:t xml:space="preserve">б) </w:t>
      </w:r>
      <w:r>
        <w:rPr>
          <w:rFonts w:eastAsia="Times New Roman"/>
          <w:sz w:val="24"/>
          <w:szCs w:val="24"/>
          <w:lang w:eastAsia="ru-RU"/>
        </w:rPr>
        <w:t>с</w:t>
      </w:r>
      <w:r w:rsidRPr="006718AB">
        <w:rPr>
          <w:rFonts w:eastAsia="Times New Roman"/>
          <w:sz w:val="24"/>
          <w:szCs w:val="24"/>
          <w:lang w:eastAsia="ru-RU"/>
        </w:rPr>
        <w:t>троительство (приобретение на первичном и вторичном рынке) жилья для различных категорий граждан в сумме</w:t>
      </w:r>
      <w:r>
        <w:rPr>
          <w:rFonts w:eastAsia="Times New Roman"/>
          <w:sz w:val="24"/>
          <w:szCs w:val="24"/>
          <w:lang w:eastAsia="ru-RU"/>
        </w:rPr>
        <w:t xml:space="preserve"> 15 000,0 тыс. рублей, из которых 14 850,0 тыс. рублей за счет средств областного бюджета, приобретены четыре квартиры для граждан, пострадавших от пожара. </w:t>
      </w:r>
    </w:p>
    <w:p w14:paraId="79F63417" w14:textId="495D394C" w:rsidR="00E346A0" w:rsidRPr="00F46007" w:rsidRDefault="00E346A0" w:rsidP="00E346A0">
      <w:pPr>
        <w:spacing w:after="0"/>
        <w:ind w:firstLine="709"/>
        <w:jc w:val="both"/>
        <w:rPr>
          <w:rFonts w:eastAsia="Times New Roman"/>
          <w:sz w:val="24"/>
          <w:szCs w:val="24"/>
          <w:lang w:eastAsia="ru-RU"/>
        </w:rPr>
      </w:pPr>
      <w:r w:rsidRPr="00F46007">
        <w:rPr>
          <w:rFonts w:eastAsia="Times New Roman"/>
          <w:sz w:val="24"/>
          <w:szCs w:val="24"/>
          <w:lang w:eastAsia="ru-RU"/>
        </w:rPr>
        <w:t>Низкое освоение средств связано с затянувшейся процедурой подготовки к размещению аукционной документации в рамках мероприятия «Развитие системы градостроительного планирования» по в</w:t>
      </w:r>
      <w:r w:rsidRPr="00F46007">
        <w:rPr>
          <w:rStyle w:val="cardmaininfocontent2"/>
          <w:sz w:val="24"/>
          <w:szCs w:val="24"/>
          <w:specVanish w:val="0"/>
        </w:rPr>
        <w:t>ыполнению инженерных изысканий с разработкой проекта планировки территории и подготовк</w:t>
      </w:r>
      <w:r w:rsidR="00F46007" w:rsidRPr="00F46007">
        <w:rPr>
          <w:rStyle w:val="cardmaininfocontent2"/>
          <w:sz w:val="24"/>
          <w:szCs w:val="24"/>
          <w:specVanish w:val="0"/>
        </w:rPr>
        <w:t>ой</w:t>
      </w:r>
      <w:r w:rsidRPr="00F46007">
        <w:rPr>
          <w:rStyle w:val="cardmaininfocontent2"/>
          <w:sz w:val="24"/>
          <w:szCs w:val="24"/>
          <w:specVanish w:val="0"/>
        </w:rPr>
        <w:t xml:space="preserve"> проекта межевания территории микрорайона УЖД </w:t>
      </w:r>
      <w:proofErr w:type="spellStart"/>
      <w:r w:rsidRPr="00F46007">
        <w:rPr>
          <w:rStyle w:val="cardmaininfocontent2"/>
          <w:sz w:val="24"/>
          <w:szCs w:val="24"/>
          <w:specVanish w:val="0"/>
        </w:rPr>
        <w:t>пгт</w:t>
      </w:r>
      <w:proofErr w:type="spellEnd"/>
      <w:r w:rsidRPr="00F46007">
        <w:rPr>
          <w:rStyle w:val="cardmaininfocontent2"/>
          <w:sz w:val="24"/>
          <w:szCs w:val="24"/>
          <w:specVanish w:val="0"/>
        </w:rPr>
        <w:t>. Ноглики муниципального образования "Городской округ Ногликский"</w:t>
      </w:r>
      <w:r w:rsidRPr="00F46007">
        <w:rPr>
          <w:rFonts w:eastAsia="Times New Roman"/>
          <w:sz w:val="24"/>
          <w:szCs w:val="24"/>
          <w:lang w:eastAsia="ru-RU"/>
        </w:rPr>
        <w:t xml:space="preserve"> (муниципальный контракт заключен со сроком исполнения и оплатой работ в 2022 году). </w:t>
      </w:r>
    </w:p>
    <w:p w14:paraId="753956C8" w14:textId="79BEE5FE" w:rsidR="00E346A0" w:rsidRPr="00FF30D9" w:rsidRDefault="00E346A0" w:rsidP="00E346A0">
      <w:pPr>
        <w:spacing w:after="0"/>
        <w:ind w:firstLine="709"/>
        <w:jc w:val="both"/>
        <w:rPr>
          <w:rFonts w:eastAsia="Times New Roman"/>
          <w:sz w:val="24"/>
          <w:szCs w:val="24"/>
          <w:lang w:eastAsia="ru-RU"/>
        </w:rPr>
      </w:pPr>
      <w:r w:rsidRPr="00FF30D9">
        <w:rPr>
          <w:rFonts w:eastAsia="Times New Roman"/>
          <w:sz w:val="24"/>
          <w:szCs w:val="24"/>
          <w:lang w:eastAsia="ru-RU"/>
        </w:rPr>
        <w:t xml:space="preserve">Плановые назначения </w:t>
      </w:r>
      <w:r w:rsidR="00F46007">
        <w:rPr>
          <w:rFonts w:eastAsia="Times New Roman"/>
          <w:sz w:val="24"/>
          <w:szCs w:val="24"/>
          <w:lang w:eastAsia="ru-RU"/>
        </w:rPr>
        <w:t xml:space="preserve">по </w:t>
      </w:r>
      <w:r w:rsidRPr="00FF30D9">
        <w:rPr>
          <w:rFonts w:eastAsia="Times New Roman"/>
          <w:sz w:val="24"/>
          <w:szCs w:val="24"/>
          <w:lang w:eastAsia="ru-RU"/>
        </w:rPr>
        <w:t>подпрограмм</w:t>
      </w:r>
      <w:r w:rsidR="00F46007">
        <w:rPr>
          <w:rFonts w:eastAsia="Times New Roman"/>
          <w:sz w:val="24"/>
          <w:szCs w:val="24"/>
          <w:lang w:eastAsia="ru-RU"/>
        </w:rPr>
        <w:t>е</w:t>
      </w:r>
      <w:r w:rsidRPr="00FF30D9">
        <w:rPr>
          <w:rFonts w:eastAsia="Times New Roman"/>
          <w:sz w:val="24"/>
          <w:szCs w:val="24"/>
          <w:lang w:eastAsia="ru-RU"/>
        </w:rPr>
        <w:t xml:space="preserve"> «Переселение граждан из аварийного жилищного фонда» исполнены </w:t>
      </w:r>
      <w:r>
        <w:rPr>
          <w:rFonts w:eastAsia="Times New Roman"/>
          <w:sz w:val="24"/>
          <w:szCs w:val="24"/>
          <w:lang w:eastAsia="ru-RU"/>
        </w:rPr>
        <w:t>в полном объеме</w:t>
      </w:r>
      <w:r w:rsidRPr="00FF30D9">
        <w:rPr>
          <w:rFonts w:eastAsia="Times New Roman"/>
          <w:sz w:val="24"/>
          <w:szCs w:val="24"/>
          <w:lang w:eastAsia="ru-RU"/>
        </w:rPr>
        <w:t xml:space="preserve">, в сумме </w:t>
      </w:r>
      <w:r>
        <w:rPr>
          <w:rFonts w:eastAsia="Times New Roman"/>
          <w:sz w:val="24"/>
          <w:szCs w:val="24"/>
          <w:lang w:eastAsia="ru-RU"/>
        </w:rPr>
        <w:t>29 119,4</w:t>
      </w:r>
      <w:r w:rsidRPr="00FF30D9">
        <w:rPr>
          <w:rFonts w:eastAsia="Times New Roman"/>
          <w:sz w:val="24"/>
          <w:szCs w:val="24"/>
          <w:lang w:eastAsia="ru-RU"/>
        </w:rPr>
        <w:t xml:space="preserve"> тыс. рублей, из которых </w:t>
      </w:r>
      <w:r>
        <w:rPr>
          <w:rFonts w:eastAsia="Times New Roman"/>
          <w:sz w:val="24"/>
          <w:szCs w:val="24"/>
          <w:lang w:eastAsia="ru-RU"/>
        </w:rPr>
        <w:t>28 512,0</w:t>
      </w:r>
      <w:r w:rsidRPr="00FF30D9">
        <w:rPr>
          <w:rFonts w:eastAsia="Times New Roman"/>
          <w:sz w:val="24"/>
          <w:szCs w:val="24"/>
          <w:lang w:eastAsia="ru-RU"/>
        </w:rPr>
        <w:t xml:space="preserve"> тыс. рублей за счет субсидий областного бюджета. Средства направлены на:</w:t>
      </w:r>
    </w:p>
    <w:p w14:paraId="33C31D62" w14:textId="3C2C05DE" w:rsidR="00E346A0" w:rsidRPr="00FF30D9" w:rsidRDefault="00E346A0" w:rsidP="00E346A0">
      <w:pPr>
        <w:spacing w:after="0"/>
        <w:ind w:firstLine="709"/>
        <w:jc w:val="both"/>
        <w:rPr>
          <w:rFonts w:eastAsia="Times New Roman"/>
          <w:sz w:val="24"/>
          <w:szCs w:val="24"/>
          <w:lang w:eastAsia="ru-RU"/>
        </w:rPr>
      </w:pPr>
      <w:r w:rsidRPr="00FF30D9">
        <w:rPr>
          <w:rFonts w:eastAsia="Times New Roman"/>
          <w:sz w:val="24"/>
          <w:szCs w:val="24"/>
          <w:lang w:eastAsia="ru-RU"/>
        </w:rPr>
        <w:t>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 в сумме 319,4 тыс. рублей, за счет которых</w:t>
      </w:r>
      <w:r>
        <w:rPr>
          <w:rFonts w:eastAsia="Times New Roman"/>
          <w:sz w:val="24"/>
          <w:szCs w:val="24"/>
          <w:lang w:eastAsia="ru-RU"/>
        </w:rPr>
        <w:t xml:space="preserve"> п</w:t>
      </w:r>
      <w:r w:rsidRPr="00FF30D9">
        <w:rPr>
          <w:rFonts w:eastAsia="Times New Roman"/>
          <w:sz w:val="24"/>
          <w:szCs w:val="24"/>
          <w:lang w:eastAsia="ru-RU"/>
        </w:rPr>
        <w:t xml:space="preserve">роведено обследование строительных конструкций </w:t>
      </w:r>
      <w:r>
        <w:rPr>
          <w:rFonts w:eastAsia="Times New Roman"/>
          <w:sz w:val="24"/>
          <w:szCs w:val="24"/>
          <w:lang w:eastAsia="ru-RU"/>
        </w:rPr>
        <w:t xml:space="preserve">двух жилых многоквартирных </w:t>
      </w:r>
      <w:r w:rsidRPr="00FF30D9">
        <w:rPr>
          <w:rFonts w:eastAsia="Times New Roman"/>
          <w:sz w:val="24"/>
          <w:szCs w:val="24"/>
          <w:lang w:eastAsia="ru-RU"/>
        </w:rPr>
        <w:t>домов</w:t>
      </w:r>
      <w:r>
        <w:rPr>
          <w:rFonts w:eastAsia="Times New Roman"/>
          <w:sz w:val="24"/>
          <w:szCs w:val="24"/>
          <w:lang w:eastAsia="ru-RU"/>
        </w:rPr>
        <w:t>,</w:t>
      </w:r>
      <w:r w:rsidRPr="00FF30D9">
        <w:rPr>
          <w:rFonts w:eastAsia="Times New Roman"/>
          <w:sz w:val="24"/>
          <w:szCs w:val="24"/>
          <w:lang w:eastAsia="ru-RU"/>
        </w:rPr>
        <w:t xml:space="preserve"> </w:t>
      </w:r>
      <w:r>
        <w:rPr>
          <w:sz w:val="24"/>
          <w:szCs w:val="24"/>
        </w:rPr>
        <w:t xml:space="preserve">расположенных по адресу: </w:t>
      </w:r>
      <w:proofErr w:type="spellStart"/>
      <w:r w:rsidRPr="00FF30D9">
        <w:rPr>
          <w:sz w:val="24"/>
          <w:szCs w:val="24"/>
        </w:rPr>
        <w:t>пгт</w:t>
      </w:r>
      <w:proofErr w:type="spellEnd"/>
      <w:r w:rsidRPr="00FF30D9">
        <w:rPr>
          <w:sz w:val="24"/>
          <w:szCs w:val="24"/>
        </w:rPr>
        <w:t>. Ноглики</w:t>
      </w:r>
      <w:r>
        <w:rPr>
          <w:sz w:val="24"/>
          <w:szCs w:val="24"/>
        </w:rPr>
        <w:t>, улица Вокзальная, дома 1</w:t>
      </w:r>
      <w:r w:rsidR="00317F33">
        <w:rPr>
          <w:sz w:val="24"/>
          <w:szCs w:val="24"/>
        </w:rPr>
        <w:t xml:space="preserve"> и </w:t>
      </w:r>
      <w:r>
        <w:rPr>
          <w:sz w:val="24"/>
          <w:szCs w:val="24"/>
        </w:rPr>
        <w:t>1а;</w:t>
      </w:r>
    </w:p>
    <w:p w14:paraId="5F4B13A3" w14:textId="4C3C4417" w:rsidR="00E346A0" w:rsidRPr="003C5078" w:rsidRDefault="00E346A0" w:rsidP="00E346A0">
      <w:pPr>
        <w:spacing w:after="0"/>
        <w:ind w:firstLine="709"/>
        <w:jc w:val="both"/>
        <w:rPr>
          <w:rFonts w:eastAsia="Times New Roman"/>
          <w:sz w:val="24"/>
          <w:szCs w:val="24"/>
          <w:lang w:eastAsia="ru-RU"/>
        </w:rPr>
      </w:pPr>
      <w:r w:rsidRPr="003C5078">
        <w:rPr>
          <w:color w:val="000000" w:themeColor="text1"/>
          <w:sz w:val="24"/>
          <w:szCs w:val="24"/>
        </w:rPr>
        <w:lastRenderedPageBreak/>
        <w:t>б) п</w:t>
      </w:r>
      <w:r w:rsidRPr="003C5078">
        <w:rPr>
          <w:rFonts w:eastAsia="Times New Roman"/>
          <w:sz w:val="24"/>
          <w:szCs w:val="24"/>
          <w:lang w:eastAsia="ru-RU"/>
        </w:rPr>
        <w:t xml:space="preserve">риобретение </w:t>
      </w:r>
      <w:r>
        <w:rPr>
          <w:rFonts w:eastAsia="Times New Roman"/>
          <w:sz w:val="24"/>
          <w:szCs w:val="24"/>
          <w:lang w:eastAsia="ru-RU"/>
        </w:rPr>
        <w:t>семи</w:t>
      </w:r>
      <w:r w:rsidRPr="003C5078">
        <w:rPr>
          <w:rFonts w:eastAsia="Times New Roman"/>
          <w:sz w:val="24"/>
          <w:szCs w:val="24"/>
          <w:lang w:eastAsia="ru-RU"/>
        </w:rPr>
        <w:t xml:space="preserve"> благоустроенных квартир на вторичном рынке жилья для предоставления их гражданам, переселяемым из ветхого аварийного жилого фонда</w:t>
      </w:r>
      <w:r>
        <w:rPr>
          <w:rFonts w:eastAsia="Times New Roman"/>
          <w:sz w:val="24"/>
          <w:szCs w:val="24"/>
          <w:lang w:eastAsia="ru-RU"/>
        </w:rPr>
        <w:t xml:space="preserve"> (</w:t>
      </w:r>
      <w:proofErr w:type="spellStart"/>
      <w:r>
        <w:rPr>
          <w:rFonts w:eastAsia="Times New Roman"/>
          <w:sz w:val="24"/>
          <w:szCs w:val="24"/>
          <w:lang w:eastAsia="ru-RU"/>
        </w:rPr>
        <w:t>пгт</w:t>
      </w:r>
      <w:proofErr w:type="spellEnd"/>
      <w:r>
        <w:rPr>
          <w:rFonts w:eastAsia="Times New Roman"/>
          <w:sz w:val="24"/>
          <w:szCs w:val="24"/>
          <w:lang w:eastAsia="ru-RU"/>
        </w:rPr>
        <w:t>. Ноглики, улица Чехова, дом 1)</w:t>
      </w:r>
      <w:r w:rsidRPr="003C5078">
        <w:rPr>
          <w:rFonts w:eastAsia="Times New Roman"/>
          <w:sz w:val="24"/>
          <w:szCs w:val="24"/>
          <w:lang w:eastAsia="ru-RU"/>
        </w:rPr>
        <w:t xml:space="preserve">, на общую сумму </w:t>
      </w:r>
      <w:r>
        <w:rPr>
          <w:rFonts w:eastAsia="Times New Roman"/>
          <w:sz w:val="24"/>
          <w:szCs w:val="24"/>
          <w:lang w:eastAsia="ru-RU"/>
        </w:rPr>
        <w:t>28 800,0</w:t>
      </w:r>
      <w:r w:rsidRPr="003C5078">
        <w:rPr>
          <w:rFonts w:eastAsia="Times New Roman"/>
          <w:sz w:val="24"/>
          <w:szCs w:val="24"/>
          <w:lang w:eastAsia="ru-RU"/>
        </w:rPr>
        <w:t xml:space="preserve"> тыс. рублей</w:t>
      </w:r>
      <w:r>
        <w:rPr>
          <w:rFonts w:eastAsia="Times New Roman"/>
          <w:sz w:val="24"/>
          <w:szCs w:val="24"/>
          <w:lang w:eastAsia="ru-RU"/>
        </w:rPr>
        <w:t xml:space="preserve">, из которых 28 512,0 тыс. рублей </w:t>
      </w:r>
      <w:r w:rsidR="00317F33">
        <w:rPr>
          <w:rFonts w:eastAsia="Times New Roman"/>
          <w:sz w:val="24"/>
          <w:szCs w:val="24"/>
          <w:lang w:eastAsia="ru-RU"/>
        </w:rPr>
        <w:t xml:space="preserve">- </w:t>
      </w:r>
      <w:r>
        <w:rPr>
          <w:rFonts w:eastAsia="Times New Roman"/>
          <w:sz w:val="24"/>
          <w:szCs w:val="24"/>
          <w:lang w:eastAsia="ru-RU"/>
        </w:rPr>
        <w:t>средства областного бюджета</w:t>
      </w:r>
      <w:r w:rsidRPr="003C5078">
        <w:rPr>
          <w:rFonts w:eastAsia="Times New Roman"/>
          <w:sz w:val="24"/>
          <w:szCs w:val="24"/>
          <w:lang w:eastAsia="ru-RU"/>
        </w:rPr>
        <w:t xml:space="preserve">. </w:t>
      </w:r>
    </w:p>
    <w:p w14:paraId="5E3D48A7" w14:textId="77777777" w:rsidR="00E346A0" w:rsidRPr="00220A29" w:rsidRDefault="00E346A0" w:rsidP="00E346A0">
      <w:pPr>
        <w:tabs>
          <w:tab w:val="left" w:pos="426"/>
        </w:tabs>
        <w:spacing w:after="0"/>
        <w:ind w:firstLine="709"/>
        <w:contextualSpacing/>
        <w:jc w:val="both"/>
        <w:rPr>
          <w:rFonts w:eastAsia="Times New Roman"/>
          <w:sz w:val="24"/>
          <w:szCs w:val="24"/>
          <w:lang w:eastAsia="ru-RU"/>
        </w:rPr>
      </w:pPr>
      <w:r w:rsidRPr="00220A29">
        <w:rPr>
          <w:rFonts w:eastAsia="Times New Roman"/>
          <w:sz w:val="24"/>
          <w:szCs w:val="24"/>
          <w:lang w:eastAsia="ru-RU"/>
        </w:rPr>
        <w:t xml:space="preserve">Плановые назначения, предусмотренные на реализацию подпрограммы «Повышение сейсмоустойчивости жилых домов, основных объектов и систем жизнеобеспечения», исполнены на </w:t>
      </w:r>
      <w:r>
        <w:rPr>
          <w:rFonts w:eastAsia="Times New Roman"/>
          <w:sz w:val="24"/>
          <w:szCs w:val="24"/>
          <w:lang w:eastAsia="ru-RU"/>
        </w:rPr>
        <w:t>100,0</w:t>
      </w:r>
      <w:r w:rsidRPr="00220A29">
        <w:rPr>
          <w:rFonts w:eastAsia="Times New Roman"/>
          <w:sz w:val="24"/>
          <w:szCs w:val="24"/>
          <w:lang w:eastAsia="ru-RU"/>
        </w:rPr>
        <w:t xml:space="preserve">%, в сумме </w:t>
      </w:r>
      <w:r>
        <w:rPr>
          <w:rFonts w:eastAsia="Times New Roman"/>
          <w:sz w:val="24"/>
          <w:szCs w:val="24"/>
          <w:lang w:eastAsia="ru-RU"/>
        </w:rPr>
        <w:t>2 828,9</w:t>
      </w:r>
      <w:r w:rsidRPr="00220A29">
        <w:rPr>
          <w:rFonts w:eastAsia="Times New Roman"/>
          <w:sz w:val="24"/>
          <w:szCs w:val="24"/>
          <w:lang w:eastAsia="ru-RU"/>
        </w:rPr>
        <w:t xml:space="preserve"> тыс. рублей. Средства направлены на:</w:t>
      </w:r>
    </w:p>
    <w:p w14:paraId="701912D8" w14:textId="77777777" w:rsidR="00E346A0" w:rsidRPr="00B5591E" w:rsidRDefault="00E346A0" w:rsidP="00E346A0">
      <w:pPr>
        <w:tabs>
          <w:tab w:val="left" w:pos="426"/>
        </w:tabs>
        <w:spacing w:after="0"/>
        <w:ind w:firstLine="709"/>
        <w:contextualSpacing/>
        <w:jc w:val="both"/>
        <w:rPr>
          <w:rFonts w:eastAsia="Times New Roman"/>
          <w:sz w:val="24"/>
          <w:szCs w:val="24"/>
          <w:lang w:eastAsia="ru-RU"/>
        </w:rPr>
      </w:pPr>
      <w:r w:rsidRPr="00B5591E">
        <w:rPr>
          <w:rFonts w:eastAsia="Times New Roman"/>
          <w:sz w:val="24"/>
          <w:szCs w:val="24"/>
          <w:lang w:eastAsia="ru-RU"/>
        </w:rPr>
        <w:t>а) проведение первоочередных работ по сейсмоусилению (строительству) жилых многоквартирных домов (в том числе приобретение квартир в новых сейсмостойких домах), основных объектов и систем жизнеобеспечения за счет средств местного бюджета в сумме 2 828,9 тыс. рублей, в том числе на оплату:</w:t>
      </w:r>
    </w:p>
    <w:p w14:paraId="0CF4E30E" w14:textId="4EE2A2DE" w:rsidR="00E346A0" w:rsidRDefault="00E346A0" w:rsidP="00E346A0">
      <w:pPr>
        <w:tabs>
          <w:tab w:val="left" w:pos="426"/>
        </w:tabs>
        <w:spacing w:after="0"/>
        <w:ind w:firstLine="709"/>
        <w:contextualSpacing/>
        <w:jc w:val="both"/>
        <w:rPr>
          <w:noProof/>
          <w:sz w:val="24"/>
          <w:szCs w:val="24"/>
        </w:rPr>
      </w:pPr>
      <w:r w:rsidRPr="00B5591E">
        <w:rPr>
          <w:sz w:val="24"/>
          <w:szCs w:val="24"/>
        </w:rPr>
        <w:t xml:space="preserve">- </w:t>
      </w:r>
      <w:r w:rsidRPr="00B5591E">
        <w:rPr>
          <w:rFonts w:eastAsia="Times New Roman"/>
          <w:sz w:val="24"/>
          <w:szCs w:val="24"/>
          <w:lang w:eastAsia="ru-RU"/>
        </w:rPr>
        <w:t>выполненных работ</w:t>
      </w:r>
      <w:r w:rsidRPr="00B5591E">
        <w:rPr>
          <w:sz w:val="24"/>
          <w:szCs w:val="24"/>
        </w:rPr>
        <w:t xml:space="preserve"> по устранению выявленных недостатков многоквартирных жилых домов </w:t>
      </w:r>
      <w:r w:rsidR="00D65161">
        <w:rPr>
          <w:sz w:val="24"/>
          <w:szCs w:val="24"/>
        </w:rPr>
        <w:t>(</w:t>
      </w:r>
      <w:r w:rsidRPr="00B5591E">
        <w:rPr>
          <w:sz w:val="24"/>
          <w:szCs w:val="24"/>
        </w:rPr>
        <w:t>у</w:t>
      </w:r>
      <w:r w:rsidRPr="00B5591E">
        <w:rPr>
          <w:noProof/>
          <w:sz w:val="24"/>
          <w:szCs w:val="24"/>
        </w:rPr>
        <w:t>стройство дымовых труб в многоквартирном жилом доме №</w:t>
      </w:r>
      <w:r>
        <w:rPr>
          <w:noProof/>
          <w:sz w:val="24"/>
          <w:szCs w:val="24"/>
        </w:rPr>
        <w:t xml:space="preserve"> </w:t>
      </w:r>
      <w:r w:rsidRPr="00B5591E">
        <w:rPr>
          <w:noProof/>
          <w:sz w:val="24"/>
          <w:szCs w:val="24"/>
        </w:rPr>
        <w:t>8а по ул</w:t>
      </w:r>
      <w:r>
        <w:rPr>
          <w:noProof/>
          <w:sz w:val="24"/>
          <w:szCs w:val="24"/>
        </w:rPr>
        <w:t>ице</w:t>
      </w:r>
      <w:r w:rsidRPr="00B5591E">
        <w:rPr>
          <w:noProof/>
          <w:sz w:val="24"/>
          <w:szCs w:val="24"/>
        </w:rPr>
        <w:t xml:space="preserve"> Петрова в пгт. Ноглики</w:t>
      </w:r>
      <w:r w:rsidR="00D65161">
        <w:rPr>
          <w:noProof/>
          <w:sz w:val="24"/>
          <w:szCs w:val="24"/>
        </w:rPr>
        <w:t>)</w:t>
      </w:r>
      <w:r w:rsidR="00D65161" w:rsidRPr="00D65161">
        <w:rPr>
          <w:sz w:val="24"/>
          <w:szCs w:val="24"/>
        </w:rPr>
        <w:t xml:space="preserve"> </w:t>
      </w:r>
      <w:r w:rsidR="00D65161">
        <w:rPr>
          <w:sz w:val="24"/>
          <w:szCs w:val="24"/>
        </w:rPr>
        <w:t>в сумме</w:t>
      </w:r>
      <w:r w:rsidR="00D65161" w:rsidRPr="00B5591E">
        <w:rPr>
          <w:sz w:val="24"/>
          <w:szCs w:val="24"/>
        </w:rPr>
        <w:t xml:space="preserve"> 2 369,5 тыс. рублей</w:t>
      </w:r>
      <w:r>
        <w:rPr>
          <w:noProof/>
          <w:sz w:val="24"/>
          <w:szCs w:val="24"/>
        </w:rPr>
        <w:t>;</w:t>
      </w:r>
    </w:p>
    <w:p w14:paraId="669BC6D7" w14:textId="6475CFFF" w:rsidR="00D65161" w:rsidRDefault="00D65161" w:rsidP="00D65161">
      <w:pPr>
        <w:tabs>
          <w:tab w:val="left" w:pos="426"/>
        </w:tabs>
        <w:spacing w:after="0"/>
        <w:ind w:firstLine="709"/>
        <w:contextualSpacing/>
        <w:jc w:val="both"/>
        <w:rPr>
          <w:noProof/>
          <w:sz w:val="24"/>
          <w:szCs w:val="24"/>
        </w:rPr>
      </w:pPr>
      <w:r>
        <w:rPr>
          <w:noProof/>
          <w:sz w:val="24"/>
          <w:szCs w:val="24"/>
        </w:rPr>
        <w:t>- выполненных работ по инженерно-сейсмическому обследованию административного здания по адресу: с. Ныш, улица Первомайская, дом 6 - 429,4 тыс. рублей</w:t>
      </w:r>
      <w:r w:rsidRPr="00D65161">
        <w:rPr>
          <w:noProof/>
          <w:sz w:val="24"/>
          <w:szCs w:val="24"/>
        </w:rPr>
        <w:t>;</w:t>
      </w:r>
      <w:r>
        <w:rPr>
          <w:noProof/>
          <w:sz w:val="24"/>
          <w:szCs w:val="24"/>
        </w:rPr>
        <w:t xml:space="preserve">  </w:t>
      </w:r>
    </w:p>
    <w:p w14:paraId="29B749DB" w14:textId="1045C54B" w:rsidR="00E346A0" w:rsidRDefault="00E346A0" w:rsidP="00E346A0">
      <w:pPr>
        <w:tabs>
          <w:tab w:val="left" w:pos="426"/>
        </w:tabs>
        <w:spacing w:after="0"/>
        <w:ind w:firstLine="709"/>
        <w:contextualSpacing/>
        <w:jc w:val="both"/>
        <w:rPr>
          <w:noProof/>
          <w:sz w:val="24"/>
          <w:szCs w:val="24"/>
        </w:rPr>
      </w:pPr>
      <w:r>
        <w:rPr>
          <w:noProof/>
          <w:sz w:val="24"/>
          <w:szCs w:val="24"/>
        </w:rPr>
        <w:t>- штрафа в размере 30,0 тыс. рублей по непринятию мер проведения капитального ремонта дома № 3 по</w:t>
      </w:r>
      <w:r w:rsidR="00D65161">
        <w:rPr>
          <w:noProof/>
          <w:sz w:val="24"/>
          <w:szCs w:val="24"/>
        </w:rPr>
        <w:t xml:space="preserve"> улице Квартал 8 в пгт. Ноглики.</w:t>
      </w:r>
    </w:p>
    <w:p w14:paraId="4B24A7C0" w14:textId="77777777" w:rsidR="00E346A0" w:rsidRPr="001339BE" w:rsidRDefault="00E346A0" w:rsidP="00E346A0">
      <w:pPr>
        <w:spacing w:after="0"/>
        <w:ind w:firstLine="709"/>
        <w:contextualSpacing/>
        <w:jc w:val="both"/>
        <w:rPr>
          <w:rFonts w:eastAsia="Times New Roman"/>
          <w:sz w:val="24"/>
          <w:szCs w:val="24"/>
          <w:lang w:eastAsia="ru-RU"/>
        </w:rPr>
      </w:pPr>
      <w:r w:rsidRPr="001339BE">
        <w:rPr>
          <w:rFonts w:eastAsia="Times New Roman"/>
          <w:sz w:val="24"/>
          <w:szCs w:val="24"/>
          <w:lang w:eastAsia="ru-RU"/>
        </w:rPr>
        <w:t>По мероприятию «Поддержка на улучшение жилищных условий молодых семей» исполнение составило 2</w:t>
      </w:r>
      <w:r>
        <w:rPr>
          <w:rFonts w:eastAsia="Times New Roman"/>
          <w:sz w:val="24"/>
          <w:szCs w:val="24"/>
          <w:lang w:eastAsia="ru-RU"/>
        </w:rPr>
        <w:t xml:space="preserve"> </w:t>
      </w:r>
      <w:r w:rsidRPr="001339BE">
        <w:rPr>
          <w:rFonts w:eastAsia="Times New Roman"/>
          <w:sz w:val="24"/>
          <w:szCs w:val="24"/>
          <w:lang w:eastAsia="ru-RU"/>
        </w:rPr>
        <w:t xml:space="preserve">124,0 тыс. рублей или 100% от плановых назначений. Финансирование данных расходов осуществлялось на условиях софинансирования из трех источников: федерального бюджета в сумме 904,2 тыс. рублей, областного бюджета – 1 198,6 тыс. рублей и местного бюджета – 21,2 тыс. рублей. В отчетном году поддержку на улучшение жилищных условий получили </w:t>
      </w:r>
      <w:r>
        <w:rPr>
          <w:rFonts w:eastAsia="Times New Roman"/>
          <w:sz w:val="24"/>
          <w:szCs w:val="24"/>
          <w:lang w:eastAsia="ru-RU"/>
        </w:rPr>
        <w:t>три</w:t>
      </w:r>
      <w:r w:rsidRPr="001339BE">
        <w:rPr>
          <w:rFonts w:eastAsia="Times New Roman"/>
          <w:sz w:val="24"/>
          <w:szCs w:val="24"/>
          <w:lang w:eastAsia="ru-RU"/>
        </w:rPr>
        <w:t xml:space="preserve"> молодые семьи. </w:t>
      </w:r>
    </w:p>
    <w:p w14:paraId="58445E85" w14:textId="77777777" w:rsidR="00E346A0" w:rsidRPr="00582359" w:rsidRDefault="00E346A0" w:rsidP="00E346A0">
      <w:pPr>
        <w:spacing w:after="0"/>
        <w:ind w:firstLine="709"/>
        <w:contextualSpacing/>
        <w:jc w:val="both"/>
        <w:rPr>
          <w:rFonts w:eastAsia="Times New Roman"/>
          <w:sz w:val="24"/>
          <w:szCs w:val="24"/>
          <w:highlight w:val="yellow"/>
          <w:lang w:eastAsia="ru-RU"/>
        </w:rPr>
      </w:pPr>
    </w:p>
    <w:p w14:paraId="12B25613" w14:textId="77777777" w:rsidR="00871585" w:rsidRPr="00C63E16" w:rsidRDefault="00871585" w:rsidP="00871585">
      <w:pPr>
        <w:spacing w:after="0"/>
        <w:jc w:val="center"/>
        <w:rPr>
          <w:rFonts w:eastAsia="Times New Roman"/>
          <w:sz w:val="24"/>
          <w:szCs w:val="24"/>
          <w:lang w:eastAsia="ru-RU"/>
        </w:rPr>
      </w:pPr>
      <w:r w:rsidRPr="00C63E16">
        <w:rPr>
          <w:rFonts w:eastAsia="Times New Roman"/>
          <w:sz w:val="24"/>
          <w:szCs w:val="24"/>
          <w:lang w:eastAsia="ru-RU"/>
        </w:rPr>
        <w:t>Муниципальная программа «Обеспечение населения муниципального</w:t>
      </w:r>
    </w:p>
    <w:p w14:paraId="5E9CD098" w14:textId="77777777" w:rsidR="00871585" w:rsidRPr="00C63E16" w:rsidRDefault="00871585" w:rsidP="00871585">
      <w:pPr>
        <w:spacing w:after="0"/>
        <w:jc w:val="center"/>
        <w:rPr>
          <w:rFonts w:eastAsia="Times New Roman"/>
          <w:sz w:val="24"/>
          <w:szCs w:val="24"/>
          <w:lang w:eastAsia="ru-RU"/>
        </w:rPr>
      </w:pPr>
      <w:r w:rsidRPr="00C63E16">
        <w:rPr>
          <w:rFonts w:eastAsia="Times New Roman"/>
          <w:sz w:val="24"/>
          <w:szCs w:val="24"/>
          <w:lang w:eastAsia="ru-RU"/>
        </w:rPr>
        <w:t xml:space="preserve"> образования «Городской округ Ногликский» качественными услугами</w:t>
      </w:r>
    </w:p>
    <w:p w14:paraId="40FB522D" w14:textId="77777777" w:rsidR="00871585" w:rsidRPr="00D6406B" w:rsidRDefault="00871585" w:rsidP="00871585">
      <w:pPr>
        <w:spacing w:after="0"/>
        <w:jc w:val="center"/>
        <w:rPr>
          <w:rFonts w:eastAsia="Times New Roman"/>
          <w:sz w:val="24"/>
          <w:szCs w:val="24"/>
          <w:lang w:eastAsia="ru-RU"/>
        </w:rPr>
      </w:pPr>
      <w:r w:rsidRPr="00C63E16">
        <w:rPr>
          <w:rFonts w:eastAsia="Times New Roman"/>
          <w:sz w:val="24"/>
          <w:szCs w:val="24"/>
          <w:lang w:eastAsia="ru-RU"/>
        </w:rPr>
        <w:t>жилищно-коммунального хозяйства»</w:t>
      </w:r>
    </w:p>
    <w:p w14:paraId="048C64F7" w14:textId="77777777" w:rsidR="00871585" w:rsidRPr="00D6406B" w:rsidRDefault="00871585" w:rsidP="00871585">
      <w:pPr>
        <w:spacing w:after="0"/>
        <w:jc w:val="center"/>
        <w:rPr>
          <w:rFonts w:eastAsia="Times New Roman"/>
          <w:sz w:val="24"/>
          <w:szCs w:val="24"/>
          <w:lang w:eastAsia="ru-RU"/>
        </w:rPr>
      </w:pPr>
    </w:p>
    <w:p w14:paraId="1909F854" w14:textId="77777777" w:rsidR="00871585" w:rsidRPr="00D6406B" w:rsidRDefault="00871585" w:rsidP="00871585">
      <w:pPr>
        <w:spacing w:after="0"/>
        <w:ind w:firstLine="709"/>
        <w:contextualSpacing/>
        <w:jc w:val="both"/>
        <w:rPr>
          <w:rFonts w:eastAsia="Times New Roman"/>
          <w:sz w:val="24"/>
          <w:szCs w:val="24"/>
          <w:lang w:eastAsia="ru-RU"/>
        </w:rPr>
      </w:pPr>
      <w:r w:rsidRPr="00D6406B">
        <w:rPr>
          <w:rFonts w:eastAsia="Times New Roman"/>
          <w:sz w:val="24"/>
          <w:szCs w:val="24"/>
          <w:lang w:eastAsia="ru-RU"/>
        </w:rPr>
        <w:t xml:space="preserve"> На реализацию мероприятий муниципальной Программы «Обеспечение населения муниципального образования «Городской округ Ногликский» качественными услугами жилищно-коммунального хозяйства» (далее – муниципальная Программа) в 202</w:t>
      </w:r>
      <w:r>
        <w:rPr>
          <w:rFonts w:eastAsia="Times New Roman"/>
          <w:sz w:val="24"/>
          <w:szCs w:val="24"/>
          <w:lang w:eastAsia="ru-RU"/>
        </w:rPr>
        <w:t>1</w:t>
      </w:r>
      <w:r w:rsidRPr="00D6406B">
        <w:rPr>
          <w:rFonts w:eastAsia="Times New Roman"/>
          <w:sz w:val="24"/>
          <w:szCs w:val="24"/>
          <w:lang w:eastAsia="ru-RU"/>
        </w:rPr>
        <w:t xml:space="preserve"> году за счет бюджетных средств освоено </w:t>
      </w:r>
      <w:r>
        <w:rPr>
          <w:rFonts w:eastAsia="Times New Roman"/>
          <w:sz w:val="24"/>
          <w:szCs w:val="24"/>
          <w:lang w:eastAsia="ru-RU"/>
        </w:rPr>
        <w:t>260 081,5</w:t>
      </w:r>
      <w:r w:rsidRPr="00D6406B">
        <w:rPr>
          <w:rFonts w:eastAsia="Times New Roman"/>
          <w:sz w:val="24"/>
          <w:szCs w:val="24"/>
          <w:lang w:eastAsia="ru-RU"/>
        </w:rPr>
        <w:t xml:space="preserve"> тыс. рублей </w:t>
      </w:r>
      <w:r>
        <w:rPr>
          <w:rFonts w:eastAsia="Times New Roman"/>
          <w:sz w:val="24"/>
          <w:szCs w:val="24"/>
          <w:lang w:eastAsia="ru-RU"/>
        </w:rPr>
        <w:t>или 87,1</w:t>
      </w:r>
      <w:r w:rsidRPr="00D6406B">
        <w:rPr>
          <w:rFonts w:eastAsia="Times New Roman"/>
          <w:sz w:val="24"/>
          <w:szCs w:val="24"/>
          <w:lang w:eastAsia="ru-RU"/>
        </w:rPr>
        <w:t xml:space="preserve">% от плановых назначений в объеме </w:t>
      </w:r>
      <w:r>
        <w:rPr>
          <w:rFonts w:eastAsia="Times New Roman"/>
          <w:sz w:val="24"/>
          <w:szCs w:val="24"/>
          <w:lang w:eastAsia="ru-RU"/>
        </w:rPr>
        <w:t>298 628,6</w:t>
      </w:r>
      <w:r w:rsidRPr="00D6406B">
        <w:rPr>
          <w:rFonts w:eastAsia="Times New Roman"/>
          <w:sz w:val="24"/>
          <w:szCs w:val="24"/>
          <w:lang w:eastAsia="ru-RU"/>
        </w:rPr>
        <w:t xml:space="preserve"> тыс. рублей.  </w:t>
      </w:r>
    </w:p>
    <w:p w14:paraId="2E886284" w14:textId="77777777" w:rsidR="00871585" w:rsidRPr="00D6406B" w:rsidRDefault="00871585" w:rsidP="00871585">
      <w:pPr>
        <w:spacing w:after="0"/>
        <w:ind w:firstLine="709"/>
        <w:contextualSpacing/>
        <w:jc w:val="center"/>
        <w:rPr>
          <w:rFonts w:eastAsia="Times New Roman"/>
          <w:sz w:val="24"/>
          <w:szCs w:val="24"/>
          <w:lang w:eastAsia="ru-RU"/>
        </w:rPr>
      </w:pPr>
      <w:r w:rsidRPr="00D6406B">
        <w:rPr>
          <w:rFonts w:eastAsia="Times New Roman"/>
          <w:sz w:val="24"/>
          <w:szCs w:val="24"/>
          <w:lang w:eastAsia="ru-RU"/>
        </w:rPr>
        <w:t xml:space="preserve">                                                                                                                       Таблица № 12  </w:t>
      </w:r>
    </w:p>
    <w:p w14:paraId="41383E0A" w14:textId="77777777" w:rsidR="00871585" w:rsidRPr="00D6406B" w:rsidRDefault="00871585" w:rsidP="00871585">
      <w:pPr>
        <w:spacing w:after="0"/>
        <w:ind w:firstLine="709"/>
        <w:contextualSpacing/>
        <w:jc w:val="both"/>
        <w:rPr>
          <w:rFonts w:eastAsia="Times New Roman"/>
          <w:sz w:val="24"/>
          <w:szCs w:val="24"/>
          <w:lang w:eastAsia="ru-RU"/>
        </w:rPr>
      </w:pPr>
      <w:r w:rsidRPr="00D6406B">
        <w:rPr>
          <w:rFonts w:eastAsia="Times New Roman"/>
          <w:sz w:val="24"/>
          <w:szCs w:val="24"/>
          <w:lang w:eastAsia="ru-RU"/>
        </w:rPr>
        <w:t xml:space="preserve">                                                                                                                         (тыс.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417"/>
        <w:gridCol w:w="1418"/>
        <w:gridCol w:w="1134"/>
        <w:gridCol w:w="1134"/>
      </w:tblGrid>
      <w:tr w:rsidR="00871585" w:rsidRPr="00D6406B" w14:paraId="1E51952E" w14:textId="77777777" w:rsidTr="00871585">
        <w:trPr>
          <w:trHeight w:val="2348"/>
        </w:trPr>
        <w:tc>
          <w:tcPr>
            <w:tcW w:w="851" w:type="dxa"/>
            <w:tcBorders>
              <w:top w:val="single" w:sz="4" w:space="0" w:color="auto"/>
            </w:tcBorders>
          </w:tcPr>
          <w:p w14:paraId="25B0E88A" w14:textId="77777777" w:rsidR="00871585" w:rsidRPr="00D6406B" w:rsidRDefault="00871585" w:rsidP="00871585">
            <w:pPr>
              <w:jc w:val="center"/>
              <w:rPr>
                <w:sz w:val="22"/>
                <w:szCs w:val="22"/>
              </w:rPr>
            </w:pPr>
            <w:r w:rsidRPr="00D6406B">
              <w:rPr>
                <w:sz w:val="22"/>
                <w:szCs w:val="22"/>
              </w:rPr>
              <w:lastRenderedPageBreak/>
              <w:t>№ п/п</w:t>
            </w:r>
          </w:p>
        </w:tc>
        <w:tc>
          <w:tcPr>
            <w:tcW w:w="3402" w:type="dxa"/>
            <w:tcBorders>
              <w:top w:val="single" w:sz="4" w:space="0" w:color="auto"/>
            </w:tcBorders>
            <w:shd w:val="clear" w:color="auto" w:fill="auto"/>
            <w:hideMark/>
          </w:tcPr>
          <w:p w14:paraId="0ED5C6FC" w14:textId="77777777" w:rsidR="00871585" w:rsidRPr="00D6406B" w:rsidRDefault="00871585" w:rsidP="00871585">
            <w:pPr>
              <w:spacing w:after="0" w:line="240" w:lineRule="auto"/>
              <w:jc w:val="center"/>
              <w:rPr>
                <w:rFonts w:eastAsia="Times New Roman"/>
                <w:color w:val="000000"/>
                <w:sz w:val="22"/>
                <w:szCs w:val="22"/>
                <w:lang w:eastAsia="ru-RU"/>
              </w:rPr>
            </w:pPr>
            <w:r w:rsidRPr="00D6406B">
              <w:rPr>
                <w:rFonts w:eastAsia="Times New Roman"/>
                <w:color w:val="000000"/>
                <w:sz w:val="22"/>
                <w:szCs w:val="22"/>
                <w:lang w:eastAsia="ru-RU"/>
              </w:rPr>
              <w:t xml:space="preserve">Наименование </w:t>
            </w:r>
          </w:p>
        </w:tc>
        <w:tc>
          <w:tcPr>
            <w:tcW w:w="1417" w:type="dxa"/>
            <w:tcBorders>
              <w:top w:val="single" w:sz="4" w:space="0" w:color="auto"/>
            </w:tcBorders>
            <w:shd w:val="clear" w:color="000000" w:fill="FFFFFF"/>
            <w:noWrap/>
          </w:tcPr>
          <w:p w14:paraId="3A3F64A6" w14:textId="77777777" w:rsidR="00871585" w:rsidRPr="00D6406B" w:rsidRDefault="00871585" w:rsidP="00871585">
            <w:pPr>
              <w:jc w:val="center"/>
              <w:rPr>
                <w:sz w:val="22"/>
                <w:szCs w:val="22"/>
              </w:rPr>
            </w:pPr>
            <w:r w:rsidRPr="00D6406B">
              <w:rPr>
                <w:rFonts w:eastAsia="Times New Roman"/>
                <w:sz w:val="22"/>
                <w:szCs w:val="22"/>
                <w:lang w:eastAsia="ru-RU"/>
              </w:rPr>
              <w:t>Плановые назначения на 202</w:t>
            </w:r>
            <w:r>
              <w:rPr>
                <w:rFonts w:eastAsia="Times New Roman"/>
                <w:sz w:val="22"/>
                <w:szCs w:val="22"/>
                <w:lang w:eastAsia="ru-RU"/>
              </w:rPr>
              <w:t>1</w:t>
            </w:r>
            <w:r w:rsidRPr="00D6406B">
              <w:rPr>
                <w:rFonts w:eastAsia="Times New Roman"/>
                <w:sz w:val="22"/>
                <w:szCs w:val="22"/>
                <w:lang w:eastAsia="ru-RU"/>
              </w:rPr>
              <w:t xml:space="preserve"> год согласно СБР по состоянию на 31.12.202</w:t>
            </w:r>
            <w:r>
              <w:rPr>
                <w:rFonts w:eastAsia="Times New Roman"/>
                <w:sz w:val="22"/>
                <w:szCs w:val="22"/>
                <w:lang w:eastAsia="ru-RU"/>
              </w:rPr>
              <w:t>1</w:t>
            </w:r>
          </w:p>
        </w:tc>
        <w:tc>
          <w:tcPr>
            <w:tcW w:w="1418" w:type="dxa"/>
            <w:tcBorders>
              <w:top w:val="single" w:sz="4" w:space="0" w:color="auto"/>
            </w:tcBorders>
            <w:shd w:val="clear" w:color="000000" w:fill="FFFFFF"/>
            <w:noWrap/>
          </w:tcPr>
          <w:p w14:paraId="2D050980" w14:textId="77777777" w:rsidR="00871585" w:rsidRPr="00D6406B" w:rsidRDefault="00871585" w:rsidP="00871585">
            <w:pPr>
              <w:jc w:val="center"/>
              <w:rPr>
                <w:sz w:val="22"/>
                <w:szCs w:val="22"/>
              </w:rPr>
            </w:pPr>
            <w:r w:rsidRPr="00D6406B">
              <w:rPr>
                <w:sz w:val="22"/>
                <w:szCs w:val="22"/>
              </w:rPr>
              <w:t>Исполнение за 202</w:t>
            </w:r>
            <w:r>
              <w:rPr>
                <w:sz w:val="22"/>
                <w:szCs w:val="22"/>
              </w:rPr>
              <w:t>1</w:t>
            </w:r>
            <w:r w:rsidRPr="00D6406B">
              <w:rPr>
                <w:sz w:val="22"/>
                <w:szCs w:val="22"/>
              </w:rPr>
              <w:t xml:space="preserve"> год</w:t>
            </w:r>
          </w:p>
          <w:p w14:paraId="354A3B22" w14:textId="77777777" w:rsidR="00871585" w:rsidRPr="00D6406B" w:rsidRDefault="00871585" w:rsidP="00871585">
            <w:pPr>
              <w:jc w:val="center"/>
              <w:rPr>
                <w:sz w:val="22"/>
                <w:szCs w:val="22"/>
              </w:rPr>
            </w:pPr>
          </w:p>
        </w:tc>
        <w:tc>
          <w:tcPr>
            <w:tcW w:w="1134" w:type="dxa"/>
            <w:tcBorders>
              <w:top w:val="single" w:sz="4" w:space="0" w:color="auto"/>
            </w:tcBorders>
            <w:shd w:val="clear" w:color="auto" w:fill="auto"/>
            <w:noWrap/>
          </w:tcPr>
          <w:p w14:paraId="7BCB53B3" w14:textId="77777777" w:rsidR="00871585" w:rsidRPr="00D6406B" w:rsidRDefault="00871585" w:rsidP="00871585">
            <w:pPr>
              <w:jc w:val="center"/>
              <w:rPr>
                <w:sz w:val="22"/>
                <w:szCs w:val="22"/>
              </w:rPr>
            </w:pPr>
            <w:r w:rsidRPr="00D6406B">
              <w:rPr>
                <w:sz w:val="22"/>
                <w:szCs w:val="22"/>
              </w:rPr>
              <w:t>Процент исполнения, %</w:t>
            </w:r>
          </w:p>
        </w:tc>
        <w:tc>
          <w:tcPr>
            <w:tcW w:w="1134" w:type="dxa"/>
            <w:tcBorders>
              <w:top w:val="single" w:sz="4" w:space="0" w:color="auto"/>
            </w:tcBorders>
            <w:shd w:val="clear" w:color="000000" w:fill="FFFFFF"/>
            <w:noWrap/>
          </w:tcPr>
          <w:p w14:paraId="4256FDC0" w14:textId="77777777" w:rsidR="00871585" w:rsidRPr="00D6406B" w:rsidRDefault="00871585" w:rsidP="00871585">
            <w:pPr>
              <w:ind w:firstLine="20"/>
              <w:jc w:val="center"/>
              <w:rPr>
                <w:sz w:val="22"/>
                <w:szCs w:val="22"/>
              </w:rPr>
            </w:pPr>
            <w:r w:rsidRPr="00D6406B">
              <w:rPr>
                <w:sz w:val="22"/>
                <w:szCs w:val="22"/>
              </w:rPr>
              <w:t>Отклонение (гр.4-гр.3)</w:t>
            </w:r>
          </w:p>
        </w:tc>
      </w:tr>
      <w:tr w:rsidR="00871585" w:rsidRPr="00D6406B" w14:paraId="2AD6DFEB" w14:textId="77777777" w:rsidTr="00871585">
        <w:trPr>
          <w:trHeight w:val="260"/>
        </w:trPr>
        <w:tc>
          <w:tcPr>
            <w:tcW w:w="851" w:type="dxa"/>
            <w:tcBorders>
              <w:top w:val="single" w:sz="4" w:space="0" w:color="auto"/>
            </w:tcBorders>
          </w:tcPr>
          <w:p w14:paraId="3AD4C4CD"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1</w:t>
            </w:r>
          </w:p>
        </w:tc>
        <w:tc>
          <w:tcPr>
            <w:tcW w:w="3402" w:type="dxa"/>
            <w:tcBorders>
              <w:top w:val="single" w:sz="4" w:space="0" w:color="auto"/>
            </w:tcBorders>
            <w:shd w:val="clear" w:color="auto" w:fill="auto"/>
            <w:hideMark/>
          </w:tcPr>
          <w:p w14:paraId="0F8EC411"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2</w:t>
            </w:r>
          </w:p>
        </w:tc>
        <w:tc>
          <w:tcPr>
            <w:tcW w:w="1417" w:type="dxa"/>
            <w:tcBorders>
              <w:top w:val="single" w:sz="4" w:space="0" w:color="auto"/>
            </w:tcBorders>
            <w:shd w:val="clear" w:color="000000" w:fill="FFFFFF"/>
            <w:noWrap/>
          </w:tcPr>
          <w:p w14:paraId="7304809C" w14:textId="77777777" w:rsidR="00871585" w:rsidRPr="00D6406B" w:rsidRDefault="00871585" w:rsidP="00871585">
            <w:pPr>
              <w:spacing w:after="0"/>
              <w:jc w:val="center"/>
              <w:rPr>
                <w:rFonts w:eastAsia="Times New Roman"/>
                <w:bCs/>
                <w:sz w:val="22"/>
                <w:szCs w:val="22"/>
                <w:lang w:eastAsia="ru-RU"/>
              </w:rPr>
            </w:pPr>
            <w:r w:rsidRPr="00D6406B">
              <w:rPr>
                <w:rFonts w:eastAsia="Times New Roman"/>
                <w:bCs/>
                <w:sz w:val="22"/>
                <w:szCs w:val="22"/>
                <w:lang w:eastAsia="ru-RU"/>
              </w:rPr>
              <w:t>3</w:t>
            </w:r>
          </w:p>
        </w:tc>
        <w:tc>
          <w:tcPr>
            <w:tcW w:w="1418" w:type="dxa"/>
            <w:tcBorders>
              <w:top w:val="single" w:sz="4" w:space="0" w:color="auto"/>
            </w:tcBorders>
            <w:shd w:val="clear" w:color="000000" w:fill="FFFFFF"/>
            <w:noWrap/>
          </w:tcPr>
          <w:p w14:paraId="0EC6E8F8"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4</w:t>
            </w:r>
          </w:p>
        </w:tc>
        <w:tc>
          <w:tcPr>
            <w:tcW w:w="1134" w:type="dxa"/>
            <w:tcBorders>
              <w:top w:val="single" w:sz="4" w:space="0" w:color="auto"/>
            </w:tcBorders>
            <w:shd w:val="clear" w:color="auto" w:fill="auto"/>
            <w:noWrap/>
          </w:tcPr>
          <w:p w14:paraId="7FE43527"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5</w:t>
            </w:r>
          </w:p>
        </w:tc>
        <w:tc>
          <w:tcPr>
            <w:tcW w:w="1134" w:type="dxa"/>
            <w:tcBorders>
              <w:top w:val="single" w:sz="4" w:space="0" w:color="auto"/>
            </w:tcBorders>
            <w:shd w:val="clear" w:color="000000" w:fill="FFFFFF"/>
            <w:noWrap/>
          </w:tcPr>
          <w:p w14:paraId="70D808CF"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6</w:t>
            </w:r>
          </w:p>
        </w:tc>
      </w:tr>
      <w:tr w:rsidR="00871585" w:rsidRPr="00D6406B" w14:paraId="176679CD" w14:textId="77777777" w:rsidTr="00871585">
        <w:trPr>
          <w:trHeight w:val="1267"/>
        </w:trPr>
        <w:tc>
          <w:tcPr>
            <w:tcW w:w="851" w:type="dxa"/>
            <w:tcBorders>
              <w:top w:val="single" w:sz="4" w:space="0" w:color="auto"/>
            </w:tcBorders>
          </w:tcPr>
          <w:p w14:paraId="1058F172" w14:textId="77777777" w:rsidR="00871585" w:rsidRPr="00D6406B" w:rsidRDefault="00871585" w:rsidP="00871585">
            <w:pPr>
              <w:spacing w:after="0"/>
              <w:jc w:val="center"/>
              <w:rPr>
                <w:rFonts w:eastAsia="Times New Roman"/>
                <w:sz w:val="22"/>
                <w:szCs w:val="22"/>
                <w:lang w:eastAsia="ru-RU"/>
              </w:rPr>
            </w:pPr>
          </w:p>
        </w:tc>
        <w:tc>
          <w:tcPr>
            <w:tcW w:w="3402" w:type="dxa"/>
            <w:tcBorders>
              <w:top w:val="single" w:sz="4" w:space="0" w:color="auto"/>
            </w:tcBorders>
            <w:shd w:val="clear" w:color="auto" w:fill="auto"/>
            <w:hideMark/>
          </w:tcPr>
          <w:p w14:paraId="3F33694C"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Муниципальная программа «Обеспечение населения муниципального образования «Городской округ Ногликский» качественными услугами жилищно-коммунального хозяйства» – всего, в том числе:</w:t>
            </w:r>
          </w:p>
        </w:tc>
        <w:tc>
          <w:tcPr>
            <w:tcW w:w="1417" w:type="dxa"/>
            <w:tcBorders>
              <w:top w:val="single" w:sz="4" w:space="0" w:color="auto"/>
            </w:tcBorders>
            <w:shd w:val="clear" w:color="000000" w:fill="FFFFFF"/>
            <w:noWrap/>
          </w:tcPr>
          <w:p w14:paraId="325B5C01" w14:textId="77777777" w:rsidR="00871585" w:rsidRPr="00D6406B" w:rsidRDefault="00871585" w:rsidP="00871585">
            <w:pPr>
              <w:spacing w:after="0"/>
              <w:jc w:val="right"/>
              <w:rPr>
                <w:rFonts w:eastAsia="Times New Roman"/>
                <w:bCs/>
                <w:sz w:val="22"/>
                <w:szCs w:val="22"/>
                <w:lang w:eastAsia="ru-RU"/>
              </w:rPr>
            </w:pPr>
            <w:r>
              <w:rPr>
                <w:rFonts w:eastAsia="Times New Roman"/>
                <w:bCs/>
                <w:sz w:val="22"/>
                <w:szCs w:val="22"/>
                <w:lang w:eastAsia="ru-RU"/>
              </w:rPr>
              <w:t>298 628,6</w:t>
            </w:r>
          </w:p>
        </w:tc>
        <w:tc>
          <w:tcPr>
            <w:tcW w:w="1418" w:type="dxa"/>
            <w:tcBorders>
              <w:top w:val="single" w:sz="4" w:space="0" w:color="auto"/>
            </w:tcBorders>
            <w:shd w:val="clear" w:color="000000" w:fill="FFFFFF"/>
            <w:noWrap/>
          </w:tcPr>
          <w:p w14:paraId="75E57291"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260 081,5</w:t>
            </w:r>
          </w:p>
        </w:tc>
        <w:tc>
          <w:tcPr>
            <w:tcW w:w="1134" w:type="dxa"/>
            <w:tcBorders>
              <w:top w:val="single" w:sz="4" w:space="0" w:color="auto"/>
            </w:tcBorders>
            <w:shd w:val="clear" w:color="auto" w:fill="auto"/>
            <w:noWrap/>
          </w:tcPr>
          <w:p w14:paraId="7E692D91"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87,1</w:t>
            </w:r>
          </w:p>
        </w:tc>
        <w:tc>
          <w:tcPr>
            <w:tcW w:w="1134" w:type="dxa"/>
            <w:tcBorders>
              <w:top w:val="single" w:sz="4" w:space="0" w:color="auto"/>
            </w:tcBorders>
            <w:shd w:val="clear" w:color="000000" w:fill="FFFFFF"/>
            <w:noWrap/>
          </w:tcPr>
          <w:p w14:paraId="24060E7C"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-38 547,1</w:t>
            </w:r>
          </w:p>
        </w:tc>
      </w:tr>
      <w:tr w:rsidR="00871585" w:rsidRPr="00D6406B" w14:paraId="4FD0E839" w14:textId="77777777" w:rsidTr="00871585">
        <w:trPr>
          <w:trHeight w:val="578"/>
        </w:trPr>
        <w:tc>
          <w:tcPr>
            <w:tcW w:w="851" w:type="dxa"/>
            <w:shd w:val="clear" w:color="000000" w:fill="FFFFFF"/>
          </w:tcPr>
          <w:p w14:paraId="515B5D47"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1</w:t>
            </w:r>
            <w:r w:rsidRPr="00D6406B">
              <w:rPr>
                <w:rFonts w:eastAsia="Times New Roman"/>
                <w:sz w:val="22"/>
                <w:szCs w:val="22"/>
                <w:lang w:eastAsia="ru-RU"/>
              </w:rPr>
              <w:t>.</w:t>
            </w:r>
          </w:p>
        </w:tc>
        <w:tc>
          <w:tcPr>
            <w:tcW w:w="3402" w:type="dxa"/>
            <w:shd w:val="clear" w:color="000000" w:fill="FFFFFF"/>
            <w:hideMark/>
          </w:tcPr>
          <w:p w14:paraId="39164249"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Подпрограмма 3 «Комплексный капитальный ремонт и реконструкция жилищного фонда»</w:t>
            </w:r>
          </w:p>
        </w:tc>
        <w:tc>
          <w:tcPr>
            <w:tcW w:w="1417" w:type="dxa"/>
            <w:shd w:val="clear" w:color="auto" w:fill="auto"/>
            <w:noWrap/>
          </w:tcPr>
          <w:p w14:paraId="25F9CE07"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86 698,6</w:t>
            </w:r>
          </w:p>
        </w:tc>
        <w:tc>
          <w:tcPr>
            <w:tcW w:w="1418" w:type="dxa"/>
            <w:shd w:val="clear" w:color="auto" w:fill="auto"/>
            <w:noWrap/>
          </w:tcPr>
          <w:p w14:paraId="7B619E68"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85 461,0</w:t>
            </w:r>
          </w:p>
        </w:tc>
        <w:tc>
          <w:tcPr>
            <w:tcW w:w="1134" w:type="dxa"/>
            <w:shd w:val="clear" w:color="auto" w:fill="auto"/>
            <w:noWrap/>
          </w:tcPr>
          <w:p w14:paraId="6B07010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98,6</w:t>
            </w:r>
          </w:p>
        </w:tc>
        <w:tc>
          <w:tcPr>
            <w:tcW w:w="1134" w:type="dxa"/>
            <w:shd w:val="clear" w:color="auto" w:fill="auto"/>
            <w:noWrap/>
          </w:tcPr>
          <w:p w14:paraId="06BE5BB5"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-1 237,6</w:t>
            </w:r>
          </w:p>
        </w:tc>
      </w:tr>
      <w:tr w:rsidR="00871585" w:rsidRPr="00D6406B" w14:paraId="6148FB18" w14:textId="77777777" w:rsidTr="00871585">
        <w:trPr>
          <w:trHeight w:val="240"/>
        </w:trPr>
        <w:tc>
          <w:tcPr>
            <w:tcW w:w="851" w:type="dxa"/>
            <w:shd w:val="clear" w:color="000000" w:fill="FFFFFF"/>
          </w:tcPr>
          <w:p w14:paraId="1C69B8C3" w14:textId="77777777" w:rsidR="00871585" w:rsidRPr="00D6406B" w:rsidRDefault="00871585" w:rsidP="00871585">
            <w:pPr>
              <w:spacing w:after="0"/>
              <w:jc w:val="center"/>
              <w:rPr>
                <w:rFonts w:eastAsia="Times New Roman"/>
                <w:sz w:val="22"/>
                <w:szCs w:val="22"/>
                <w:lang w:eastAsia="ru-RU"/>
              </w:rPr>
            </w:pPr>
          </w:p>
        </w:tc>
        <w:tc>
          <w:tcPr>
            <w:tcW w:w="3402" w:type="dxa"/>
            <w:shd w:val="clear" w:color="000000" w:fill="FFFFFF"/>
          </w:tcPr>
          <w:p w14:paraId="1EE1D374"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в том числе:</w:t>
            </w:r>
          </w:p>
        </w:tc>
        <w:tc>
          <w:tcPr>
            <w:tcW w:w="1417" w:type="dxa"/>
            <w:shd w:val="clear" w:color="auto" w:fill="auto"/>
            <w:noWrap/>
          </w:tcPr>
          <w:p w14:paraId="5879CEF9" w14:textId="77777777" w:rsidR="00871585" w:rsidRPr="00D6406B" w:rsidRDefault="00871585" w:rsidP="00871585">
            <w:pPr>
              <w:spacing w:after="0"/>
              <w:jc w:val="right"/>
              <w:rPr>
                <w:rFonts w:eastAsia="Times New Roman"/>
                <w:sz w:val="22"/>
                <w:szCs w:val="22"/>
                <w:lang w:eastAsia="ru-RU"/>
              </w:rPr>
            </w:pPr>
          </w:p>
        </w:tc>
        <w:tc>
          <w:tcPr>
            <w:tcW w:w="1418" w:type="dxa"/>
            <w:shd w:val="clear" w:color="auto" w:fill="auto"/>
            <w:noWrap/>
          </w:tcPr>
          <w:p w14:paraId="54060B62" w14:textId="77777777" w:rsidR="00871585" w:rsidRPr="00D6406B" w:rsidRDefault="00871585" w:rsidP="00871585">
            <w:pPr>
              <w:spacing w:after="0"/>
              <w:jc w:val="right"/>
              <w:rPr>
                <w:rFonts w:eastAsia="Times New Roman"/>
                <w:sz w:val="22"/>
                <w:szCs w:val="22"/>
                <w:lang w:eastAsia="ru-RU"/>
              </w:rPr>
            </w:pPr>
          </w:p>
        </w:tc>
        <w:tc>
          <w:tcPr>
            <w:tcW w:w="1134" w:type="dxa"/>
            <w:shd w:val="clear" w:color="auto" w:fill="auto"/>
            <w:noWrap/>
          </w:tcPr>
          <w:p w14:paraId="06EFA225" w14:textId="77777777" w:rsidR="00871585" w:rsidRPr="00D6406B" w:rsidRDefault="00871585" w:rsidP="00871585">
            <w:pPr>
              <w:spacing w:after="0"/>
              <w:jc w:val="right"/>
              <w:rPr>
                <w:rFonts w:eastAsia="Times New Roman"/>
                <w:sz w:val="22"/>
                <w:szCs w:val="22"/>
                <w:lang w:eastAsia="ru-RU"/>
              </w:rPr>
            </w:pPr>
          </w:p>
        </w:tc>
        <w:tc>
          <w:tcPr>
            <w:tcW w:w="1134" w:type="dxa"/>
            <w:shd w:val="clear" w:color="auto" w:fill="auto"/>
            <w:noWrap/>
          </w:tcPr>
          <w:p w14:paraId="322C1C5D" w14:textId="77777777" w:rsidR="00871585" w:rsidRPr="00D6406B" w:rsidRDefault="00871585" w:rsidP="00871585">
            <w:pPr>
              <w:spacing w:after="0"/>
              <w:jc w:val="right"/>
              <w:rPr>
                <w:rFonts w:eastAsia="Times New Roman"/>
                <w:sz w:val="22"/>
                <w:szCs w:val="22"/>
                <w:lang w:eastAsia="ru-RU"/>
              </w:rPr>
            </w:pPr>
          </w:p>
        </w:tc>
      </w:tr>
      <w:tr w:rsidR="00871585" w:rsidRPr="00D6406B" w14:paraId="303102EB" w14:textId="77777777" w:rsidTr="00871585">
        <w:trPr>
          <w:trHeight w:val="583"/>
        </w:trPr>
        <w:tc>
          <w:tcPr>
            <w:tcW w:w="851" w:type="dxa"/>
            <w:shd w:val="clear" w:color="000000" w:fill="FFFFFF"/>
          </w:tcPr>
          <w:p w14:paraId="47D5A35B"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1</w:t>
            </w:r>
            <w:r w:rsidRPr="00D6406B">
              <w:rPr>
                <w:rFonts w:eastAsia="Times New Roman"/>
                <w:sz w:val="22"/>
                <w:szCs w:val="22"/>
                <w:lang w:eastAsia="ru-RU"/>
              </w:rPr>
              <w:t>.1.</w:t>
            </w:r>
          </w:p>
        </w:tc>
        <w:tc>
          <w:tcPr>
            <w:tcW w:w="3402" w:type="dxa"/>
            <w:shd w:val="clear" w:color="000000" w:fill="FFFFFF"/>
          </w:tcPr>
          <w:p w14:paraId="69E8B984"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Капитальный ремонт муниципальных жилых помещений</w:t>
            </w:r>
          </w:p>
        </w:tc>
        <w:tc>
          <w:tcPr>
            <w:tcW w:w="1417" w:type="dxa"/>
            <w:shd w:val="clear" w:color="auto" w:fill="auto"/>
            <w:noWrap/>
          </w:tcPr>
          <w:p w14:paraId="2021E688"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2 410,3</w:t>
            </w:r>
          </w:p>
        </w:tc>
        <w:tc>
          <w:tcPr>
            <w:tcW w:w="1418" w:type="dxa"/>
            <w:shd w:val="clear" w:color="auto" w:fill="auto"/>
            <w:noWrap/>
          </w:tcPr>
          <w:p w14:paraId="4F95A04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2 410,3</w:t>
            </w:r>
          </w:p>
        </w:tc>
        <w:tc>
          <w:tcPr>
            <w:tcW w:w="1134" w:type="dxa"/>
            <w:shd w:val="clear" w:color="auto" w:fill="auto"/>
            <w:noWrap/>
          </w:tcPr>
          <w:p w14:paraId="3A31EE4D"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288FD026"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r>
      <w:tr w:rsidR="00871585" w:rsidRPr="00D6406B" w14:paraId="72CA7450" w14:textId="77777777" w:rsidTr="00871585">
        <w:trPr>
          <w:trHeight w:val="583"/>
        </w:trPr>
        <w:tc>
          <w:tcPr>
            <w:tcW w:w="851" w:type="dxa"/>
            <w:shd w:val="clear" w:color="000000" w:fill="FFFFFF"/>
          </w:tcPr>
          <w:p w14:paraId="6349C54A"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1</w:t>
            </w:r>
            <w:r w:rsidRPr="00D6406B">
              <w:rPr>
                <w:rFonts w:eastAsia="Times New Roman"/>
                <w:sz w:val="22"/>
                <w:szCs w:val="22"/>
                <w:lang w:eastAsia="ru-RU"/>
              </w:rPr>
              <w:t>.2.</w:t>
            </w:r>
          </w:p>
        </w:tc>
        <w:tc>
          <w:tcPr>
            <w:tcW w:w="3402" w:type="dxa"/>
            <w:shd w:val="clear" w:color="000000" w:fill="FFFFFF"/>
          </w:tcPr>
          <w:p w14:paraId="20229282"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Субсидия некоммерческим организациям на проведение капитального ремонта общего имущества в многоквартирных домах, расположенных на территории муниципального образования «Городской округ Ногликский»</w:t>
            </w:r>
          </w:p>
        </w:tc>
        <w:tc>
          <w:tcPr>
            <w:tcW w:w="1417" w:type="dxa"/>
            <w:shd w:val="clear" w:color="auto" w:fill="auto"/>
            <w:noWrap/>
          </w:tcPr>
          <w:p w14:paraId="695B4AE8"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3 570,7</w:t>
            </w:r>
          </w:p>
        </w:tc>
        <w:tc>
          <w:tcPr>
            <w:tcW w:w="1418" w:type="dxa"/>
            <w:shd w:val="clear" w:color="auto" w:fill="auto"/>
            <w:noWrap/>
          </w:tcPr>
          <w:p w14:paraId="6E55A3A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3 570,6</w:t>
            </w:r>
          </w:p>
        </w:tc>
        <w:tc>
          <w:tcPr>
            <w:tcW w:w="1134" w:type="dxa"/>
            <w:shd w:val="clear" w:color="auto" w:fill="auto"/>
            <w:noWrap/>
          </w:tcPr>
          <w:p w14:paraId="667379A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770E1863"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-0,1</w:t>
            </w:r>
          </w:p>
        </w:tc>
      </w:tr>
      <w:tr w:rsidR="00871585" w:rsidRPr="00D6406B" w14:paraId="43A33E92" w14:textId="77777777" w:rsidTr="00871585">
        <w:trPr>
          <w:trHeight w:val="583"/>
        </w:trPr>
        <w:tc>
          <w:tcPr>
            <w:tcW w:w="851" w:type="dxa"/>
            <w:shd w:val="clear" w:color="000000" w:fill="FFFFFF"/>
          </w:tcPr>
          <w:p w14:paraId="5BDD260F" w14:textId="77777777" w:rsidR="00871585" w:rsidRPr="00D6406B" w:rsidRDefault="00871585" w:rsidP="00871585">
            <w:pPr>
              <w:tabs>
                <w:tab w:val="center" w:pos="317"/>
              </w:tabs>
              <w:spacing w:after="0"/>
              <w:jc w:val="center"/>
              <w:rPr>
                <w:rFonts w:eastAsia="Times New Roman"/>
                <w:sz w:val="22"/>
                <w:szCs w:val="22"/>
                <w:lang w:eastAsia="ru-RU"/>
              </w:rPr>
            </w:pPr>
            <w:r>
              <w:rPr>
                <w:rFonts w:eastAsia="Times New Roman"/>
                <w:sz w:val="22"/>
                <w:szCs w:val="22"/>
                <w:lang w:eastAsia="ru-RU"/>
              </w:rPr>
              <w:t>1</w:t>
            </w:r>
            <w:r w:rsidRPr="00D6406B">
              <w:rPr>
                <w:rFonts w:eastAsia="Times New Roman"/>
                <w:sz w:val="22"/>
                <w:szCs w:val="22"/>
                <w:lang w:eastAsia="ru-RU"/>
              </w:rPr>
              <w:t>.3.</w:t>
            </w:r>
          </w:p>
        </w:tc>
        <w:tc>
          <w:tcPr>
            <w:tcW w:w="3402" w:type="dxa"/>
            <w:shd w:val="clear" w:color="000000" w:fill="FFFFFF"/>
          </w:tcPr>
          <w:p w14:paraId="4E09F72C"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Формирование фонда капитального ремонта путем перечисления денежных средств на счёт регионального оператора</w:t>
            </w:r>
          </w:p>
        </w:tc>
        <w:tc>
          <w:tcPr>
            <w:tcW w:w="1417" w:type="dxa"/>
            <w:shd w:val="clear" w:color="auto" w:fill="auto"/>
            <w:noWrap/>
          </w:tcPr>
          <w:p w14:paraId="6F5C3823"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843,0</w:t>
            </w:r>
          </w:p>
        </w:tc>
        <w:tc>
          <w:tcPr>
            <w:tcW w:w="1418" w:type="dxa"/>
            <w:shd w:val="clear" w:color="auto" w:fill="auto"/>
            <w:noWrap/>
          </w:tcPr>
          <w:p w14:paraId="3FE278CC"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715,0</w:t>
            </w:r>
          </w:p>
        </w:tc>
        <w:tc>
          <w:tcPr>
            <w:tcW w:w="1134" w:type="dxa"/>
            <w:shd w:val="clear" w:color="auto" w:fill="auto"/>
            <w:noWrap/>
          </w:tcPr>
          <w:p w14:paraId="6E40FB1B"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84,8</w:t>
            </w:r>
          </w:p>
        </w:tc>
        <w:tc>
          <w:tcPr>
            <w:tcW w:w="1134" w:type="dxa"/>
            <w:shd w:val="clear" w:color="auto" w:fill="auto"/>
            <w:noWrap/>
          </w:tcPr>
          <w:p w14:paraId="4DEE2236"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-128,0</w:t>
            </w:r>
          </w:p>
        </w:tc>
      </w:tr>
      <w:tr w:rsidR="00871585" w:rsidRPr="00D6406B" w14:paraId="53964A3B" w14:textId="77777777" w:rsidTr="00871585">
        <w:trPr>
          <w:trHeight w:val="583"/>
        </w:trPr>
        <w:tc>
          <w:tcPr>
            <w:tcW w:w="851" w:type="dxa"/>
            <w:shd w:val="clear" w:color="000000" w:fill="FFFFFF"/>
          </w:tcPr>
          <w:p w14:paraId="68A42F6B" w14:textId="77777777" w:rsidR="00871585" w:rsidRPr="00D6406B" w:rsidRDefault="00871585" w:rsidP="00871585">
            <w:pPr>
              <w:tabs>
                <w:tab w:val="center" w:pos="317"/>
              </w:tabs>
              <w:spacing w:after="0"/>
              <w:jc w:val="center"/>
              <w:rPr>
                <w:rFonts w:eastAsia="Times New Roman"/>
                <w:sz w:val="22"/>
                <w:szCs w:val="22"/>
                <w:lang w:eastAsia="ru-RU"/>
              </w:rPr>
            </w:pPr>
            <w:r>
              <w:rPr>
                <w:rFonts w:eastAsia="Times New Roman"/>
                <w:sz w:val="22"/>
                <w:szCs w:val="22"/>
                <w:lang w:eastAsia="ru-RU"/>
              </w:rPr>
              <w:t>1</w:t>
            </w:r>
            <w:r w:rsidRPr="00D6406B">
              <w:rPr>
                <w:rFonts w:eastAsia="Times New Roman"/>
                <w:sz w:val="22"/>
                <w:szCs w:val="22"/>
                <w:lang w:eastAsia="ru-RU"/>
              </w:rPr>
              <w:t>.4.</w:t>
            </w:r>
          </w:p>
        </w:tc>
        <w:tc>
          <w:tcPr>
            <w:tcW w:w="3402" w:type="dxa"/>
            <w:shd w:val="clear" w:color="000000" w:fill="FFFFFF"/>
          </w:tcPr>
          <w:p w14:paraId="7DBC078A"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Капитальный ремонт жилищного фонда многоквартирных домов</w:t>
            </w:r>
          </w:p>
        </w:tc>
        <w:tc>
          <w:tcPr>
            <w:tcW w:w="1417" w:type="dxa"/>
            <w:shd w:val="clear" w:color="auto" w:fill="auto"/>
            <w:noWrap/>
          </w:tcPr>
          <w:p w14:paraId="317A3A03"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79 874,6</w:t>
            </w:r>
          </w:p>
        </w:tc>
        <w:tc>
          <w:tcPr>
            <w:tcW w:w="1418" w:type="dxa"/>
            <w:shd w:val="clear" w:color="auto" w:fill="auto"/>
            <w:noWrap/>
          </w:tcPr>
          <w:p w14:paraId="391048C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78 765,1</w:t>
            </w:r>
          </w:p>
        </w:tc>
        <w:tc>
          <w:tcPr>
            <w:tcW w:w="1134" w:type="dxa"/>
            <w:shd w:val="clear" w:color="auto" w:fill="auto"/>
            <w:noWrap/>
          </w:tcPr>
          <w:p w14:paraId="40C3C86A"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98,6</w:t>
            </w:r>
          </w:p>
        </w:tc>
        <w:tc>
          <w:tcPr>
            <w:tcW w:w="1134" w:type="dxa"/>
            <w:shd w:val="clear" w:color="auto" w:fill="auto"/>
            <w:noWrap/>
          </w:tcPr>
          <w:p w14:paraId="31EC5C1B"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-1 109,5</w:t>
            </w:r>
          </w:p>
        </w:tc>
      </w:tr>
      <w:tr w:rsidR="00871585" w:rsidRPr="00D6406B" w14:paraId="7DB38AD6" w14:textId="77777777" w:rsidTr="00871585">
        <w:trPr>
          <w:trHeight w:val="384"/>
        </w:trPr>
        <w:tc>
          <w:tcPr>
            <w:tcW w:w="851" w:type="dxa"/>
            <w:shd w:val="clear" w:color="000000" w:fill="FFFFFF"/>
          </w:tcPr>
          <w:p w14:paraId="47AA8BC8"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2</w:t>
            </w:r>
            <w:r w:rsidRPr="00D6406B">
              <w:rPr>
                <w:rFonts w:eastAsia="Times New Roman"/>
                <w:sz w:val="22"/>
                <w:szCs w:val="22"/>
                <w:lang w:eastAsia="ru-RU"/>
              </w:rPr>
              <w:t>.</w:t>
            </w:r>
          </w:p>
        </w:tc>
        <w:tc>
          <w:tcPr>
            <w:tcW w:w="3402" w:type="dxa"/>
            <w:shd w:val="clear" w:color="000000" w:fill="FFFFFF"/>
          </w:tcPr>
          <w:p w14:paraId="74C14308"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Мероприятия</w:t>
            </w:r>
          </w:p>
        </w:tc>
        <w:tc>
          <w:tcPr>
            <w:tcW w:w="1417" w:type="dxa"/>
            <w:shd w:val="clear" w:color="auto" w:fill="auto"/>
            <w:noWrap/>
          </w:tcPr>
          <w:p w14:paraId="35357FC5" w14:textId="77777777" w:rsidR="00871585" w:rsidRPr="003C060C" w:rsidRDefault="00871585" w:rsidP="00871585">
            <w:pPr>
              <w:spacing w:after="0"/>
              <w:jc w:val="right"/>
              <w:rPr>
                <w:rFonts w:eastAsia="Times New Roman"/>
                <w:sz w:val="22"/>
                <w:szCs w:val="22"/>
                <w:lang w:eastAsia="ru-RU"/>
              </w:rPr>
            </w:pPr>
            <w:r w:rsidRPr="003C060C">
              <w:rPr>
                <w:rFonts w:eastAsia="Times New Roman"/>
                <w:sz w:val="22"/>
                <w:szCs w:val="22"/>
                <w:lang w:eastAsia="ru-RU"/>
              </w:rPr>
              <w:t>211 930,0</w:t>
            </w:r>
          </w:p>
        </w:tc>
        <w:tc>
          <w:tcPr>
            <w:tcW w:w="1418" w:type="dxa"/>
            <w:shd w:val="clear" w:color="auto" w:fill="auto"/>
            <w:noWrap/>
          </w:tcPr>
          <w:p w14:paraId="607377C4" w14:textId="77777777" w:rsidR="00871585" w:rsidRPr="003C060C" w:rsidRDefault="00871585" w:rsidP="00871585">
            <w:pPr>
              <w:spacing w:after="0"/>
              <w:jc w:val="right"/>
              <w:rPr>
                <w:rFonts w:eastAsia="Times New Roman"/>
                <w:sz w:val="22"/>
                <w:szCs w:val="22"/>
                <w:lang w:eastAsia="ru-RU"/>
              </w:rPr>
            </w:pPr>
            <w:r w:rsidRPr="003C060C">
              <w:rPr>
                <w:rFonts w:eastAsia="Times New Roman"/>
                <w:sz w:val="22"/>
                <w:szCs w:val="22"/>
                <w:lang w:eastAsia="ru-RU"/>
              </w:rPr>
              <w:t>174 620,5</w:t>
            </w:r>
          </w:p>
        </w:tc>
        <w:tc>
          <w:tcPr>
            <w:tcW w:w="1134" w:type="dxa"/>
            <w:shd w:val="clear" w:color="auto" w:fill="auto"/>
            <w:noWrap/>
          </w:tcPr>
          <w:p w14:paraId="48C673D1" w14:textId="77777777" w:rsidR="00871585" w:rsidRPr="003C060C" w:rsidRDefault="00871585" w:rsidP="00871585">
            <w:pPr>
              <w:spacing w:after="0"/>
              <w:jc w:val="right"/>
              <w:rPr>
                <w:rFonts w:eastAsia="Times New Roman"/>
                <w:sz w:val="22"/>
                <w:szCs w:val="22"/>
                <w:lang w:eastAsia="ru-RU"/>
              </w:rPr>
            </w:pPr>
            <w:r w:rsidRPr="003C060C">
              <w:rPr>
                <w:rFonts w:eastAsia="Times New Roman"/>
                <w:sz w:val="22"/>
                <w:szCs w:val="22"/>
                <w:lang w:eastAsia="ru-RU"/>
              </w:rPr>
              <w:t>82,4</w:t>
            </w:r>
          </w:p>
        </w:tc>
        <w:tc>
          <w:tcPr>
            <w:tcW w:w="1134" w:type="dxa"/>
            <w:shd w:val="clear" w:color="auto" w:fill="auto"/>
            <w:noWrap/>
          </w:tcPr>
          <w:p w14:paraId="0055FC0F" w14:textId="77777777" w:rsidR="00871585" w:rsidRPr="003C060C" w:rsidRDefault="00871585" w:rsidP="00871585">
            <w:pPr>
              <w:spacing w:after="0"/>
              <w:jc w:val="right"/>
              <w:rPr>
                <w:rFonts w:eastAsia="Times New Roman"/>
                <w:sz w:val="22"/>
                <w:szCs w:val="22"/>
                <w:lang w:eastAsia="ru-RU"/>
              </w:rPr>
            </w:pPr>
            <w:r w:rsidRPr="003C060C">
              <w:rPr>
                <w:rFonts w:eastAsia="Times New Roman"/>
                <w:sz w:val="22"/>
                <w:szCs w:val="22"/>
                <w:lang w:eastAsia="ru-RU"/>
              </w:rPr>
              <w:t>-37 309,5</w:t>
            </w:r>
          </w:p>
        </w:tc>
      </w:tr>
      <w:tr w:rsidR="00871585" w:rsidRPr="00D6406B" w14:paraId="33CA68EF" w14:textId="77777777" w:rsidTr="00871585">
        <w:trPr>
          <w:trHeight w:val="247"/>
        </w:trPr>
        <w:tc>
          <w:tcPr>
            <w:tcW w:w="851" w:type="dxa"/>
            <w:shd w:val="clear" w:color="000000" w:fill="FFFFFF"/>
          </w:tcPr>
          <w:p w14:paraId="6BE22735" w14:textId="77777777" w:rsidR="00871585" w:rsidRPr="00D6406B" w:rsidRDefault="00871585" w:rsidP="00871585">
            <w:pPr>
              <w:spacing w:after="0"/>
              <w:jc w:val="center"/>
              <w:rPr>
                <w:rFonts w:eastAsia="Times New Roman"/>
                <w:sz w:val="22"/>
                <w:szCs w:val="22"/>
                <w:lang w:eastAsia="ru-RU"/>
              </w:rPr>
            </w:pPr>
          </w:p>
        </w:tc>
        <w:tc>
          <w:tcPr>
            <w:tcW w:w="3402" w:type="dxa"/>
            <w:shd w:val="clear" w:color="000000" w:fill="FFFFFF"/>
            <w:hideMark/>
          </w:tcPr>
          <w:p w14:paraId="5E070108"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в том числе:</w:t>
            </w:r>
          </w:p>
        </w:tc>
        <w:tc>
          <w:tcPr>
            <w:tcW w:w="1417" w:type="dxa"/>
            <w:shd w:val="clear" w:color="auto" w:fill="auto"/>
            <w:noWrap/>
          </w:tcPr>
          <w:p w14:paraId="4DBF7595" w14:textId="77777777" w:rsidR="00871585" w:rsidRPr="00D6406B" w:rsidRDefault="00871585" w:rsidP="00871585">
            <w:pPr>
              <w:spacing w:after="0"/>
              <w:jc w:val="right"/>
              <w:rPr>
                <w:rFonts w:eastAsia="Times New Roman"/>
                <w:sz w:val="22"/>
                <w:szCs w:val="22"/>
                <w:lang w:eastAsia="ru-RU"/>
              </w:rPr>
            </w:pPr>
          </w:p>
        </w:tc>
        <w:tc>
          <w:tcPr>
            <w:tcW w:w="1418" w:type="dxa"/>
            <w:shd w:val="clear" w:color="auto" w:fill="auto"/>
            <w:noWrap/>
          </w:tcPr>
          <w:p w14:paraId="450EC1A0" w14:textId="77777777" w:rsidR="00871585" w:rsidRPr="00D6406B" w:rsidRDefault="00871585" w:rsidP="00871585">
            <w:pPr>
              <w:spacing w:after="0"/>
              <w:jc w:val="right"/>
              <w:rPr>
                <w:rFonts w:eastAsia="Times New Roman"/>
                <w:sz w:val="22"/>
                <w:szCs w:val="22"/>
                <w:lang w:eastAsia="ru-RU"/>
              </w:rPr>
            </w:pPr>
          </w:p>
        </w:tc>
        <w:tc>
          <w:tcPr>
            <w:tcW w:w="1134" w:type="dxa"/>
            <w:shd w:val="clear" w:color="auto" w:fill="auto"/>
            <w:noWrap/>
          </w:tcPr>
          <w:p w14:paraId="6226F190" w14:textId="77777777" w:rsidR="00871585" w:rsidRPr="00D6406B" w:rsidRDefault="00871585" w:rsidP="00871585">
            <w:pPr>
              <w:spacing w:after="0"/>
              <w:jc w:val="right"/>
              <w:rPr>
                <w:rFonts w:eastAsia="Times New Roman"/>
                <w:sz w:val="22"/>
                <w:szCs w:val="22"/>
                <w:lang w:eastAsia="ru-RU"/>
              </w:rPr>
            </w:pPr>
          </w:p>
        </w:tc>
        <w:tc>
          <w:tcPr>
            <w:tcW w:w="1134" w:type="dxa"/>
            <w:shd w:val="clear" w:color="auto" w:fill="auto"/>
            <w:noWrap/>
          </w:tcPr>
          <w:p w14:paraId="0B0E045F" w14:textId="77777777" w:rsidR="00871585" w:rsidRPr="00D6406B" w:rsidRDefault="00871585" w:rsidP="00871585">
            <w:pPr>
              <w:spacing w:after="0"/>
              <w:jc w:val="right"/>
              <w:rPr>
                <w:rFonts w:eastAsia="Times New Roman"/>
                <w:sz w:val="22"/>
                <w:szCs w:val="22"/>
                <w:lang w:eastAsia="ru-RU"/>
              </w:rPr>
            </w:pPr>
          </w:p>
        </w:tc>
      </w:tr>
      <w:tr w:rsidR="00871585" w:rsidRPr="00D6406B" w14:paraId="7290E073" w14:textId="77777777" w:rsidTr="00871585">
        <w:trPr>
          <w:trHeight w:val="540"/>
        </w:trPr>
        <w:tc>
          <w:tcPr>
            <w:tcW w:w="851" w:type="dxa"/>
            <w:shd w:val="clear" w:color="000000" w:fill="FFFFFF"/>
          </w:tcPr>
          <w:p w14:paraId="77286A0B"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2</w:t>
            </w:r>
            <w:r w:rsidRPr="00D6406B">
              <w:rPr>
                <w:rFonts w:eastAsia="Times New Roman"/>
                <w:sz w:val="22"/>
                <w:szCs w:val="22"/>
                <w:lang w:eastAsia="ru-RU"/>
              </w:rPr>
              <w:t>.1.</w:t>
            </w:r>
          </w:p>
        </w:tc>
        <w:tc>
          <w:tcPr>
            <w:tcW w:w="3402" w:type="dxa"/>
            <w:shd w:val="clear" w:color="000000" w:fill="FFFFFF"/>
            <w:hideMark/>
          </w:tcPr>
          <w:p w14:paraId="6479244D"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Мероприятия по формированию в коммунальном секторе благоприятных условий для реализации инвестиционных проектов</w:t>
            </w:r>
          </w:p>
        </w:tc>
        <w:tc>
          <w:tcPr>
            <w:tcW w:w="1417" w:type="dxa"/>
            <w:shd w:val="clear" w:color="auto" w:fill="auto"/>
            <w:noWrap/>
          </w:tcPr>
          <w:p w14:paraId="1672850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198 400,9</w:t>
            </w:r>
          </w:p>
        </w:tc>
        <w:tc>
          <w:tcPr>
            <w:tcW w:w="1418" w:type="dxa"/>
            <w:shd w:val="clear" w:color="auto" w:fill="auto"/>
            <w:noWrap/>
          </w:tcPr>
          <w:p w14:paraId="42652179"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161 091,4</w:t>
            </w:r>
          </w:p>
        </w:tc>
        <w:tc>
          <w:tcPr>
            <w:tcW w:w="1134" w:type="dxa"/>
            <w:shd w:val="clear" w:color="auto" w:fill="auto"/>
            <w:noWrap/>
          </w:tcPr>
          <w:p w14:paraId="3CC1FBF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81,2</w:t>
            </w:r>
          </w:p>
        </w:tc>
        <w:tc>
          <w:tcPr>
            <w:tcW w:w="1134" w:type="dxa"/>
            <w:shd w:val="clear" w:color="auto" w:fill="auto"/>
            <w:noWrap/>
          </w:tcPr>
          <w:p w14:paraId="78EB3659"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-37 309,5</w:t>
            </w:r>
          </w:p>
        </w:tc>
      </w:tr>
      <w:tr w:rsidR="00871585" w:rsidRPr="00D6406B" w14:paraId="66751FB8" w14:textId="77777777" w:rsidTr="00871585">
        <w:trPr>
          <w:trHeight w:val="327"/>
        </w:trPr>
        <w:tc>
          <w:tcPr>
            <w:tcW w:w="851" w:type="dxa"/>
            <w:shd w:val="clear" w:color="000000" w:fill="FFFFFF"/>
          </w:tcPr>
          <w:p w14:paraId="3AFFA02D"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2</w:t>
            </w:r>
            <w:r w:rsidRPr="00D6406B">
              <w:rPr>
                <w:rFonts w:eastAsia="Times New Roman"/>
                <w:sz w:val="22"/>
                <w:szCs w:val="22"/>
                <w:lang w:eastAsia="ru-RU"/>
              </w:rPr>
              <w:t>.1.1.</w:t>
            </w:r>
          </w:p>
        </w:tc>
        <w:tc>
          <w:tcPr>
            <w:tcW w:w="3402" w:type="dxa"/>
            <w:shd w:val="clear" w:color="000000" w:fill="FFFFFF"/>
          </w:tcPr>
          <w:p w14:paraId="7BB0B6AF"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 xml:space="preserve">Реконструкция и строительство объектов инженерной </w:t>
            </w:r>
            <w:r w:rsidRPr="00D6406B">
              <w:rPr>
                <w:rFonts w:eastAsia="Times New Roman"/>
                <w:sz w:val="22"/>
                <w:szCs w:val="22"/>
                <w:lang w:eastAsia="ru-RU"/>
              </w:rPr>
              <w:lastRenderedPageBreak/>
              <w:t>инфраструктуры</w:t>
            </w:r>
          </w:p>
        </w:tc>
        <w:tc>
          <w:tcPr>
            <w:tcW w:w="1417" w:type="dxa"/>
            <w:shd w:val="clear" w:color="auto" w:fill="auto"/>
            <w:noWrap/>
          </w:tcPr>
          <w:p w14:paraId="455D5DB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lastRenderedPageBreak/>
              <w:t>26 113,4</w:t>
            </w:r>
          </w:p>
        </w:tc>
        <w:tc>
          <w:tcPr>
            <w:tcW w:w="1418" w:type="dxa"/>
            <w:shd w:val="clear" w:color="auto" w:fill="auto"/>
            <w:noWrap/>
          </w:tcPr>
          <w:p w14:paraId="29E054E6"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8 943,0</w:t>
            </w:r>
          </w:p>
        </w:tc>
        <w:tc>
          <w:tcPr>
            <w:tcW w:w="1134" w:type="dxa"/>
            <w:shd w:val="clear" w:color="auto" w:fill="auto"/>
            <w:noWrap/>
          </w:tcPr>
          <w:p w14:paraId="1E25D03A"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34,2</w:t>
            </w:r>
          </w:p>
        </w:tc>
        <w:tc>
          <w:tcPr>
            <w:tcW w:w="1134" w:type="dxa"/>
            <w:shd w:val="clear" w:color="auto" w:fill="auto"/>
            <w:noWrap/>
          </w:tcPr>
          <w:p w14:paraId="2BB1FE4A"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-17 170,4</w:t>
            </w:r>
          </w:p>
        </w:tc>
      </w:tr>
      <w:tr w:rsidR="00871585" w:rsidRPr="00D6406B" w14:paraId="67246230" w14:textId="77777777" w:rsidTr="00871585">
        <w:trPr>
          <w:trHeight w:val="327"/>
        </w:trPr>
        <w:tc>
          <w:tcPr>
            <w:tcW w:w="851" w:type="dxa"/>
            <w:shd w:val="clear" w:color="000000" w:fill="FFFFFF"/>
          </w:tcPr>
          <w:p w14:paraId="364EB095"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2</w:t>
            </w:r>
            <w:r w:rsidRPr="00D6406B">
              <w:rPr>
                <w:rFonts w:eastAsia="Times New Roman"/>
                <w:sz w:val="22"/>
                <w:szCs w:val="22"/>
                <w:lang w:eastAsia="ru-RU"/>
              </w:rPr>
              <w:t>.1.2.</w:t>
            </w:r>
          </w:p>
        </w:tc>
        <w:tc>
          <w:tcPr>
            <w:tcW w:w="3402" w:type="dxa"/>
            <w:shd w:val="clear" w:color="000000" w:fill="FFFFFF"/>
          </w:tcPr>
          <w:p w14:paraId="03D91CB3"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Мероприятия по развитию ЖКХ:</w:t>
            </w:r>
          </w:p>
        </w:tc>
        <w:tc>
          <w:tcPr>
            <w:tcW w:w="1417" w:type="dxa"/>
            <w:shd w:val="clear" w:color="auto" w:fill="auto"/>
            <w:noWrap/>
          </w:tcPr>
          <w:p w14:paraId="3B2EA6F7"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74 690,9</w:t>
            </w:r>
          </w:p>
        </w:tc>
        <w:tc>
          <w:tcPr>
            <w:tcW w:w="1418" w:type="dxa"/>
            <w:shd w:val="clear" w:color="auto" w:fill="auto"/>
            <w:noWrap/>
          </w:tcPr>
          <w:p w14:paraId="07C82474" w14:textId="77777777" w:rsidR="00871585" w:rsidRPr="00D6406B" w:rsidRDefault="00871585" w:rsidP="00871585">
            <w:pPr>
              <w:spacing w:after="0"/>
              <w:jc w:val="right"/>
              <w:rPr>
                <w:rFonts w:eastAsia="Times New Roman"/>
                <w:color w:val="000000" w:themeColor="text1"/>
                <w:sz w:val="22"/>
                <w:szCs w:val="22"/>
                <w:lang w:eastAsia="ru-RU"/>
              </w:rPr>
            </w:pPr>
            <w:r>
              <w:rPr>
                <w:rFonts w:eastAsia="Times New Roman"/>
                <w:color w:val="000000" w:themeColor="text1"/>
                <w:sz w:val="22"/>
                <w:szCs w:val="22"/>
                <w:lang w:eastAsia="ru-RU"/>
              </w:rPr>
              <w:t>56 906,7</w:t>
            </w:r>
          </w:p>
        </w:tc>
        <w:tc>
          <w:tcPr>
            <w:tcW w:w="1134" w:type="dxa"/>
            <w:shd w:val="clear" w:color="auto" w:fill="auto"/>
            <w:noWrap/>
          </w:tcPr>
          <w:p w14:paraId="242B3E00" w14:textId="77777777" w:rsidR="00871585" w:rsidRPr="00D6406B" w:rsidRDefault="00871585" w:rsidP="00871585">
            <w:pPr>
              <w:spacing w:after="0"/>
              <w:jc w:val="right"/>
              <w:rPr>
                <w:rFonts w:eastAsia="Times New Roman"/>
                <w:color w:val="000000" w:themeColor="text1"/>
                <w:sz w:val="22"/>
                <w:szCs w:val="22"/>
                <w:lang w:eastAsia="ru-RU"/>
              </w:rPr>
            </w:pPr>
            <w:r>
              <w:rPr>
                <w:rFonts w:eastAsia="Times New Roman"/>
                <w:color w:val="000000" w:themeColor="text1"/>
                <w:sz w:val="22"/>
                <w:szCs w:val="22"/>
                <w:lang w:eastAsia="ru-RU"/>
              </w:rPr>
              <w:t>76,2</w:t>
            </w:r>
          </w:p>
        </w:tc>
        <w:tc>
          <w:tcPr>
            <w:tcW w:w="1134" w:type="dxa"/>
            <w:shd w:val="clear" w:color="auto" w:fill="auto"/>
            <w:noWrap/>
          </w:tcPr>
          <w:p w14:paraId="29F640E5" w14:textId="77777777" w:rsidR="00871585" w:rsidRPr="00D6406B" w:rsidRDefault="00871585" w:rsidP="00871585">
            <w:pPr>
              <w:spacing w:after="0"/>
              <w:jc w:val="right"/>
              <w:rPr>
                <w:rFonts w:eastAsia="Times New Roman"/>
                <w:color w:val="000000" w:themeColor="text1"/>
                <w:sz w:val="22"/>
                <w:szCs w:val="22"/>
                <w:lang w:eastAsia="ru-RU"/>
              </w:rPr>
            </w:pPr>
            <w:r>
              <w:rPr>
                <w:rFonts w:eastAsia="Times New Roman"/>
                <w:color w:val="000000" w:themeColor="text1"/>
                <w:sz w:val="22"/>
                <w:szCs w:val="22"/>
                <w:lang w:eastAsia="ru-RU"/>
              </w:rPr>
              <w:t>-17 784,2</w:t>
            </w:r>
          </w:p>
        </w:tc>
      </w:tr>
      <w:tr w:rsidR="00871585" w:rsidRPr="00D6406B" w14:paraId="465B8F81" w14:textId="77777777" w:rsidTr="00871585">
        <w:trPr>
          <w:trHeight w:val="647"/>
        </w:trPr>
        <w:tc>
          <w:tcPr>
            <w:tcW w:w="851" w:type="dxa"/>
            <w:shd w:val="clear" w:color="000000" w:fill="FFFFFF"/>
          </w:tcPr>
          <w:p w14:paraId="79D7B2D6"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1)</w:t>
            </w:r>
          </w:p>
        </w:tc>
        <w:tc>
          <w:tcPr>
            <w:tcW w:w="3402" w:type="dxa"/>
            <w:shd w:val="clear" w:color="000000" w:fill="FFFFFF"/>
          </w:tcPr>
          <w:p w14:paraId="62F4AF0E"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Капитальный ремонт коммунальной инфраструктуры</w:t>
            </w:r>
          </w:p>
        </w:tc>
        <w:tc>
          <w:tcPr>
            <w:tcW w:w="1417" w:type="dxa"/>
            <w:shd w:val="clear" w:color="auto" w:fill="auto"/>
            <w:noWrap/>
          </w:tcPr>
          <w:p w14:paraId="5FEC9AE7"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43 480,0</w:t>
            </w:r>
          </w:p>
        </w:tc>
        <w:tc>
          <w:tcPr>
            <w:tcW w:w="1418" w:type="dxa"/>
            <w:shd w:val="clear" w:color="auto" w:fill="auto"/>
            <w:noWrap/>
          </w:tcPr>
          <w:p w14:paraId="12FF829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37 470,3</w:t>
            </w:r>
          </w:p>
        </w:tc>
        <w:tc>
          <w:tcPr>
            <w:tcW w:w="1134" w:type="dxa"/>
            <w:shd w:val="clear" w:color="auto" w:fill="auto"/>
            <w:noWrap/>
          </w:tcPr>
          <w:p w14:paraId="6F407E57"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86,2</w:t>
            </w:r>
          </w:p>
        </w:tc>
        <w:tc>
          <w:tcPr>
            <w:tcW w:w="1134" w:type="dxa"/>
            <w:shd w:val="clear" w:color="auto" w:fill="auto"/>
            <w:noWrap/>
          </w:tcPr>
          <w:p w14:paraId="183BBA0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-6 009,7</w:t>
            </w:r>
          </w:p>
        </w:tc>
      </w:tr>
      <w:tr w:rsidR="00871585" w:rsidRPr="00D6406B" w14:paraId="415CE671" w14:textId="77777777" w:rsidTr="00871585">
        <w:trPr>
          <w:trHeight w:val="564"/>
        </w:trPr>
        <w:tc>
          <w:tcPr>
            <w:tcW w:w="851" w:type="dxa"/>
            <w:shd w:val="clear" w:color="000000" w:fill="FFFFFF"/>
          </w:tcPr>
          <w:p w14:paraId="419D2B38"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2)</w:t>
            </w:r>
          </w:p>
        </w:tc>
        <w:tc>
          <w:tcPr>
            <w:tcW w:w="3402" w:type="dxa"/>
            <w:shd w:val="clear" w:color="000000" w:fill="FFFFFF"/>
          </w:tcPr>
          <w:p w14:paraId="458FD7A3" w14:textId="77777777" w:rsidR="00871585" w:rsidRPr="00D6406B" w:rsidRDefault="00871585" w:rsidP="001B066F">
            <w:pPr>
              <w:spacing w:after="0"/>
              <w:jc w:val="both"/>
              <w:rPr>
                <w:color w:val="000000" w:themeColor="text1"/>
                <w:sz w:val="22"/>
                <w:szCs w:val="22"/>
              </w:rPr>
            </w:pPr>
            <w:r>
              <w:rPr>
                <w:color w:val="000000" w:themeColor="text1"/>
                <w:sz w:val="22"/>
                <w:szCs w:val="22"/>
              </w:rPr>
              <w:t>Инвентаризация и паспортизация линейных объектов коммунального хозяйства</w:t>
            </w:r>
          </w:p>
        </w:tc>
        <w:tc>
          <w:tcPr>
            <w:tcW w:w="1417" w:type="dxa"/>
            <w:shd w:val="clear" w:color="auto" w:fill="auto"/>
            <w:noWrap/>
          </w:tcPr>
          <w:p w14:paraId="3A506F51"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450,0</w:t>
            </w:r>
          </w:p>
        </w:tc>
        <w:tc>
          <w:tcPr>
            <w:tcW w:w="1418" w:type="dxa"/>
            <w:shd w:val="clear" w:color="auto" w:fill="auto"/>
            <w:noWrap/>
          </w:tcPr>
          <w:p w14:paraId="3ACB4DDE" w14:textId="77777777" w:rsidR="00871585" w:rsidRPr="00D6406B" w:rsidRDefault="00871585" w:rsidP="00871585">
            <w:pPr>
              <w:spacing w:after="0"/>
              <w:jc w:val="right"/>
              <w:rPr>
                <w:rFonts w:eastAsia="Times New Roman"/>
                <w:color w:val="000000" w:themeColor="text1"/>
                <w:sz w:val="22"/>
                <w:szCs w:val="22"/>
                <w:lang w:eastAsia="ru-RU"/>
              </w:rPr>
            </w:pPr>
            <w:r>
              <w:rPr>
                <w:rFonts w:eastAsia="Times New Roman"/>
                <w:color w:val="000000" w:themeColor="text1"/>
                <w:sz w:val="22"/>
                <w:szCs w:val="22"/>
                <w:lang w:eastAsia="ru-RU"/>
              </w:rPr>
              <w:t>450,0</w:t>
            </w:r>
          </w:p>
        </w:tc>
        <w:tc>
          <w:tcPr>
            <w:tcW w:w="1134" w:type="dxa"/>
            <w:shd w:val="clear" w:color="auto" w:fill="auto"/>
            <w:noWrap/>
          </w:tcPr>
          <w:p w14:paraId="24771684"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07A789C4"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r>
      <w:tr w:rsidR="00871585" w:rsidRPr="00D6406B" w14:paraId="552CA288" w14:textId="77777777" w:rsidTr="00871585">
        <w:trPr>
          <w:trHeight w:val="564"/>
        </w:trPr>
        <w:tc>
          <w:tcPr>
            <w:tcW w:w="851" w:type="dxa"/>
            <w:shd w:val="clear" w:color="000000" w:fill="FFFFFF"/>
          </w:tcPr>
          <w:p w14:paraId="24014668"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3</w:t>
            </w:r>
            <w:r w:rsidRPr="00D6406B">
              <w:rPr>
                <w:rFonts w:eastAsia="Times New Roman"/>
                <w:sz w:val="22"/>
                <w:szCs w:val="22"/>
                <w:lang w:eastAsia="ru-RU"/>
              </w:rPr>
              <w:t>)</w:t>
            </w:r>
          </w:p>
        </w:tc>
        <w:tc>
          <w:tcPr>
            <w:tcW w:w="3402" w:type="dxa"/>
            <w:shd w:val="clear" w:color="000000" w:fill="FFFFFF"/>
          </w:tcPr>
          <w:p w14:paraId="5FF6D6F3" w14:textId="77777777" w:rsidR="00871585" w:rsidRPr="00D6406B" w:rsidRDefault="00871585" w:rsidP="001B066F">
            <w:pPr>
              <w:spacing w:after="0"/>
              <w:jc w:val="both"/>
              <w:rPr>
                <w:rFonts w:eastAsia="Times New Roman"/>
                <w:color w:val="000000" w:themeColor="text1"/>
                <w:sz w:val="22"/>
                <w:szCs w:val="22"/>
                <w:lang w:eastAsia="ru-RU"/>
              </w:rPr>
            </w:pPr>
            <w:r w:rsidRPr="00D6406B">
              <w:rPr>
                <w:color w:val="000000" w:themeColor="text1"/>
                <w:sz w:val="22"/>
                <w:szCs w:val="22"/>
              </w:rPr>
              <w:t xml:space="preserve">Обеспечение безаварийной работы </w:t>
            </w:r>
            <w:proofErr w:type="spellStart"/>
            <w:r w:rsidRPr="00D6406B">
              <w:rPr>
                <w:color w:val="000000" w:themeColor="text1"/>
                <w:sz w:val="22"/>
                <w:szCs w:val="22"/>
              </w:rPr>
              <w:t>жилищно</w:t>
            </w:r>
            <w:proofErr w:type="spellEnd"/>
            <w:r w:rsidRPr="00D6406B">
              <w:rPr>
                <w:color w:val="000000" w:themeColor="text1"/>
                <w:sz w:val="22"/>
                <w:szCs w:val="22"/>
              </w:rPr>
              <w:t xml:space="preserve"> –коммунального комплекса</w:t>
            </w:r>
          </w:p>
        </w:tc>
        <w:tc>
          <w:tcPr>
            <w:tcW w:w="1417" w:type="dxa"/>
            <w:shd w:val="clear" w:color="auto" w:fill="auto"/>
            <w:noWrap/>
          </w:tcPr>
          <w:p w14:paraId="1BA119F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25 588,7</w:t>
            </w:r>
          </w:p>
        </w:tc>
        <w:tc>
          <w:tcPr>
            <w:tcW w:w="1418" w:type="dxa"/>
            <w:shd w:val="clear" w:color="auto" w:fill="auto"/>
            <w:noWrap/>
          </w:tcPr>
          <w:p w14:paraId="0E6D2173" w14:textId="77777777" w:rsidR="00871585" w:rsidRPr="00D6406B" w:rsidRDefault="00871585" w:rsidP="00871585">
            <w:pPr>
              <w:spacing w:after="0"/>
              <w:jc w:val="right"/>
              <w:rPr>
                <w:rFonts w:eastAsia="Times New Roman"/>
                <w:color w:val="000000" w:themeColor="text1"/>
                <w:sz w:val="22"/>
                <w:szCs w:val="22"/>
                <w:lang w:eastAsia="ru-RU"/>
              </w:rPr>
            </w:pPr>
            <w:r>
              <w:rPr>
                <w:rFonts w:eastAsia="Times New Roman"/>
                <w:color w:val="000000" w:themeColor="text1"/>
                <w:sz w:val="22"/>
                <w:szCs w:val="22"/>
                <w:lang w:eastAsia="ru-RU"/>
              </w:rPr>
              <w:t>18 986,4</w:t>
            </w:r>
          </w:p>
        </w:tc>
        <w:tc>
          <w:tcPr>
            <w:tcW w:w="1134" w:type="dxa"/>
            <w:shd w:val="clear" w:color="auto" w:fill="auto"/>
            <w:noWrap/>
          </w:tcPr>
          <w:p w14:paraId="0BA8E5AA"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74,2</w:t>
            </w:r>
          </w:p>
        </w:tc>
        <w:tc>
          <w:tcPr>
            <w:tcW w:w="1134" w:type="dxa"/>
            <w:shd w:val="clear" w:color="auto" w:fill="auto"/>
            <w:noWrap/>
          </w:tcPr>
          <w:p w14:paraId="697F56AA"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-6 602,3</w:t>
            </w:r>
          </w:p>
        </w:tc>
      </w:tr>
      <w:tr w:rsidR="00871585" w:rsidRPr="00D6406B" w14:paraId="28DCFE94" w14:textId="77777777" w:rsidTr="00871585">
        <w:trPr>
          <w:trHeight w:val="90"/>
        </w:trPr>
        <w:tc>
          <w:tcPr>
            <w:tcW w:w="851" w:type="dxa"/>
            <w:shd w:val="clear" w:color="000000" w:fill="FFFFFF"/>
          </w:tcPr>
          <w:p w14:paraId="2C640F07"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w:t>
            </w:r>
          </w:p>
        </w:tc>
        <w:tc>
          <w:tcPr>
            <w:tcW w:w="3402" w:type="dxa"/>
            <w:shd w:val="clear" w:color="000000" w:fill="FFFFFF"/>
          </w:tcPr>
          <w:p w14:paraId="15A14E4C"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Капитальный ремонт объектов электросетевого хозяйства</w:t>
            </w:r>
          </w:p>
        </w:tc>
        <w:tc>
          <w:tcPr>
            <w:tcW w:w="1417" w:type="dxa"/>
            <w:shd w:val="clear" w:color="auto" w:fill="auto"/>
            <w:noWrap/>
          </w:tcPr>
          <w:p w14:paraId="68456969"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141,3</w:t>
            </w:r>
          </w:p>
        </w:tc>
        <w:tc>
          <w:tcPr>
            <w:tcW w:w="1418" w:type="dxa"/>
            <w:shd w:val="clear" w:color="auto" w:fill="auto"/>
            <w:noWrap/>
          </w:tcPr>
          <w:p w14:paraId="49E9DD0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c>
          <w:tcPr>
            <w:tcW w:w="1134" w:type="dxa"/>
            <w:shd w:val="clear" w:color="auto" w:fill="auto"/>
            <w:noWrap/>
          </w:tcPr>
          <w:p w14:paraId="2BD02C8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c>
          <w:tcPr>
            <w:tcW w:w="1134" w:type="dxa"/>
            <w:shd w:val="clear" w:color="auto" w:fill="auto"/>
            <w:noWrap/>
          </w:tcPr>
          <w:p w14:paraId="6C483318"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-141,3</w:t>
            </w:r>
          </w:p>
        </w:tc>
      </w:tr>
      <w:tr w:rsidR="00871585" w:rsidRPr="00D6406B" w14:paraId="2ED7894B" w14:textId="77777777" w:rsidTr="00871585">
        <w:trPr>
          <w:trHeight w:val="288"/>
        </w:trPr>
        <w:tc>
          <w:tcPr>
            <w:tcW w:w="851" w:type="dxa"/>
            <w:shd w:val="clear" w:color="000000" w:fill="FFFFFF"/>
          </w:tcPr>
          <w:p w14:paraId="411F4C1B"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w:t>
            </w:r>
          </w:p>
        </w:tc>
        <w:tc>
          <w:tcPr>
            <w:tcW w:w="3402" w:type="dxa"/>
            <w:shd w:val="clear" w:color="000000" w:fill="FFFFFF"/>
          </w:tcPr>
          <w:p w14:paraId="68B78791" w14:textId="77777777" w:rsidR="00871585" w:rsidRPr="00D6406B" w:rsidRDefault="00871585" w:rsidP="001B066F">
            <w:pPr>
              <w:spacing w:after="0"/>
              <w:jc w:val="both"/>
              <w:rPr>
                <w:rFonts w:eastAsia="Times New Roman"/>
                <w:sz w:val="22"/>
                <w:szCs w:val="22"/>
                <w:lang w:eastAsia="ru-RU"/>
              </w:rPr>
            </w:pPr>
            <w:r>
              <w:rPr>
                <w:rFonts w:eastAsia="Times New Roman"/>
                <w:sz w:val="22"/>
                <w:szCs w:val="22"/>
                <w:lang w:eastAsia="ru-RU"/>
              </w:rPr>
              <w:t>Капитальный ремонт систем и (или) сетей: тепло-, водоснабжения и водоотведения</w:t>
            </w:r>
          </w:p>
        </w:tc>
        <w:tc>
          <w:tcPr>
            <w:tcW w:w="1417" w:type="dxa"/>
            <w:shd w:val="clear" w:color="000000" w:fill="FFFFFF"/>
            <w:noWrap/>
          </w:tcPr>
          <w:p w14:paraId="63D8A4C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3 634,4</w:t>
            </w:r>
          </w:p>
        </w:tc>
        <w:tc>
          <w:tcPr>
            <w:tcW w:w="1418" w:type="dxa"/>
            <w:shd w:val="clear" w:color="000000" w:fill="FFFFFF"/>
            <w:noWrap/>
          </w:tcPr>
          <w:p w14:paraId="09359393" w14:textId="77777777" w:rsidR="00871585" w:rsidRPr="00D6406B" w:rsidRDefault="00871585" w:rsidP="00871585">
            <w:pPr>
              <w:spacing w:after="0"/>
              <w:jc w:val="right"/>
              <w:rPr>
                <w:rFonts w:eastAsia="Times New Roman"/>
                <w:color w:val="000000" w:themeColor="text1"/>
                <w:sz w:val="22"/>
                <w:szCs w:val="22"/>
                <w:lang w:eastAsia="ru-RU"/>
              </w:rPr>
            </w:pPr>
            <w:r>
              <w:rPr>
                <w:rFonts w:eastAsia="Times New Roman"/>
                <w:color w:val="000000" w:themeColor="text1"/>
                <w:sz w:val="22"/>
                <w:szCs w:val="22"/>
                <w:lang w:eastAsia="ru-RU"/>
              </w:rPr>
              <w:t>3 215,4</w:t>
            </w:r>
          </w:p>
        </w:tc>
        <w:tc>
          <w:tcPr>
            <w:tcW w:w="1134" w:type="dxa"/>
            <w:shd w:val="clear" w:color="000000" w:fill="FFFFFF"/>
            <w:noWrap/>
          </w:tcPr>
          <w:p w14:paraId="676B33DC"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88,5</w:t>
            </w:r>
          </w:p>
        </w:tc>
        <w:tc>
          <w:tcPr>
            <w:tcW w:w="1134" w:type="dxa"/>
            <w:shd w:val="clear" w:color="000000" w:fill="FFFFFF"/>
            <w:noWrap/>
          </w:tcPr>
          <w:p w14:paraId="16B1676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-419,0</w:t>
            </w:r>
          </w:p>
        </w:tc>
      </w:tr>
      <w:tr w:rsidR="00871585" w:rsidRPr="00D6406B" w14:paraId="5E0629A3" w14:textId="77777777" w:rsidTr="00871585">
        <w:trPr>
          <w:trHeight w:val="288"/>
        </w:trPr>
        <w:tc>
          <w:tcPr>
            <w:tcW w:w="851" w:type="dxa"/>
            <w:shd w:val="clear" w:color="000000" w:fill="FFFFFF"/>
          </w:tcPr>
          <w:p w14:paraId="1DBADDA9"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w:t>
            </w:r>
          </w:p>
        </w:tc>
        <w:tc>
          <w:tcPr>
            <w:tcW w:w="3402" w:type="dxa"/>
            <w:shd w:val="clear" w:color="000000" w:fill="FFFFFF"/>
          </w:tcPr>
          <w:p w14:paraId="24D666F3"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Приобретение, в том числе поставка оборудования, запасных частей и комплектующих для оборудования</w:t>
            </w:r>
          </w:p>
        </w:tc>
        <w:tc>
          <w:tcPr>
            <w:tcW w:w="1417" w:type="dxa"/>
            <w:shd w:val="clear" w:color="000000" w:fill="FFFFFF"/>
            <w:noWrap/>
          </w:tcPr>
          <w:p w14:paraId="503847DA"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11 874,7</w:t>
            </w:r>
          </w:p>
        </w:tc>
        <w:tc>
          <w:tcPr>
            <w:tcW w:w="1418" w:type="dxa"/>
            <w:shd w:val="clear" w:color="000000" w:fill="FFFFFF"/>
            <w:noWrap/>
          </w:tcPr>
          <w:p w14:paraId="1A294C4A" w14:textId="77777777" w:rsidR="00871585" w:rsidRPr="00D6406B" w:rsidRDefault="00871585" w:rsidP="00871585">
            <w:pPr>
              <w:spacing w:after="0"/>
              <w:jc w:val="right"/>
              <w:rPr>
                <w:rFonts w:eastAsia="Times New Roman"/>
                <w:color w:val="000000" w:themeColor="text1"/>
                <w:sz w:val="22"/>
                <w:szCs w:val="22"/>
                <w:lang w:eastAsia="ru-RU"/>
              </w:rPr>
            </w:pPr>
            <w:r>
              <w:rPr>
                <w:rFonts w:eastAsia="Times New Roman"/>
                <w:color w:val="000000" w:themeColor="text1"/>
                <w:sz w:val="22"/>
                <w:szCs w:val="22"/>
                <w:lang w:eastAsia="ru-RU"/>
              </w:rPr>
              <w:t>6 404,1</w:t>
            </w:r>
          </w:p>
        </w:tc>
        <w:tc>
          <w:tcPr>
            <w:tcW w:w="1134" w:type="dxa"/>
            <w:shd w:val="clear" w:color="000000" w:fill="FFFFFF"/>
            <w:noWrap/>
          </w:tcPr>
          <w:p w14:paraId="3D608168"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53,9</w:t>
            </w:r>
          </w:p>
        </w:tc>
        <w:tc>
          <w:tcPr>
            <w:tcW w:w="1134" w:type="dxa"/>
            <w:shd w:val="clear" w:color="000000" w:fill="FFFFFF"/>
            <w:noWrap/>
          </w:tcPr>
          <w:p w14:paraId="3A515A68"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-5 470,6</w:t>
            </w:r>
          </w:p>
        </w:tc>
      </w:tr>
      <w:tr w:rsidR="00871585" w:rsidRPr="00D6406B" w14:paraId="1FE3D39D" w14:textId="77777777" w:rsidTr="00871585">
        <w:trPr>
          <w:trHeight w:val="564"/>
        </w:trPr>
        <w:tc>
          <w:tcPr>
            <w:tcW w:w="851" w:type="dxa"/>
          </w:tcPr>
          <w:p w14:paraId="2D783499"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w:t>
            </w:r>
          </w:p>
        </w:tc>
        <w:tc>
          <w:tcPr>
            <w:tcW w:w="3402" w:type="dxa"/>
            <w:shd w:val="clear" w:color="auto" w:fill="auto"/>
          </w:tcPr>
          <w:p w14:paraId="77869803"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 xml:space="preserve">Капитальный ремонт </w:t>
            </w:r>
            <w:r>
              <w:rPr>
                <w:rFonts w:eastAsia="Times New Roman"/>
                <w:sz w:val="22"/>
                <w:szCs w:val="22"/>
                <w:lang w:eastAsia="ru-RU"/>
              </w:rPr>
              <w:t>и (или) замена оборудования на объектах тепло-, водоснабжения и водоотведения, в том числе проведение пусконаладочных работ</w:t>
            </w:r>
          </w:p>
        </w:tc>
        <w:tc>
          <w:tcPr>
            <w:tcW w:w="1417" w:type="dxa"/>
            <w:shd w:val="clear" w:color="auto" w:fill="auto"/>
            <w:noWrap/>
          </w:tcPr>
          <w:p w14:paraId="0182A168"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9 938,3</w:t>
            </w:r>
          </w:p>
        </w:tc>
        <w:tc>
          <w:tcPr>
            <w:tcW w:w="1418" w:type="dxa"/>
            <w:shd w:val="clear" w:color="auto" w:fill="auto"/>
            <w:noWrap/>
          </w:tcPr>
          <w:p w14:paraId="0B76BF11"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9 366,9</w:t>
            </w:r>
          </w:p>
        </w:tc>
        <w:tc>
          <w:tcPr>
            <w:tcW w:w="1134" w:type="dxa"/>
            <w:shd w:val="clear" w:color="000000" w:fill="FFFFFF"/>
            <w:noWrap/>
          </w:tcPr>
          <w:p w14:paraId="658CB01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94,3</w:t>
            </w:r>
          </w:p>
        </w:tc>
        <w:tc>
          <w:tcPr>
            <w:tcW w:w="1134" w:type="dxa"/>
            <w:shd w:val="clear" w:color="auto" w:fill="auto"/>
            <w:noWrap/>
          </w:tcPr>
          <w:p w14:paraId="614B46B1"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-571,4</w:t>
            </w:r>
          </w:p>
        </w:tc>
      </w:tr>
      <w:tr w:rsidR="00871585" w:rsidRPr="00D6406B" w14:paraId="67A100E3" w14:textId="77777777" w:rsidTr="00871585">
        <w:trPr>
          <w:trHeight w:val="273"/>
        </w:trPr>
        <w:tc>
          <w:tcPr>
            <w:tcW w:w="851" w:type="dxa"/>
          </w:tcPr>
          <w:p w14:paraId="0239E350" w14:textId="77777777" w:rsidR="00871585" w:rsidRPr="00D6406B" w:rsidRDefault="00871585" w:rsidP="00871585">
            <w:pPr>
              <w:jc w:val="center"/>
              <w:rPr>
                <w:sz w:val="22"/>
                <w:szCs w:val="22"/>
              </w:rPr>
            </w:pPr>
            <w:r>
              <w:rPr>
                <w:sz w:val="22"/>
                <w:szCs w:val="22"/>
              </w:rPr>
              <w:t>4</w:t>
            </w:r>
            <w:r w:rsidRPr="00D6406B">
              <w:rPr>
                <w:sz w:val="22"/>
                <w:szCs w:val="22"/>
              </w:rPr>
              <w:t>)</w:t>
            </w:r>
          </w:p>
        </w:tc>
        <w:tc>
          <w:tcPr>
            <w:tcW w:w="3402" w:type="dxa"/>
            <w:shd w:val="clear" w:color="auto" w:fill="auto"/>
          </w:tcPr>
          <w:p w14:paraId="01D22D29" w14:textId="77777777" w:rsidR="00871585" w:rsidRPr="00D6406B" w:rsidRDefault="00871585" w:rsidP="001B066F">
            <w:pPr>
              <w:spacing w:after="0"/>
              <w:jc w:val="both"/>
              <w:rPr>
                <w:rFonts w:eastAsia="Times New Roman"/>
                <w:sz w:val="22"/>
                <w:szCs w:val="22"/>
                <w:lang w:eastAsia="ru-RU"/>
              </w:rPr>
            </w:pPr>
            <w:r>
              <w:rPr>
                <w:rFonts w:eastAsia="Times New Roman"/>
                <w:sz w:val="22"/>
                <w:szCs w:val="22"/>
                <w:lang w:eastAsia="ru-RU"/>
              </w:rPr>
              <w:t xml:space="preserve">Техническое обследование объектов коммунальной инфраструктуры </w:t>
            </w:r>
          </w:p>
        </w:tc>
        <w:tc>
          <w:tcPr>
            <w:tcW w:w="1417" w:type="dxa"/>
            <w:shd w:val="clear" w:color="auto" w:fill="auto"/>
            <w:noWrap/>
          </w:tcPr>
          <w:p w14:paraId="771B411B"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5 172,2</w:t>
            </w:r>
          </w:p>
        </w:tc>
        <w:tc>
          <w:tcPr>
            <w:tcW w:w="1418" w:type="dxa"/>
            <w:shd w:val="clear" w:color="auto" w:fill="auto"/>
            <w:noWrap/>
          </w:tcPr>
          <w:p w14:paraId="6B9D9705"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c>
          <w:tcPr>
            <w:tcW w:w="1134" w:type="dxa"/>
            <w:shd w:val="clear" w:color="000000" w:fill="FFFFFF"/>
            <w:noWrap/>
          </w:tcPr>
          <w:p w14:paraId="17B79ADF"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c>
          <w:tcPr>
            <w:tcW w:w="1134" w:type="dxa"/>
            <w:shd w:val="clear" w:color="auto" w:fill="auto"/>
            <w:noWrap/>
          </w:tcPr>
          <w:p w14:paraId="79BD20D2"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-5 172,2</w:t>
            </w:r>
          </w:p>
        </w:tc>
      </w:tr>
      <w:tr w:rsidR="00871585" w:rsidRPr="00D6406B" w14:paraId="216C61F8" w14:textId="77777777" w:rsidTr="00871585">
        <w:trPr>
          <w:trHeight w:val="273"/>
        </w:trPr>
        <w:tc>
          <w:tcPr>
            <w:tcW w:w="851" w:type="dxa"/>
          </w:tcPr>
          <w:p w14:paraId="26ABF42F"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2</w:t>
            </w:r>
            <w:r w:rsidRPr="00D6406B">
              <w:rPr>
                <w:rFonts w:eastAsia="Times New Roman"/>
                <w:sz w:val="22"/>
                <w:szCs w:val="22"/>
                <w:lang w:eastAsia="ru-RU"/>
              </w:rPr>
              <w:t>.1.3.</w:t>
            </w:r>
          </w:p>
        </w:tc>
        <w:tc>
          <w:tcPr>
            <w:tcW w:w="3402" w:type="dxa"/>
            <w:shd w:val="clear" w:color="auto" w:fill="auto"/>
          </w:tcPr>
          <w:p w14:paraId="2DC3823F"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«Чистая вода»</w:t>
            </w:r>
          </w:p>
        </w:tc>
        <w:tc>
          <w:tcPr>
            <w:tcW w:w="1417" w:type="dxa"/>
            <w:shd w:val="clear" w:color="auto" w:fill="auto"/>
            <w:noWrap/>
          </w:tcPr>
          <w:p w14:paraId="40687631"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96 552,9</w:t>
            </w:r>
          </w:p>
        </w:tc>
        <w:tc>
          <w:tcPr>
            <w:tcW w:w="1418" w:type="dxa"/>
            <w:shd w:val="clear" w:color="auto" w:fill="auto"/>
            <w:noWrap/>
          </w:tcPr>
          <w:p w14:paraId="028AFE56"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94 198,0</w:t>
            </w:r>
          </w:p>
        </w:tc>
        <w:tc>
          <w:tcPr>
            <w:tcW w:w="1134" w:type="dxa"/>
            <w:shd w:val="clear" w:color="000000" w:fill="FFFFFF"/>
            <w:noWrap/>
          </w:tcPr>
          <w:p w14:paraId="294BD62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97,6</w:t>
            </w:r>
          </w:p>
        </w:tc>
        <w:tc>
          <w:tcPr>
            <w:tcW w:w="1134" w:type="dxa"/>
            <w:shd w:val="clear" w:color="auto" w:fill="auto"/>
            <w:noWrap/>
          </w:tcPr>
          <w:p w14:paraId="5D625BE6"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-2 354,9</w:t>
            </w:r>
          </w:p>
        </w:tc>
      </w:tr>
      <w:tr w:rsidR="00871585" w:rsidRPr="00D6406B" w14:paraId="115C703B" w14:textId="77777777" w:rsidTr="00871585">
        <w:trPr>
          <w:trHeight w:val="564"/>
        </w:trPr>
        <w:tc>
          <w:tcPr>
            <w:tcW w:w="851" w:type="dxa"/>
          </w:tcPr>
          <w:p w14:paraId="55F731A5" w14:textId="77777777" w:rsidR="00871585" w:rsidRPr="00D6406B" w:rsidRDefault="00871585" w:rsidP="00871585">
            <w:pPr>
              <w:spacing w:after="0"/>
              <w:jc w:val="center"/>
              <w:rPr>
                <w:rFonts w:eastAsia="Times New Roman"/>
                <w:sz w:val="22"/>
                <w:szCs w:val="22"/>
                <w:lang w:eastAsia="ru-RU"/>
              </w:rPr>
            </w:pPr>
            <w:r>
              <w:rPr>
                <w:rFonts w:eastAsia="Times New Roman"/>
                <w:sz w:val="22"/>
                <w:szCs w:val="22"/>
                <w:lang w:eastAsia="ru-RU"/>
              </w:rPr>
              <w:t>2.1.4</w:t>
            </w:r>
            <w:r w:rsidRPr="00D6406B">
              <w:rPr>
                <w:rFonts w:eastAsia="Times New Roman"/>
                <w:sz w:val="22"/>
                <w:szCs w:val="22"/>
                <w:lang w:eastAsia="ru-RU"/>
              </w:rPr>
              <w:t>.</w:t>
            </w:r>
          </w:p>
        </w:tc>
        <w:tc>
          <w:tcPr>
            <w:tcW w:w="3402" w:type="dxa"/>
            <w:shd w:val="clear" w:color="auto" w:fill="auto"/>
            <w:hideMark/>
          </w:tcPr>
          <w:p w14:paraId="07387CE2"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Техническое обслуживание и текущий ремонт газопроводов</w:t>
            </w:r>
          </w:p>
        </w:tc>
        <w:tc>
          <w:tcPr>
            <w:tcW w:w="1417" w:type="dxa"/>
            <w:shd w:val="clear" w:color="auto" w:fill="auto"/>
            <w:noWrap/>
          </w:tcPr>
          <w:p w14:paraId="1D1B99D5"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1 043,7</w:t>
            </w:r>
          </w:p>
        </w:tc>
        <w:tc>
          <w:tcPr>
            <w:tcW w:w="1418" w:type="dxa"/>
            <w:shd w:val="clear" w:color="auto" w:fill="auto"/>
            <w:noWrap/>
          </w:tcPr>
          <w:p w14:paraId="46E94EE7"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1 043,7</w:t>
            </w:r>
          </w:p>
        </w:tc>
        <w:tc>
          <w:tcPr>
            <w:tcW w:w="1134" w:type="dxa"/>
            <w:shd w:val="clear" w:color="000000" w:fill="FFFFFF"/>
            <w:noWrap/>
          </w:tcPr>
          <w:p w14:paraId="7F84DB8A"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26E7455B"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r>
      <w:tr w:rsidR="00871585" w:rsidRPr="00D6406B" w14:paraId="03124DBA" w14:textId="77777777" w:rsidTr="00871585">
        <w:trPr>
          <w:trHeight w:val="597"/>
        </w:trPr>
        <w:tc>
          <w:tcPr>
            <w:tcW w:w="851" w:type="dxa"/>
          </w:tcPr>
          <w:p w14:paraId="224A3571"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3.2.</w:t>
            </w:r>
          </w:p>
        </w:tc>
        <w:tc>
          <w:tcPr>
            <w:tcW w:w="3402" w:type="dxa"/>
            <w:shd w:val="clear" w:color="auto" w:fill="auto"/>
          </w:tcPr>
          <w:p w14:paraId="13F0F7C3" w14:textId="77777777" w:rsidR="00871585" w:rsidRPr="00D6406B" w:rsidRDefault="00871585" w:rsidP="001B066F">
            <w:pPr>
              <w:spacing w:after="0"/>
              <w:jc w:val="both"/>
              <w:rPr>
                <w:rFonts w:eastAsia="Times New Roman"/>
                <w:sz w:val="22"/>
                <w:szCs w:val="22"/>
                <w:lang w:eastAsia="ru-RU"/>
              </w:rPr>
            </w:pPr>
            <w:r w:rsidRPr="00D6406B">
              <w:rPr>
                <w:rFonts w:eastAsia="Times New Roman"/>
                <w:sz w:val="22"/>
                <w:szCs w:val="22"/>
                <w:lang w:eastAsia="ru-RU"/>
              </w:rPr>
              <w:t>Мероприятия по возмещению недополученных доходов и (или) финансового обеспечения (возмещения) затрат в связи с производством реализацией товаров, выполнением работ, оказания услуг в сфере ЖКХ</w:t>
            </w:r>
          </w:p>
        </w:tc>
        <w:tc>
          <w:tcPr>
            <w:tcW w:w="1417" w:type="dxa"/>
            <w:shd w:val="clear" w:color="auto" w:fill="auto"/>
            <w:noWrap/>
          </w:tcPr>
          <w:p w14:paraId="1E5DA0CD" w14:textId="77777777" w:rsidR="00871585" w:rsidRPr="00D6406B" w:rsidRDefault="00871585" w:rsidP="00871585">
            <w:pPr>
              <w:jc w:val="right"/>
              <w:rPr>
                <w:rFonts w:eastAsia="Times New Roman"/>
                <w:sz w:val="22"/>
                <w:szCs w:val="22"/>
                <w:lang w:eastAsia="ru-RU"/>
              </w:rPr>
            </w:pPr>
            <w:r>
              <w:rPr>
                <w:rFonts w:eastAsia="Times New Roman"/>
                <w:sz w:val="22"/>
                <w:szCs w:val="22"/>
                <w:lang w:eastAsia="ru-RU"/>
              </w:rPr>
              <w:t>12 806,1</w:t>
            </w:r>
          </w:p>
        </w:tc>
        <w:tc>
          <w:tcPr>
            <w:tcW w:w="1418" w:type="dxa"/>
            <w:shd w:val="clear" w:color="auto" w:fill="auto"/>
            <w:noWrap/>
          </w:tcPr>
          <w:p w14:paraId="08EE8B5A"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12 806,1</w:t>
            </w:r>
          </w:p>
        </w:tc>
        <w:tc>
          <w:tcPr>
            <w:tcW w:w="1134" w:type="dxa"/>
            <w:shd w:val="clear" w:color="000000" w:fill="FFFFFF"/>
            <w:noWrap/>
          </w:tcPr>
          <w:p w14:paraId="4264BBFC"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2D8C868B"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r>
      <w:tr w:rsidR="00871585" w:rsidRPr="00D6406B" w14:paraId="0282B01C" w14:textId="77777777" w:rsidTr="00871585">
        <w:trPr>
          <w:trHeight w:val="553"/>
        </w:trPr>
        <w:tc>
          <w:tcPr>
            <w:tcW w:w="851" w:type="dxa"/>
          </w:tcPr>
          <w:p w14:paraId="703C9A21" w14:textId="77777777" w:rsidR="00871585" w:rsidRPr="00D6406B" w:rsidRDefault="00871585" w:rsidP="00871585">
            <w:pPr>
              <w:spacing w:after="0"/>
              <w:jc w:val="center"/>
              <w:rPr>
                <w:rFonts w:eastAsia="Times New Roman"/>
                <w:sz w:val="22"/>
                <w:szCs w:val="22"/>
                <w:lang w:eastAsia="ru-RU"/>
              </w:rPr>
            </w:pPr>
            <w:r w:rsidRPr="00D6406B">
              <w:rPr>
                <w:rFonts w:eastAsia="Times New Roman"/>
                <w:sz w:val="22"/>
                <w:szCs w:val="22"/>
                <w:lang w:eastAsia="ru-RU"/>
              </w:rPr>
              <w:t>3.3.</w:t>
            </w:r>
          </w:p>
        </w:tc>
        <w:tc>
          <w:tcPr>
            <w:tcW w:w="3402" w:type="dxa"/>
            <w:shd w:val="clear" w:color="auto" w:fill="auto"/>
            <w:hideMark/>
          </w:tcPr>
          <w:p w14:paraId="5FF1E1B8" w14:textId="77777777" w:rsidR="00871585" w:rsidRPr="00D6406B" w:rsidRDefault="00871585" w:rsidP="001B066F">
            <w:pPr>
              <w:spacing w:after="0"/>
              <w:jc w:val="both"/>
              <w:rPr>
                <w:rFonts w:eastAsia="Times New Roman"/>
                <w:sz w:val="22"/>
                <w:szCs w:val="22"/>
                <w:lang w:eastAsia="ru-RU"/>
              </w:rPr>
            </w:pPr>
            <w:r w:rsidRPr="00D6406B">
              <w:rPr>
                <w:sz w:val="22"/>
                <w:szCs w:val="22"/>
              </w:rPr>
              <w:t>Мероприятия по регулированию численности безнадзорных животных</w:t>
            </w:r>
          </w:p>
        </w:tc>
        <w:tc>
          <w:tcPr>
            <w:tcW w:w="1417" w:type="dxa"/>
            <w:shd w:val="clear" w:color="auto" w:fill="auto"/>
            <w:noWrap/>
          </w:tcPr>
          <w:p w14:paraId="5D6D38D1"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723,0</w:t>
            </w:r>
          </w:p>
        </w:tc>
        <w:tc>
          <w:tcPr>
            <w:tcW w:w="1418" w:type="dxa"/>
            <w:shd w:val="clear" w:color="auto" w:fill="auto"/>
            <w:noWrap/>
          </w:tcPr>
          <w:p w14:paraId="4229961F"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723,0</w:t>
            </w:r>
          </w:p>
        </w:tc>
        <w:tc>
          <w:tcPr>
            <w:tcW w:w="1134" w:type="dxa"/>
            <w:shd w:val="clear" w:color="000000" w:fill="FFFFFF"/>
            <w:noWrap/>
          </w:tcPr>
          <w:p w14:paraId="50710830"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1B540CFB" w14:textId="77777777" w:rsidR="00871585" w:rsidRPr="00D6406B" w:rsidRDefault="00871585" w:rsidP="00871585">
            <w:pPr>
              <w:spacing w:after="0"/>
              <w:jc w:val="right"/>
              <w:rPr>
                <w:rFonts w:eastAsia="Times New Roman"/>
                <w:sz w:val="22"/>
                <w:szCs w:val="22"/>
                <w:lang w:eastAsia="ru-RU"/>
              </w:rPr>
            </w:pPr>
            <w:r>
              <w:rPr>
                <w:rFonts w:eastAsia="Times New Roman"/>
                <w:sz w:val="22"/>
                <w:szCs w:val="22"/>
                <w:lang w:eastAsia="ru-RU"/>
              </w:rPr>
              <w:t>0,0</w:t>
            </w:r>
          </w:p>
        </w:tc>
      </w:tr>
    </w:tbl>
    <w:p w14:paraId="6AAADB1D" w14:textId="77777777" w:rsidR="00871585" w:rsidRPr="00582359" w:rsidRDefault="00871585" w:rsidP="00871585">
      <w:pPr>
        <w:spacing w:after="0" w:line="240" w:lineRule="auto"/>
        <w:ind w:firstLine="709"/>
        <w:jc w:val="both"/>
        <w:rPr>
          <w:rFonts w:eastAsia="Times New Roman"/>
          <w:sz w:val="24"/>
          <w:szCs w:val="24"/>
          <w:highlight w:val="yellow"/>
          <w:lang w:eastAsia="ru-RU"/>
        </w:rPr>
      </w:pPr>
    </w:p>
    <w:p w14:paraId="37A4E98A" w14:textId="77777777" w:rsidR="00871585" w:rsidRPr="00D43C9E" w:rsidRDefault="00871585" w:rsidP="00871585">
      <w:pPr>
        <w:spacing w:after="0"/>
        <w:ind w:firstLine="709"/>
        <w:jc w:val="both"/>
        <w:rPr>
          <w:rFonts w:eastAsia="Times New Roman"/>
          <w:sz w:val="24"/>
          <w:szCs w:val="24"/>
          <w:lang w:eastAsia="ru-RU"/>
        </w:rPr>
      </w:pPr>
      <w:r w:rsidRPr="00D43C9E">
        <w:rPr>
          <w:rFonts w:eastAsia="Times New Roman"/>
          <w:sz w:val="24"/>
          <w:szCs w:val="24"/>
          <w:lang w:eastAsia="ru-RU"/>
        </w:rPr>
        <w:t>Финансирование реализации программных мероприятий</w:t>
      </w:r>
      <w:r>
        <w:rPr>
          <w:rFonts w:eastAsia="Times New Roman"/>
          <w:sz w:val="24"/>
          <w:szCs w:val="24"/>
          <w:lang w:eastAsia="ru-RU"/>
        </w:rPr>
        <w:t xml:space="preserve"> осуществлялось за счет средств </w:t>
      </w:r>
      <w:r w:rsidRPr="00D43C9E">
        <w:rPr>
          <w:rFonts w:eastAsia="Times New Roman"/>
          <w:sz w:val="24"/>
          <w:szCs w:val="24"/>
          <w:lang w:eastAsia="ru-RU"/>
        </w:rPr>
        <w:t xml:space="preserve">областного бюджета – </w:t>
      </w:r>
      <w:r>
        <w:rPr>
          <w:rFonts w:eastAsia="Times New Roman"/>
          <w:sz w:val="24"/>
          <w:szCs w:val="24"/>
          <w:lang w:eastAsia="ru-RU"/>
        </w:rPr>
        <w:t>187 905,2</w:t>
      </w:r>
      <w:r w:rsidRPr="00D43C9E">
        <w:rPr>
          <w:rFonts w:eastAsia="Times New Roman"/>
          <w:sz w:val="24"/>
          <w:szCs w:val="24"/>
          <w:lang w:eastAsia="ru-RU"/>
        </w:rPr>
        <w:t xml:space="preserve"> тыс. рублей и за счет местного бюджета – </w:t>
      </w:r>
      <w:r>
        <w:rPr>
          <w:rFonts w:eastAsia="Times New Roman"/>
          <w:sz w:val="24"/>
          <w:szCs w:val="24"/>
          <w:lang w:eastAsia="ru-RU"/>
        </w:rPr>
        <w:t>72 176,3</w:t>
      </w:r>
      <w:r w:rsidRPr="00D43C9E">
        <w:rPr>
          <w:rFonts w:eastAsia="Times New Roman"/>
          <w:sz w:val="24"/>
          <w:szCs w:val="24"/>
          <w:lang w:eastAsia="ru-RU"/>
        </w:rPr>
        <w:t xml:space="preserve"> тыс. рублей.</w:t>
      </w:r>
    </w:p>
    <w:p w14:paraId="4CA0233B" w14:textId="77777777" w:rsidR="00871585" w:rsidRPr="00D43C9E" w:rsidRDefault="00871585" w:rsidP="00871585">
      <w:pPr>
        <w:spacing w:after="0"/>
        <w:ind w:firstLine="709"/>
        <w:jc w:val="both"/>
        <w:rPr>
          <w:rFonts w:eastAsia="Times New Roman"/>
          <w:sz w:val="24"/>
          <w:szCs w:val="24"/>
          <w:lang w:eastAsia="ru-RU"/>
        </w:rPr>
      </w:pPr>
      <w:r w:rsidRPr="00D43C9E">
        <w:rPr>
          <w:rFonts w:eastAsia="Times New Roman"/>
          <w:sz w:val="24"/>
          <w:szCs w:val="24"/>
          <w:lang w:eastAsia="ru-RU"/>
        </w:rPr>
        <w:t xml:space="preserve">В ходе реализации подпрограммы «Комплексный капитальный ремонт и реконструкция жилищного фонда» бюджетные ассигнования освоены на </w:t>
      </w:r>
      <w:r>
        <w:rPr>
          <w:rFonts w:eastAsia="Times New Roman"/>
          <w:sz w:val="24"/>
          <w:szCs w:val="24"/>
          <w:lang w:eastAsia="ru-RU"/>
        </w:rPr>
        <w:t>98,6</w:t>
      </w:r>
      <w:r w:rsidRPr="00D43C9E">
        <w:rPr>
          <w:rFonts w:eastAsia="Times New Roman"/>
          <w:sz w:val="24"/>
          <w:szCs w:val="24"/>
          <w:lang w:eastAsia="ru-RU"/>
        </w:rPr>
        <w:t xml:space="preserve">%, в сумме </w:t>
      </w:r>
      <w:r>
        <w:rPr>
          <w:rFonts w:eastAsia="Times New Roman"/>
          <w:sz w:val="24"/>
          <w:szCs w:val="24"/>
          <w:lang w:eastAsia="ru-RU"/>
        </w:rPr>
        <w:lastRenderedPageBreak/>
        <w:t>85 461,0</w:t>
      </w:r>
      <w:r w:rsidRPr="00D43C9E">
        <w:rPr>
          <w:rFonts w:eastAsia="Times New Roman"/>
          <w:sz w:val="24"/>
          <w:szCs w:val="24"/>
          <w:lang w:eastAsia="ru-RU"/>
        </w:rPr>
        <w:t xml:space="preserve"> тыс. рублей</w:t>
      </w:r>
      <w:r>
        <w:rPr>
          <w:rFonts w:eastAsia="Times New Roman"/>
          <w:sz w:val="24"/>
          <w:szCs w:val="24"/>
          <w:lang w:eastAsia="ru-RU"/>
        </w:rPr>
        <w:t xml:space="preserve"> (из них средства областного бюджета – 77 977,4 тыс. рублей)</w:t>
      </w:r>
      <w:r w:rsidRPr="00D43C9E">
        <w:rPr>
          <w:rFonts w:eastAsia="Times New Roman"/>
          <w:sz w:val="24"/>
          <w:szCs w:val="24"/>
          <w:lang w:eastAsia="ru-RU"/>
        </w:rPr>
        <w:t>, за счет которых:</w:t>
      </w:r>
    </w:p>
    <w:p w14:paraId="36746EF1" w14:textId="1A0BD970" w:rsidR="00871585" w:rsidRPr="00D43C9E" w:rsidRDefault="00871585" w:rsidP="00871585">
      <w:pPr>
        <w:spacing w:after="0"/>
        <w:ind w:firstLine="709"/>
        <w:jc w:val="both"/>
        <w:rPr>
          <w:sz w:val="24"/>
          <w:szCs w:val="24"/>
        </w:rPr>
      </w:pPr>
      <w:r w:rsidRPr="00D43C9E">
        <w:rPr>
          <w:rFonts w:eastAsia="Times New Roman"/>
          <w:sz w:val="24"/>
          <w:szCs w:val="24"/>
          <w:lang w:eastAsia="ru-RU"/>
        </w:rPr>
        <w:t>а) разработана рабочая документация на капитальны</w:t>
      </w:r>
      <w:r>
        <w:rPr>
          <w:rFonts w:eastAsia="Times New Roman"/>
          <w:sz w:val="24"/>
          <w:szCs w:val="24"/>
          <w:lang w:eastAsia="ru-RU"/>
        </w:rPr>
        <w:t>й ремонт муниципальных жилых помещений, расположенных по адресам:</w:t>
      </w:r>
      <w:r w:rsidRPr="00D43C9E">
        <w:rPr>
          <w:rFonts w:eastAsia="Times New Roman"/>
          <w:sz w:val="24"/>
          <w:szCs w:val="24"/>
          <w:lang w:eastAsia="ru-RU"/>
        </w:rPr>
        <w:t xml:space="preserve"> </w:t>
      </w:r>
      <w:proofErr w:type="spellStart"/>
      <w:r w:rsidRPr="00D43C9E">
        <w:rPr>
          <w:rFonts w:eastAsia="Times New Roman"/>
          <w:sz w:val="24"/>
          <w:szCs w:val="24"/>
          <w:lang w:eastAsia="ru-RU"/>
        </w:rPr>
        <w:t>пгт</w:t>
      </w:r>
      <w:proofErr w:type="spellEnd"/>
      <w:r w:rsidRPr="00D43C9E">
        <w:rPr>
          <w:rFonts w:eastAsia="Times New Roman"/>
          <w:sz w:val="24"/>
          <w:szCs w:val="24"/>
          <w:lang w:eastAsia="ru-RU"/>
        </w:rPr>
        <w:t xml:space="preserve">. Ноглики, </w:t>
      </w:r>
      <w:r>
        <w:rPr>
          <w:rFonts w:eastAsia="Times New Roman"/>
          <w:sz w:val="24"/>
          <w:szCs w:val="24"/>
          <w:lang w:eastAsia="ru-RU"/>
        </w:rPr>
        <w:t>улица Депутатская, дом 4, квартира 8, улица Советская, дом 2а, квартира 22, улица 15 Мая, дом 2, квартира 13, улица Гагарина, дом 1, квартира 79; с. Ныш, улица Озерная, дом 5, квартиры 2</w:t>
      </w:r>
      <w:r w:rsidR="00DC60E9">
        <w:rPr>
          <w:rFonts w:eastAsia="Times New Roman"/>
          <w:sz w:val="24"/>
          <w:szCs w:val="24"/>
          <w:lang w:eastAsia="ru-RU"/>
        </w:rPr>
        <w:t xml:space="preserve"> и </w:t>
      </w:r>
      <w:r>
        <w:rPr>
          <w:rFonts w:eastAsia="Times New Roman"/>
          <w:sz w:val="24"/>
          <w:szCs w:val="24"/>
          <w:lang w:eastAsia="ru-RU"/>
        </w:rPr>
        <w:t>3, улица Кирова, дома 18</w:t>
      </w:r>
      <w:r w:rsidR="00DC60E9">
        <w:rPr>
          <w:rFonts w:eastAsia="Times New Roman"/>
          <w:sz w:val="24"/>
          <w:szCs w:val="24"/>
          <w:lang w:eastAsia="ru-RU"/>
        </w:rPr>
        <w:t xml:space="preserve"> и</w:t>
      </w:r>
      <w:r>
        <w:rPr>
          <w:rFonts w:eastAsia="Times New Roman"/>
          <w:sz w:val="24"/>
          <w:szCs w:val="24"/>
          <w:lang w:eastAsia="ru-RU"/>
        </w:rPr>
        <w:t xml:space="preserve"> 19, улица Лесная, дом 9, квартира 2</w:t>
      </w:r>
      <w:r>
        <w:rPr>
          <w:sz w:val="24"/>
          <w:szCs w:val="24"/>
        </w:rPr>
        <w:t xml:space="preserve">, </w:t>
      </w:r>
      <w:r w:rsidRPr="00D43C9E">
        <w:rPr>
          <w:sz w:val="24"/>
          <w:szCs w:val="24"/>
        </w:rPr>
        <w:t>а также</w:t>
      </w:r>
      <w:r>
        <w:rPr>
          <w:sz w:val="24"/>
          <w:szCs w:val="24"/>
        </w:rPr>
        <w:t xml:space="preserve"> </w:t>
      </w:r>
      <w:r w:rsidRPr="00D43C9E">
        <w:rPr>
          <w:rFonts w:eastAsia="Times New Roman"/>
          <w:sz w:val="24"/>
          <w:szCs w:val="24"/>
          <w:lang w:eastAsia="ru-RU"/>
        </w:rPr>
        <w:t>проведен капитальный ремонт</w:t>
      </w:r>
      <w:r>
        <w:rPr>
          <w:rFonts w:eastAsia="Times New Roman"/>
          <w:sz w:val="24"/>
          <w:szCs w:val="24"/>
          <w:lang w:eastAsia="ru-RU"/>
        </w:rPr>
        <w:t xml:space="preserve"> двух</w:t>
      </w:r>
      <w:r w:rsidRPr="00D43C9E">
        <w:rPr>
          <w:rFonts w:eastAsia="Times New Roman"/>
          <w:sz w:val="24"/>
          <w:szCs w:val="24"/>
          <w:lang w:eastAsia="ru-RU"/>
        </w:rPr>
        <w:t xml:space="preserve"> муниципальных жилых помещений, </w:t>
      </w:r>
      <w:r w:rsidRPr="00D43C9E">
        <w:rPr>
          <w:sz w:val="24"/>
          <w:szCs w:val="24"/>
        </w:rPr>
        <w:t xml:space="preserve">расположенных по адресам: </w:t>
      </w:r>
      <w:proofErr w:type="spellStart"/>
      <w:r w:rsidRPr="00D43C9E">
        <w:rPr>
          <w:sz w:val="24"/>
          <w:szCs w:val="24"/>
        </w:rPr>
        <w:t>пгт</w:t>
      </w:r>
      <w:proofErr w:type="spellEnd"/>
      <w:r w:rsidRPr="00D43C9E">
        <w:rPr>
          <w:sz w:val="24"/>
          <w:szCs w:val="24"/>
        </w:rPr>
        <w:t xml:space="preserve">. Ноглики, улица </w:t>
      </w:r>
      <w:r>
        <w:rPr>
          <w:sz w:val="24"/>
          <w:szCs w:val="24"/>
        </w:rPr>
        <w:t>Депутатская</w:t>
      </w:r>
      <w:r w:rsidRPr="00D43C9E">
        <w:rPr>
          <w:sz w:val="24"/>
          <w:szCs w:val="24"/>
        </w:rPr>
        <w:t xml:space="preserve">, дом </w:t>
      </w:r>
      <w:r>
        <w:rPr>
          <w:sz w:val="24"/>
          <w:szCs w:val="24"/>
        </w:rPr>
        <w:t>4, квартира 8</w:t>
      </w:r>
      <w:r w:rsidRPr="00D43C9E">
        <w:rPr>
          <w:sz w:val="24"/>
          <w:szCs w:val="24"/>
        </w:rPr>
        <w:t xml:space="preserve">, улица </w:t>
      </w:r>
      <w:r>
        <w:rPr>
          <w:sz w:val="24"/>
          <w:szCs w:val="24"/>
        </w:rPr>
        <w:t>Советская</w:t>
      </w:r>
      <w:r w:rsidRPr="00D43C9E">
        <w:rPr>
          <w:sz w:val="24"/>
          <w:szCs w:val="24"/>
        </w:rPr>
        <w:t xml:space="preserve">, дом </w:t>
      </w:r>
      <w:r>
        <w:rPr>
          <w:sz w:val="24"/>
          <w:szCs w:val="24"/>
        </w:rPr>
        <w:t>2а, квартира 22</w:t>
      </w:r>
      <w:r>
        <w:rPr>
          <w:rFonts w:eastAsia="Times New Roman"/>
          <w:sz w:val="24"/>
          <w:szCs w:val="24"/>
          <w:lang w:eastAsia="ru-RU"/>
        </w:rPr>
        <w:t xml:space="preserve">. </w:t>
      </w:r>
      <w:r w:rsidRPr="00D43C9E">
        <w:rPr>
          <w:rFonts w:eastAsia="Times New Roman"/>
          <w:sz w:val="24"/>
          <w:szCs w:val="24"/>
          <w:lang w:eastAsia="ru-RU"/>
        </w:rPr>
        <w:t xml:space="preserve">Работы выполнены на общую сумму </w:t>
      </w:r>
      <w:r>
        <w:rPr>
          <w:rFonts w:eastAsia="Times New Roman"/>
          <w:sz w:val="24"/>
          <w:szCs w:val="24"/>
          <w:lang w:eastAsia="ru-RU"/>
        </w:rPr>
        <w:t>2 410,3</w:t>
      </w:r>
      <w:r w:rsidRPr="00D43C9E">
        <w:rPr>
          <w:rFonts w:eastAsia="Times New Roman"/>
          <w:sz w:val="24"/>
          <w:szCs w:val="24"/>
          <w:lang w:eastAsia="ru-RU"/>
        </w:rPr>
        <w:t xml:space="preserve"> тыс. рублей; </w:t>
      </w:r>
    </w:p>
    <w:p w14:paraId="2BD0EB98" w14:textId="4B8A7C5A" w:rsidR="00871585" w:rsidRPr="004C3254" w:rsidRDefault="00871585" w:rsidP="00871585">
      <w:pPr>
        <w:suppressAutoHyphens/>
        <w:spacing w:after="0"/>
        <w:ind w:firstLine="567"/>
        <w:jc w:val="both"/>
        <w:rPr>
          <w:b/>
          <w:sz w:val="24"/>
          <w:szCs w:val="24"/>
          <w:highlight w:val="green"/>
        </w:rPr>
      </w:pPr>
      <w:r w:rsidRPr="004C3254">
        <w:rPr>
          <w:rFonts w:eastAsia="Times New Roman"/>
          <w:sz w:val="24"/>
          <w:szCs w:val="24"/>
          <w:lang w:eastAsia="ru-RU"/>
        </w:rPr>
        <w:t xml:space="preserve">б) </w:t>
      </w:r>
      <w:r w:rsidRPr="004C3254">
        <w:rPr>
          <w:sz w:val="24"/>
          <w:szCs w:val="24"/>
        </w:rPr>
        <w:t xml:space="preserve">предоставлена субсидия </w:t>
      </w:r>
      <w:r w:rsidRPr="004C3254">
        <w:rPr>
          <w:rFonts w:eastAsia="Times New Roman"/>
          <w:sz w:val="24"/>
          <w:szCs w:val="24"/>
          <w:lang w:eastAsia="ru-RU"/>
        </w:rPr>
        <w:t xml:space="preserve">региональному оператору «Фонд капитального ремонта многоквартирных домов Сахалинской области» для софинансирования </w:t>
      </w:r>
      <w:r w:rsidRPr="004C3254">
        <w:rPr>
          <w:sz w:val="24"/>
          <w:szCs w:val="24"/>
        </w:rPr>
        <w:t xml:space="preserve">проведения капитального ремонта общего имущества в многоквартирных домах, расположенных на территории муниципального образования «Городской округ Ногликский» и включенных в краткосрочный план региональной программы, в сумме </w:t>
      </w:r>
      <w:r>
        <w:rPr>
          <w:sz w:val="24"/>
          <w:szCs w:val="24"/>
        </w:rPr>
        <w:t>3 570,7</w:t>
      </w:r>
      <w:r w:rsidRPr="004C3254">
        <w:rPr>
          <w:rFonts w:eastAsia="Times New Roman"/>
          <w:sz w:val="24"/>
          <w:szCs w:val="24"/>
          <w:lang w:eastAsia="ru-RU"/>
        </w:rPr>
        <w:t xml:space="preserve"> тыс. рублей, за счет которых</w:t>
      </w:r>
      <w:r w:rsidRPr="004C3254">
        <w:rPr>
          <w:sz w:val="24"/>
          <w:szCs w:val="24"/>
        </w:rPr>
        <w:t xml:space="preserve"> в течение 202</w:t>
      </w:r>
      <w:r>
        <w:rPr>
          <w:sz w:val="24"/>
          <w:szCs w:val="24"/>
        </w:rPr>
        <w:t>1</w:t>
      </w:r>
      <w:r w:rsidRPr="004C3254">
        <w:rPr>
          <w:sz w:val="24"/>
          <w:szCs w:val="24"/>
        </w:rPr>
        <w:t xml:space="preserve"> года в полном объеме от запланированного был произведен капитальный ремонт фасада четырех многоквартирных дом</w:t>
      </w:r>
      <w:r>
        <w:rPr>
          <w:sz w:val="24"/>
          <w:szCs w:val="24"/>
        </w:rPr>
        <w:t>ов</w:t>
      </w:r>
      <w:r w:rsidRPr="004C3254">
        <w:rPr>
          <w:sz w:val="24"/>
          <w:szCs w:val="24"/>
        </w:rPr>
        <w:t xml:space="preserve">, расположенных в </w:t>
      </w:r>
      <w:proofErr w:type="spellStart"/>
      <w:r w:rsidRPr="004C3254">
        <w:rPr>
          <w:sz w:val="24"/>
          <w:szCs w:val="24"/>
        </w:rPr>
        <w:t>пгт</w:t>
      </w:r>
      <w:proofErr w:type="spellEnd"/>
      <w:r w:rsidRPr="004C3254">
        <w:rPr>
          <w:sz w:val="24"/>
          <w:szCs w:val="24"/>
        </w:rPr>
        <w:t>. Ноглики по</w:t>
      </w:r>
      <w:r>
        <w:rPr>
          <w:sz w:val="24"/>
          <w:szCs w:val="24"/>
        </w:rPr>
        <w:t xml:space="preserve"> следующим</w:t>
      </w:r>
      <w:r w:rsidRPr="004C3254">
        <w:rPr>
          <w:sz w:val="24"/>
          <w:szCs w:val="24"/>
        </w:rPr>
        <w:t xml:space="preserve"> адресам: улица Ак. Штернберг</w:t>
      </w:r>
      <w:r>
        <w:rPr>
          <w:sz w:val="24"/>
          <w:szCs w:val="24"/>
        </w:rPr>
        <w:t>а</w:t>
      </w:r>
      <w:r w:rsidRPr="004C3254">
        <w:rPr>
          <w:sz w:val="24"/>
          <w:szCs w:val="24"/>
        </w:rPr>
        <w:t>, дом</w:t>
      </w:r>
      <w:r>
        <w:rPr>
          <w:sz w:val="24"/>
          <w:szCs w:val="24"/>
        </w:rPr>
        <w:t>а</w:t>
      </w:r>
      <w:r w:rsidRPr="004C3254">
        <w:rPr>
          <w:sz w:val="24"/>
          <w:szCs w:val="24"/>
        </w:rPr>
        <w:t xml:space="preserve"> 3, 4, 7</w:t>
      </w:r>
      <w:r w:rsidR="00DC60E9">
        <w:rPr>
          <w:sz w:val="24"/>
          <w:szCs w:val="24"/>
        </w:rPr>
        <w:t xml:space="preserve"> и</w:t>
      </w:r>
      <w:r w:rsidRPr="004C3254">
        <w:rPr>
          <w:sz w:val="24"/>
          <w:szCs w:val="24"/>
        </w:rPr>
        <w:t xml:space="preserve"> </w:t>
      </w:r>
      <w:r>
        <w:rPr>
          <w:sz w:val="24"/>
          <w:szCs w:val="24"/>
        </w:rPr>
        <w:t>10;</w:t>
      </w:r>
    </w:p>
    <w:p w14:paraId="08EAEA1C" w14:textId="01C4DFE8" w:rsidR="00871585" w:rsidRPr="004C3254" w:rsidRDefault="00871585" w:rsidP="00871585">
      <w:pPr>
        <w:spacing w:after="0"/>
        <w:ind w:firstLine="709"/>
        <w:contextualSpacing/>
        <w:jc w:val="both"/>
        <w:rPr>
          <w:rFonts w:eastAsia="Times New Roman"/>
          <w:sz w:val="24"/>
          <w:szCs w:val="24"/>
          <w:lang w:eastAsia="ru-RU"/>
        </w:rPr>
      </w:pPr>
      <w:r w:rsidRPr="004C3254">
        <w:rPr>
          <w:rFonts w:eastAsia="Times New Roman"/>
          <w:sz w:val="24"/>
          <w:szCs w:val="24"/>
          <w:lang w:eastAsia="ru-RU"/>
        </w:rPr>
        <w:t>в) перечислен</w:t>
      </w:r>
      <w:r w:rsidR="003C1182">
        <w:rPr>
          <w:rFonts w:eastAsia="Times New Roman"/>
          <w:sz w:val="24"/>
          <w:szCs w:val="24"/>
          <w:lang w:eastAsia="ru-RU"/>
        </w:rPr>
        <w:t>а</w:t>
      </w:r>
      <w:r w:rsidRPr="004C3254">
        <w:rPr>
          <w:rFonts w:eastAsia="Times New Roman"/>
          <w:sz w:val="24"/>
          <w:szCs w:val="24"/>
          <w:lang w:eastAsia="ru-RU"/>
        </w:rPr>
        <w:t xml:space="preserve"> комитетом по управлению муниципальным имуществом </w:t>
      </w:r>
      <w:r>
        <w:rPr>
          <w:rFonts w:eastAsia="Times New Roman"/>
          <w:sz w:val="24"/>
          <w:szCs w:val="24"/>
          <w:lang w:eastAsia="ru-RU"/>
        </w:rPr>
        <w:t>715,0</w:t>
      </w:r>
      <w:r w:rsidRPr="004C3254">
        <w:rPr>
          <w:rFonts w:eastAsia="Times New Roman"/>
          <w:sz w:val="24"/>
          <w:szCs w:val="24"/>
          <w:lang w:eastAsia="ru-RU"/>
        </w:rPr>
        <w:t xml:space="preserve"> тыс. рублей региональному оператору плат</w:t>
      </w:r>
      <w:r w:rsidR="003C1182">
        <w:rPr>
          <w:rFonts w:eastAsia="Times New Roman"/>
          <w:sz w:val="24"/>
          <w:szCs w:val="24"/>
          <w:lang w:eastAsia="ru-RU"/>
        </w:rPr>
        <w:t>а</w:t>
      </w:r>
      <w:r w:rsidRPr="004C3254">
        <w:rPr>
          <w:rFonts w:eastAsia="Times New Roman"/>
          <w:sz w:val="24"/>
          <w:szCs w:val="24"/>
          <w:lang w:eastAsia="ru-RU"/>
        </w:rPr>
        <w:t xml:space="preserve"> за капитальный ремонт общего имущества в многоквартирных домах по квартирам, находящимся в муниципальной собственности; </w:t>
      </w:r>
    </w:p>
    <w:p w14:paraId="3723D704" w14:textId="7229253F" w:rsidR="00871585" w:rsidRDefault="00871585" w:rsidP="00871585">
      <w:pPr>
        <w:spacing w:after="0"/>
        <w:ind w:firstLine="709"/>
        <w:jc w:val="both"/>
        <w:rPr>
          <w:rFonts w:eastAsia="Times New Roman"/>
          <w:sz w:val="24"/>
          <w:szCs w:val="24"/>
          <w:lang w:eastAsia="ru-RU"/>
        </w:rPr>
      </w:pPr>
      <w:r w:rsidRPr="00B001A8">
        <w:rPr>
          <w:rFonts w:eastAsia="Times New Roman"/>
          <w:sz w:val="24"/>
          <w:szCs w:val="24"/>
          <w:lang w:eastAsia="ru-RU"/>
        </w:rPr>
        <w:t>г) предоставлена субсидия ООО «</w:t>
      </w:r>
      <w:proofErr w:type="spellStart"/>
      <w:r w:rsidRPr="00B001A8">
        <w:rPr>
          <w:rFonts w:eastAsia="Times New Roman"/>
          <w:sz w:val="24"/>
          <w:szCs w:val="24"/>
          <w:lang w:eastAsia="ru-RU"/>
        </w:rPr>
        <w:t>Жилсервис</w:t>
      </w:r>
      <w:proofErr w:type="spellEnd"/>
      <w:r w:rsidRPr="00B001A8">
        <w:rPr>
          <w:rFonts w:eastAsia="Times New Roman"/>
          <w:sz w:val="24"/>
          <w:szCs w:val="24"/>
          <w:lang w:eastAsia="ru-RU"/>
        </w:rPr>
        <w:t>» на капитальный ремонт многоквартирных домов</w:t>
      </w:r>
      <w:r>
        <w:rPr>
          <w:rFonts w:eastAsia="Times New Roman"/>
          <w:sz w:val="24"/>
          <w:szCs w:val="24"/>
          <w:lang w:eastAsia="ru-RU"/>
        </w:rPr>
        <w:t xml:space="preserve">, а также на оплату </w:t>
      </w:r>
      <w:r w:rsidRPr="00D64E6C">
        <w:rPr>
          <w:rFonts w:eastAsia="Times New Roman"/>
          <w:sz w:val="24"/>
          <w:szCs w:val="24"/>
          <w:lang w:eastAsia="ru-RU"/>
        </w:rPr>
        <w:t>выполненных работ в 2020 - 2021 годах</w:t>
      </w:r>
      <w:r w:rsidRPr="00B001A8">
        <w:rPr>
          <w:rFonts w:eastAsia="Times New Roman"/>
          <w:sz w:val="24"/>
          <w:szCs w:val="24"/>
          <w:lang w:eastAsia="ru-RU"/>
        </w:rPr>
        <w:t xml:space="preserve"> в сумме </w:t>
      </w:r>
      <w:r>
        <w:rPr>
          <w:rFonts w:eastAsia="Times New Roman"/>
          <w:sz w:val="24"/>
          <w:szCs w:val="24"/>
          <w:lang w:eastAsia="ru-RU"/>
        </w:rPr>
        <w:t>78 765,1</w:t>
      </w:r>
      <w:r w:rsidRPr="00B001A8">
        <w:rPr>
          <w:rFonts w:eastAsia="Times New Roman"/>
          <w:sz w:val="24"/>
          <w:szCs w:val="24"/>
          <w:lang w:eastAsia="ru-RU"/>
        </w:rPr>
        <w:t xml:space="preserve"> тыс. рублей</w:t>
      </w:r>
      <w:r>
        <w:rPr>
          <w:rFonts w:eastAsia="Times New Roman"/>
          <w:sz w:val="24"/>
          <w:szCs w:val="24"/>
          <w:lang w:eastAsia="ru-RU"/>
        </w:rPr>
        <w:t xml:space="preserve"> (из них: 77 977,4 тыс. рублей субсидия из областного бюджета)</w:t>
      </w:r>
      <w:r w:rsidRPr="00B001A8">
        <w:rPr>
          <w:rFonts w:eastAsia="Times New Roman"/>
          <w:sz w:val="24"/>
          <w:szCs w:val="24"/>
          <w:lang w:eastAsia="ru-RU"/>
        </w:rPr>
        <w:t>, за счет которой</w:t>
      </w:r>
      <w:r>
        <w:rPr>
          <w:rFonts w:eastAsia="Times New Roman"/>
          <w:sz w:val="24"/>
          <w:szCs w:val="24"/>
          <w:lang w:eastAsia="ru-RU"/>
        </w:rPr>
        <w:t>:</w:t>
      </w:r>
    </w:p>
    <w:p w14:paraId="74FC79AF" w14:textId="0521409D" w:rsidR="00871585" w:rsidRDefault="00871585" w:rsidP="00871585">
      <w:pPr>
        <w:spacing w:after="0"/>
        <w:ind w:firstLine="709"/>
        <w:jc w:val="both"/>
        <w:rPr>
          <w:rFonts w:eastAsia="Times New Roman"/>
          <w:color w:val="FF0000"/>
          <w:sz w:val="24"/>
          <w:szCs w:val="24"/>
          <w:lang w:eastAsia="ru-RU"/>
        </w:rPr>
      </w:pPr>
      <w:r>
        <w:rPr>
          <w:rFonts w:eastAsia="Times New Roman"/>
          <w:sz w:val="24"/>
          <w:szCs w:val="24"/>
          <w:lang w:eastAsia="ru-RU"/>
        </w:rPr>
        <w:t>-</w:t>
      </w:r>
      <w:r w:rsidRPr="00B001A8">
        <w:rPr>
          <w:rFonts w:eastAsia="Times New Roman"/>
          <w:sz w:val="24"/>
          <w:szCs w:val="24"/>
          <w:lang w:eastAsia="ru-RU"/>
        </w:rPr>
        <w:t xml:space="preserve"> отремонтированы</w:t>
      </w:r>
      <w:r>
        <w:rPr>
          <w:rFonts w:eastAsia="Times New Roman"/>
          <w:sz w:val="24"/>
          <w:szCs w:val="24"/>
          <w:lang w:eastAsia="ru-RU"/>
        </w:rPr>
        <w:t xml:space="preserve">: фасад, крыша, фундамент, </w:t>
      </w:r>
      <w:r w:rsidRPr="00B001A8">
        <w:rPr>
          <w:rFonts w:eastAsia="Times New Roman"/>
          <w:sz w:val="24"/>
          <w:szCs w:val="24"/>
          <w:lang w:eastAsia="ru-RU"/>
        </w:rPr>
        <w:t>теплоснабжение</w:t>
      </w:r>
      <w:r>
        <w:rPr>
          <w:rFonts w:eastAsia="Times New Roman"/>
          <w:sz w:val="24"/>
          <w:szCs w:val="24"/>
          <w:lang w:eastAsia="ru-RU"/>
        </w:rPr>
        <w:t>, водоотведение</w:t>
      </w:r>
      <w:r w:rsidRPr="00B001A8">
        <w:rPr>
          <w:rFonts w:eastAsia="Times New Roman"/>
          <w:sz w:val="24"/>
          <w:szCs w:val="24"/>
          <w:lang w:eastAsia="ru-RU"/>
        </w:rPr>
        <w:t xml:space="preserve"> </w:t>
      </w:r>
      <w:r w:rsidR="00F81436">
        <w:rPr>
          <w:rFonts w:eastAsia="Times New Roman"/>
          <w:sz w:val="24"/>
          <w:szCs w:val="24"/>
          <w:lang w:eastAsia="ru-RU"/>
        </w:rPr>
        <w:t xml:space="preserve">в многоквартирных жилых домах </w:t>
      </w:r>
      <w:r w:rsidRPr="00B001A8">
        <w:rPr>
          <w:rFonts w:eastAsia="Times New Roman"/>
          <w:sz w:val="24"/>
          <w:szCs w:val="24"/>
          <w:lang w:eastAsia="ru-RU"/>
        </w:rPr>
        <w:t>по улиц</w:t>
      </w:r>
      <w:r>
        <w:rPr>
          <w:rFonts w:eastAsia="Times New Roman"/>
          <w:sz w:val="24"/>
          <w:szCs w:val="24"/>
          <w:lang w:eastAsia="ru-RU"/>
        </w:rPr>
        <w:t>е</w:t>
      </w:r>
      <w:r w:rsidRPr="00B001A8">
        <w:rPr>
          <w:rFonts w:eastAsia="Times New Roman"/>
          <w:sz w:val="24"/>
          <w:szCs w:val="24"/>
          <w:lang w:eastAsia="ru-RU"/>
        </w:rPr>
        <w:t xml:space="preserve"> </w:t>
      </w:r>
      <w:r>
        <w:rPr>
          <w:rFonts w:eastAsia="Times New Roman"/>
          <w:sz w:val="24"/>
          <w:szCs w:val="24"/>
          <w:lang w:eastAsia="ru-RU"/>
        </w:rPr>
        <w:t>Квартал 8</w:t>
      </w:r>
      <w:r w:rsidRPr="00B001A8">
        <w:rPr>
          <w:rFonts w:eastAsia="Times New Roman"/>
          <w:sz w:val="24"/>
          <w:szCs w:val="24"/>
          <w:lang w:eastAsia="ru-RU"/>
        </w:rPr>
        <w:t xml:space="preserve">, дом </w:t>
      </w:r>
      <w:r>
        <w:rPr>
          <w:rFonts w:eastAsia="Times New Roman"/>
          <w:sz w:val="24"/>
          <w:szCs w:val="24"/>
          <w:lang w:eastAsia="ru-RU"/>
        </w:rPr>
        <w:t>4</w:t>
      </w:r>
      <w:r w:rsidRPr="00B001A8">
        <w:rPr>
          <w:rFonts w:eastAsia="Times New Roman"/>
          <w:sz w:val="24"/>
          <w:szCs w:val="24"/>
          <w:lang w:eastAsia="ru-RU"/>
        </w:rPr>
        <w:t xml:space="preserve">; </w:t>
      </w:r>
      <w:r>
        <w:rPr>
          <w:rFonts w:eastAsia="Times New Roman"/>
          <w:sz w:val="24"/>
          <w:szCs w:val="24"/>
          <w:lang w:eastAsia="ru-RU"/>
        </w:rPr>
        <w:t xml:space="preserve">крыша, фундамент </w:t>
      </w:r>
      <w:r w:rsidR="00F81436">
        <w:rPr>
          <w:rFonts w:eastAsia="Times New Roman"/>
          <w:sz w:val="24"/>
          <w:szCs w:val="24"/>
          <w:lang w:eastAsia="ru-RU"/>
        </w:rPr>
        <w:t xml:space="preserve">жилого дома </w:t>
      </w:r>
      <w:r>
        <w:rPr>
          <w:rFonts w:eastAsia="Times New Roman"/>
          <w:sz w:val="24"/>
          <w:szCs w:val="24"/>
          <w:lang w:eastAsia="ru-RU"/>
        </w:rPr>
        <w:t>по улице Гагарина, дом 12;</w:t>
      </w:r>
    </w:p>
    <w:p w14:paraId="14D5287C" w14:textId="46FEEE5A" w:rsidR="00871585" w:rsidRPr="001A6D99" w:rsidRDefault="00871585" w:rsidP="00871585">
      <w:pPr>
        <w:spacing w:after="0"/>
        <w:ind w:firstLine="709"/>
        <w:jc w:val="both"/>
        <w:rPr>
          <w:rFonts w:eastAsia="Times New Roman"/>
          <w:sz w:val="24"/>
          <w:szCs w:val="24"/>
          <w:lang w:eastAsia="ru-RU"/>
        </w:rPr>
      </w:pPr>
      <w:r w:rsidRPr="001A6D99">
        <w:rPr>
          <w:rFonts w:eastAsia="Times New Roman"/>
          <w:sz w:val="24"/>
          <w:szCs w:val="24"/>
          <w:lang w:eastAsia="ru-RU"/>
        </w:rPr>
        <w:t xml:space="preserve">- оплачены выполненные </w:t>
      </w:r>
      <w:r w:rsidR="001A6D99" w:rsidRPr="001A6D99">
        <w:rPr>
          <w:rFonts w:eastAsia="Times New Roman"/>
          <w:sz w:val="24"/>
          <w:szCs w:val="24"/>
          <w:lang w:eastAsia="ru-RU"/>
        </w:rPr>
        <w:t xml:space="preserve">в 2020 году </w:t>
      </w:r>
      <w:r w:rsidRPr="001A6D99">
        <w:rPr>
          <w:rFonts w:eastAsia="Times New Roman"/>
          <w:sz w:val="24"/>
          <w:szCs w:val="24"/>
          <w:lang w:eastAsia="ru-RU"/>
        </w:rPr>
        <w:t xml:space="preserve">работы по капитальному ремонту многоквартирных домов, расположенных по адресам: </w:t>
      </w:r>
      <w:proofErr w:type="spellStart"/>
      <w:r w:rsidRPr="001A6D99">
        <w:rPr>
          <w:rFonts w:eastAsia="Times New Roman"/>
          <w:sz w:val="24"/>
          <w:szCs w:val="24"/>
          <w:lang w:eastAsia="ru-RU"/>
        </w:rPr>
        <w:t>пгт</w:t>
      </w:r>
      <w:proofErr w:type="spellEnd"/>
      <w:r w:rsidRPr="001A6D99">
        <w:rPr>
          <w:rFonts w:eastAsia="Times New Roman"/>
          <w:sz w:val="24"/>
          <w:szCs w:val="24"/>
          <w:lang w:eastAsia="ru-RU"/>
        </w:rPr>
        <w:t>. Ноглики, улица Гагарина, дом 3 (ремонт фасада); улица Советская, дом 26 (ремонт теплоснабжения).</w:t>
      </w:r>
    </w:p>
    <w:p w14:paraId="507EE4E7" w14:textId="77777777" w:rsidR="00871585" w:rsidRPr="0042789B" w:rsidRDefault="00871585" w:rsidP="00871585">
      <w:pPr>
        <w:tabs>
          <w:tab w:val="left" w:pos="0"/>
          <w:tab w:val="left" w:pos="284"/>
        </w:tabs>
        <w:spacing w:after="0"/>
        <w:ind w:firstLine="709"/>
        <w:jc w:val="both"/>
        <w:rPr>
          <w:rFonts w:eastAsia="Times New Roman"/>
          <w:i/>
          <w:strike/>
          <w:sz w:val="24"/>
          <w:szCs w:val="24"/>
          <w:lang w:eastAsia="ru-RU"/>
        </w:rPr>
      </w:pPr>
      <w:r w:rsidRPr="0042789B">
        <w:rPr>
          <w:rFonts w:eastAsia="Times New Roman"/>
          <w:sz w:val="24"/>
          <w:szCs w:val="24"/>
          <w:lang w:eastAsia="ru-RU"/>
        </w:rPr>
        <w:t xml:space="preserve">По мероприятиям, не входящим в состав подпрограмм данной муниципальной Программы, общий объем освоенных бюджетных средств составил </w:t>
      </w:r>
      <w:r>
        <w:rPr>
          <w:rFonts w:eastAsia="Times New Roman"/>
          <w:sz w:val="24"/>
          <w:szCs w:val="24"/>
          <w:lang w:eastAsia="ru-RU"/>
        </w:rPr>
        <w:t>174 620,5</w:t>
      </w:r>
      <w:r w:rsidRPr="0042789B">
        <w:rPr>
          <w:rFonts w:eastAsia="Times New Roman"/>
          <w:sz w:val="24"/>
          <w:szCs w:val="24"/>
          <w:lang w:eastAsia="ru-RU"/>
        </w:rPr>
        <w:t xml:space="preserve"> тыс. рублей, плановые назначения исполнены на </w:t>
      </w:r>
      <w:r>
        <w:rPr>
          <w:rFonts w:eastAsia="Times New Roman"/>
          <w:sz w:val="24"/>
          <w:szCs w:val="24"/>
          <w:lang w:eastAsia="ru-RU"/>
        </w:rPr>
        <w:t>82,4</w:t>
      </w:r>
      <w:r w:rsidRPr="0042789B">
        <w:rPr>
          <w:rFonts w:eastAsia="Times New Roman"/>
          <w:sz w:val="24"/>
          <w:szCs w:val="24"/>
          <w:lang w:eastAsia="ru-RU"/>
        </w:rPr>
        <w:t>%. За счет бюджетных средств выполнены:</w:t>
      </w:r>
    </w:p>
    <w:p w14:paraId="2F20532D" w14:textId="77777777" w:rsidR="00871585" w:rsidRPr="0042789B" w:rsidRDefault="00871585" w:rsidP="00871585">
      <w:pPr>
        <w:tabs>
          <w:tab w:val="left" w:pos="-142"/>
        </w:tabs>
        <w:spacing w:after="0"/>
        <w:ind w:firstLine="709"/>
        <w:jc w:val="both"/>
        <w:rPr>
          <w:rFonts w:eastAsia="Times New Roman"/>
          <w:sz w:val="24"/>
          <w:szCs w:val="24"/>
          <w:lang w:eastAsia="ru-RU"/>
        </w:rPr>
      </w:pPr>
      <w:r w:rsidRPr="0042789B">
        <w:rPr>
          <w:rFonts w:eastAsia="Times New Roman"/>
          <w:sz w:val="24"/>
          <w:szCs w:val="24"/>
          <w:lang w:eastAsia="ru-RU"/>
        </w:rPr>
        <w:t xml:space="preserve">1. Мероприятия программы по формированию в коммунальном секторе благоприятных условий для реализации инвестиционных проектов с исполнением плановых назначений на 81,2%, в сумме 161 091,4 тыс. рублей, которые включили в себя расходы: </w:t>
      </w:r>
    </w:p>
    <w:p w14:paraId="2317355F" w14:textId="50565DD6" w:rsidR="00871585" w:rsidRDefault="00871585" w:rsidP="00383105">
      <w:pPr>
        <w:tabs>
          <w:tab w:val="left" w:pos="-142"/>
        </w:tabs>
        <w:spacing w:after="0"/>
        <w:ind w:firstLine="709"/>
        <w:jc w:val="both"/>
        <w:rPr>
          <w:rFonts w:eastAsia="Times New Roman"/>
          <w:sz w:val="24"/>
          <w:szCs w:val="24"/>
          <w:lang w:eastAsia="ru-RU"/>
        </w:rPr>
      </w:pPr>
      <w:r w:rsidRPr="0042789B">
        <w:rPr>
          <w:rFonts w:eastAsia="Times New Roman"/>
          <w:sz w:val="24"/>
          <w:szCs w:val="24"/>
          <w:lang w:eastAsia="ru-RU"/>
        </w:rPr>
        <w:t>1.1. На реализацию мероприятия по реконструкции и строительству объектов инженерной инфраструктуры, исполненные за счет средств местного бюджета в сумме 8 943,0 тыс. рублей или на 34,2% от плановых назначений в объеме 26 113,4 тыс. рублей</w:t>
      </w:r>
      <w:r w:rsidR="00383105" w:rsidRPr="00383105">
        <w:rPr>
          <w:rFonts w:eastAsia="Times New Roman"/>
          <w:sz w:val="24"/>
          <w:szCs w:val="24"/>
          <w:lang w:eastAsia="ru-RU"/>
        </w:rPr>
        <w:t xml:space="preserve"> </w:t>
      </w:r>
      <w:proofErr w:type="spellStart"/>
      <w:r w:rsidR="00383105" w:rsidRPr="001A6D99">
        <w:rPr>
          <w:rFonts w:eastAsia="Times New Roman"/>
          <w:sz w:val="24"/>
          <w:szCs w:val="24"/>
          <w:lang w:eastAsia="ru-RU"/>
        </w:rPr>
        <w:t>Неосвоение</w:t>
      </w:r>
      <w:proofErr w:type="spellEnd"/>
      <w:r w:rsidR="00383105" w:rsidRPr="001A6D99">
        <w:rPr>
          <w:rFonts w:eastAsia="Times New Roman"/>
          <w:sz w:val="24"/>
          <w:szCs w:val="24"/>
          <w:lang w:eastAsia="ru-RU"/>
        </w:rPr>
        <w:t xml:space="preserve"> бюджетных средств в полном объеме объясняется затянувшейся процедурой размещения аукционной документации по объекту «Реконструкция системы теплоснабжения от котельной № 10 до котельной № 7», а также расторжением муниципального контракта по </w:t>
      </w:r>
      <w:r w:rsidR="00383105" w:rsidRPr="001A6D99">
        <w:rPr>
          <w:sz w:val="24"/>
          <w:szCs w:val="24"/>
        </w:rPr>
        <w:t xml:space="preserve">оказанию услуг по инженерным изысканиям и разработке </w:t>
      </w:r>
      <w:r w:rsidR="00383105" w:rsidRPr="001A6D99">
        <w:rPr>
          <w:sz w:val="24"/>
          <w:szCs w:val="24"/>
        </w:rPr>
        <w:lastRenderedPageBreak/>
        <w:t xml:space="preserve">проектно-сметной документации по объекту: «Строительство напорного канализационного коллектора на участке от КНС №1 до КНС №3 в </w:t>
      </w:r>
      <w:proofErr w:type="spellStart"/>
      <w:r w:rsidR="00383105" w:rsidRPr="001A6D99">
        <w:rPr>
          <w:sz w:val="24"/>
          <w:szCs w:val="24"/>
        </w:rPr>
        <w:t>пгт</w:t>
      </w:r>
      <w:proofErr w:type="spellEnd"/>
      <w:r w:rsidR="00383105" w:rsidRPr="001A6D99">
        <w:rPr>
          <w:sz w:val="24"/>
          <w:szCs w:val="24"/>
        </w:rPr>
        <w:t>. Ноглики» (далее – Объект)</w:t>
      </w:r>
      <w:r w:rsidR="00383105" w:rsidRPr="001A6D99">
        <w:rPr>
          <w:rFonts w:eastAsia="Times New Roman"/>
          <w:sz w:val="24"/>
          <w:szCs w:val="24"/>
          <w:lang w:eastAsia="ru-RU"/>
        </w:rPr>
        <w:t xml:space="preserve">, по причине неисполнения муниципального контракта подрядчиком не размещена аукционная документация на </w:t>
      </w:r>
      <w:proofErr w:type="spellStart"/>
      <w:r w:rsidR="00383105" w:rsidRPr="001A6D99">
        <w:rPr>
          <w:rFonts w:eastAsia="Times New Roman"/>
          <w:sz w:val="24"/>
          <w:szCs w:val="24"/>
          <w:lang w:eastAsia="ru-RU"/>
        </w:rPr>
        <w:t>строительно</w:t>
      </w:r>
      <w:proofErr w:type="spellEnd"/>
      <w:r w:rsidR="00383105" w:rsidRPr="001A6D99">
        <w:rPr>
          <w:rFonts w:eastAsia="Times New Roman"/>
          <w:sz w:val="24"/>
          <w:szCs w:val="24"/>
          <w:lang w:eastAsia="ru-RU"/>
        </w:rPr>
        <w:t xml:space="preserve"> – монтажные работы по данному Объекту</w:t>
      </w:r>
      <w:r w:rsidR="00383105">
        <w:rPr>
          <w:rFonts w:eastAsia="Times New Roman"/>
          <w:sz w:val="24"/>
          <w:szCs w:val="24"/>
          <w:lang w:eastAsia="ru-RU"/>
        </w:rPr>
        <w:t>.</w:t>
      </w:r>
      <w:r w:rsidRPr="006F74CD">
        <w:rPr>
          <w:rFonts w:eastAsia="Times New Roman"/>
          <w:sz w:val="24"/>
          <w:szCs w:val="24"/>
          <w:lang w:eastAsia="ru-RU"/>
        </w:rPr>
        <w:t xml:space="preserve"> </w:t>
      </w:r>
      <w:r w:rsidRPr="00BB48AD">
        <w:rPr>
          <w:rFonts w:eastAsia="Times New Roman"/>
          <w:sz w:val="24"/>
          <w:szCs w:val="24"/>
          <w:lang w:eastAsia="ru-RU"/>
        </w:rPr>
        <w:t>За отчетный период</w:t>
      </w:r>
      <w:r>
        <w:rPr>
          <w:rFonts w:eastAsia="Times New Roman"/>
          <w:sz w:val="24"/>
          <w:szCs w:val="24"/>
          <w:lang w:eastAsia="ru-RU"/>
        </w:rPr>
        <w:t>:</w:t>
      </w:r>
    </w:p>
    <w:p w14:paraId="4C674A76" w14:textId="77777777" w:rsidR="00871585" w:rsidRDefault="00871585" w:rsidP="00871585">
      <w:pPr>
        <w:tabs>
          <w:tab w:val="left" w:pos="-142"/>
        </w:tabs>
        <w:spacing w:after="0"/>
        <w:ind w:firstLine="709"/>
        <w:jc w:val="both"/>
        <w:rPr>
          <w:rFonts w:eastAsia="Times New Roman"/>
          <w:sz w:val="24"/>
          <w:szCs w:val="24"/>
          <w:lang w:eastAsia="ru-RU"/>
        </w:rPr>
      </w:pPr>
      <w:r>
        <w:rPr>
          <w:rFonts w:eastAsia="Times New Roman"/>
          <w:sz w:val="24"/>
          <w:szCs w:val="24"/>
          <w:lang w:eastAsia="ru-RU"/>
        </w:rPr>
        <w:t xml:space="preserve">- </w:t>
      </w:r>
      <w:r w:rsidRPr="00BB48AD">
        <w:rPr>
          <w:rFonts w:eastAsia="Times New Roman"/>
          <w:sz w:val="24"/>
          <w:szCs w:val="24"/>
          <w:lang w:eastAsia="ru-RU"/>
        </w:rPr>
        <w:t>разработана проектно-сметная документация и заключен муниципальный контракт с ООО «Север Строй» на выполнение работ в 2022 году по объекту «Реконструкция системы теплоснабжения от к</w:t>
      </w:r>
      <w:r>
        <w:rPr>
          <w:rFonts w:eastAsia="Times New Roman"/>
          <w:sz w:val="24"/>
          <w:szCs w:val="24"/>
          <w:lang w:eastAsia="ru-RU"/>
        </w:rPr>
        <w:t>отельной № 10 до котельной № 7»;</w:t>
      </w:r>
    </w:p>
    <w:p w14:paraId="31A07F9D" w14:textId="77777777" w:rsidR="00871585" w:rsidRPr="00BB48AD" w:rsidRDefault="00871585" w:rsidP="00871585">
      <w:pPr>
        <w:tabs>
          <w:tab w:val="left" w:pos="-142"/>
        </w:tabs>
        <w:spacing w:after="0"/>
        <w:ind w:firstLine="709"/>
        <w:jc w:val="both"/>
        <w:rPr>
          <w:rFonts w:eastAsia="Times New Roman"/>
          <w:color w:val="FF0000"/>
          <w:sz w:val="24"/>
          <w:szCs w:val="24"/>
          <w:lang w:eastAsia="ru-RU"/>
        </w:rPr>
      </w:pPr>
      <w:r>
        <w:rPr>
          <w:rFonts w:eastAsia="Times New Roman"/>
          <w:sz w:val="24"/>
          <w:szCs w:val="24"/>
          <w:lang w:eastAsia="ru-RU"/>
        </w:rPr>
        <w:t>-</w:t>
      </w:r>
      <w:r w:rsidRPr="00BB48AD">
        <w:rPr>
          <w:rFonts w:eastAsia="Times New Roman"/>
          <w:sz w:val="24"/>
          <w:szCs w:val="24"/>
          <w:lang w:eastAsia="ru-RU"/>
        </w:rPr>
        <w:t xml:space="preserve"> </w:t>
      </w:r>
      <w:r w:rsidRPr="00BB48AD">
        <w:rPr>
          <w:sz w:val="24"/>
          <w:szCs w:val="24"/>
        </w:rPr>
        <w:t>подготовлена документация для проведения технологического и ценового аудита обоснования инвестиций</w:t>
      </w:r>
      <w:r>
        <w:rPr>
          <w:sz w:val="24"/>
          <w:szCs w:val="24"/>
        </w:rPr>
        <w:t xml:space="preserve"> по объектам: «Строительство блочной</w:t>
      </w:r>
      <w:r w:rsidRPr="00BB48AD">
        <w:rPr>
          <w:sz w:val="24"/>
          <w:szCs w:val="24"/>
        </w:rPr>
        <w:t xml:space="preserve"> модульн</w:t>
      </w:r>
      <w:r>
        <w:rPr>
          <w:sz w:val="24"/>
          <w:szCs w:val="24"/>
        </w:rPr>
        <w:t>ой</w:t>
      </w:r>
      <w:r w:rsidRPr="00BB48AD">
        <w:rPr>
          <w:sz w:val="24"/>
          <w:szCs w:val="24"/>
        </w:rPr>
        <w:t xml:space="preserve"> котельн</w:t>
      </w:r>
      <w:r>
        <w:rPr>
          <w:sz w:val="24"/>
          <w:szCs w:val="24"/>
        </w:rPr>
        <w:t xml:space="preserve">ой </w:t>
      </w:r>
      <w:r w:rsidRPr="00F05494">
        <w:rPr>
          <w:sz w:val="24"/>
          <w:szCs w:val="24"/>
        </w:rPr>
        <w:t xml:space="preserve">№ 2 в </w:t>
      </w:r>
      <w:proofErr w:type="spellStart"/>
      <w:r w:rsidRPr="00F05494">
        <w:rPr>
          <w:sz w:val="24"/>
          <w:szCs w:val="24"/>
        </w:rPr>
        <w:t>пгт</w:t>
      </w:r>
      <w:proofErr w:type="spellEnd"/>
      <w:r w:rsidRPr="00F05494">
        <w:rPr>
          <w:sz w:val="24"/>
          <w:szCs w:val="24"/>
        </w:rPr>
        <w:t>. Ноглики» и «Строительство блочной модульной котельной</w:t>
      </w:r>
      <w:r>
        <w:rPr>
          <w:sz w:val="24"/>
          <w:szCs w:val="24"/>
        </w:rPr>
        <w:t xml:space="preserve"> </w:t>
      </w:r>
      <w:r w:rsidRPr="00F05494">
        <w:rPr>
          <w:sz w:val="24"/>
          <w:szCs w:val="24"/>
        </w:rPr>
        <w:t xml:space="preserve">№ 3 в </w:t>
      </w:r>
      <w:proofErr w:type="spellStart"/>
      <w:r w:rsidRPr="00F05494">
        <w:rPr>
          <w:sz w:val="24"/>
          <w:szCs w:val="24"/>
        </w:rPr>
        <w:t>пгт</w:t>
      </w:r>
      <w:proofErr w:type="spellEnd"/>
      <w:r w:rsidRPr="00F05494">
        <w:rPr>
          <w:sz w:val="24"/>
          <w:szCs w:val="24"/>
        </w:rPr>
        <w:t>. Ноглики».</w:t>
      </w:r>
    </w:p>
    <w:p w14:paraId="10585D7C" w14:textId="77777777" w:rsidR="00871585" w:rsidRPr="00260B8C" w:rsidRDefault="00871585" w:rsidP="00871585">
      <w:pPr>
        <w:spacing w:after="0"/>
        <w:ind w:firstLine="709"/>
        <w:jc w:val="both"/>
        <w:rPr>
          <w:sz w:val="24"/>
          <w:szCs w:val="24"/>
        </w:rPr>
      </w:pPr>
      <w:r w:rsidRPr="00260B8C">
        <w:rPr>
          <w:rFonts w:eastAsia="Times New Roman"/>
          <w:sz w:val="24"/>
          <w:szCs w:val="24"/>
          <w:lang w:eastAsia="ru-RU"/>
        </w:rPr>
        <w:t xml:space="preserve">1.2. На реализацию мероприятий по развитию жилищно-коммунального комплекса, исполненные в объеме </w:t>
      </w:r>
      <w:r>
        <w:rPr>
          <w:rFonts w:eastAsia="Times New Roman"/>
          <w:sz w:val="24"/>
          <w:szCs w:val="24"/>
          <w:lang w:eastAsia="ru-RU"/>
        </w:rPr>
        <w:t>56 906,7</w:t>
      </w:r>
      <w:r w:rsidRPr="00260B8C">
        <w:rPr>
          <w:rFonts w:eastAsia="Times New Roman"/>
          <w:sz w:val="24"/>
          <w:szCs w:val="24"/>
          <w:lang w:eastAsia="ru-RU"/>
        </w:rPr>
        <w:t xml:space="preserve"> тыс. рублей или на </w:t>
      </w:r>
      <w:r>
        <w:rPr>
          <w:rFonts w:eastAsia="Times New Roman"/>
          <w:sz w:val="24"/>
          <w:szCs w:val="24"/>
          <w:lang w:eastAsia="ru-RU"/>
        </w:rPr>
        <w:t>76,2</w:t>
      </w:r>
      <w:r w:rsidRPr="00260B8C">
        <w:rPr>
          <w:rFonts w:eastAsia="Times New Roman"/>
          <w:sz w:val="24"/>
          <w:szCs w:val="24"/>
          <w:lang w:eastAsia="ru-RU"/>
        </w:rPr>
        <w:t>% от плановых назначений, в том числе</w:t>
      </w:r>
      <w:r w:rsidRPr="00260B8C">
        <w:rPr>
          <w:sz w:val="24"/>
          <w:szCs w:val="24"/>
        </w:rPr>
        <w:t>:</w:t>
      </w:r>
    </w:p>
    <w:p w14:paraId="2600F567" w14:textId="2FDA264F" w:rsidR="00167E89" w:rsidRPr="00656234" w:rsidRDefault="00871585" w:rsidP="00167E89">
      <w:pPr>
        <w:spacing w:after="0"/>
        <w:ind w:firstLine="709"/>
        <w:jc w:val="both"/>
        <w:rPr>
          <w:sz w:val="24"/>
          <w:szCs w:val="24"/>
        </w:rPr>
      </w:pPr>
      <w:r w:rsidRPr="00AD37F7">
        <w:rPr>
          <w:rFonts w:eastAsia="Times New Roman"/>
          <w:sz w:val="24"/>
          <w:szCs w:val="24"/>
          <w:lang w:eastAsia="ru-RU"/>
        </w:rPr>
        <w:t>1.2.1. По капитальному ремонту коммунальной инфраструктуры исполнение составило 86,2% от плановых назначений, в сумме 37 470,3 тыс. рублей</w:t>
      </w:r>
      <w:r w:rsidR="00167E89">
        <w:rPr>
          <w:rFonts w:eastAsia="Times New Roman"/>
          <w:sz w:val="24"/>
          <w:szCs w:val="24"/>
          <w:lang w:eastAsia="ru-RU"/>
        </w:rPr>
        <w:t xml:space="preserve">. </w:t>
      </w:r>
      <w:r w:rsidR="00167E89" w:rsidRPr="00AD37F7">
        <w:rPr>
          <w:sz w:val="24"/>
          <w:szCs w:val="24"/>
        </w:rPr>
        <w:t>Низкий уровень освоения денежных средств связан с нарушением сроков выполнения работ подрядчиками по капитальному ремонту объектов электросетевого хозяйства и разработке рабочей документации на капитальный ремонт элек</w:t>
      </w:r>
      <w:r w:rsidR="00167E89">
        <w:rPr>
          <w:sz w:val="24"/>
          <w:szCs w:val="24"/>
        </w:rPr>
        <w:t>тросетевого хозяйства в с. Вал. За счет бюджетных средств:</w:t>
      </w:r>
    </w:p>
    <w:p w14:paraId="11A4F76C" w14:textId="1D0F715A" w:rsidR="00871585" w:rsidRPr="00AD37F7" w:rsidRDefault="00871585" w:rsidP="00871585">
      <w:pPr>
        <w:tabs>
          <w:tab w:val="left" w:pos="284"/>
        </w:tabs>
        <w:spacing w:after="0"/>
        <w:ind w:firstLine="709"/>
        <w:contextualSpacing/>
        <w:jc w:val="both"/>
        <w:rPr>
          <w:rFonts w:eastAsia="Times New Roman"/>
          <w:sz w:val="24"/>
          <w:szCs w:val="24"/>
          <w:lang w:eastAsia="ru-RU"/>
        </w:rPr>
      </w:pPr>
      <w:r w:rsidRPr="00AD37F7">
        <w:rPr>
          <w:rFonts w:eastAsia="Times New Roman"/>
          <w:sz w:val="24"/>
          <w:szCs w:val="24"/>
          <w:lang w:eastAsia="ru-RU"/>
        </w:rPr>
        <w:t xml:space="preserve">а) проведены подготовительные работы (расчистка площадей от кустарника и мелколесья) в рамках капитального ремонта электросетевого хозяйства в </w:t>
      </w:r>
      <w:proofErr w:type="spellStart"/>
      <w:r w:rsidRPr="00AD37F7">
        <w:rPr>
          <w:rFonts w:eastAsia="Times New Roman"/>
          <w:sz w:val="24"/>
          <w:szCs w:val="24"/>
          <w:lang w:eastAsia="ru-RU"/>
        </w:rPr>
        <w:t>пгт</w:t>
      </w:r>
      <w:proofErr w:type="spellEnd"/>
      <w:r w:rsidRPr="00AD37F7">
        <w:rPr>
          <w:rFonts w:eastAsia="Times New Roman"/>
          <w:sz w:val="24"/>
          <w:szCs w:val="24"/>
          <w:lang w:eastAsia="ru-RU"/>
        </w:rPr>
        <w:t>. Ноглики (км</w:t>
      </w:r>
      <w:r w:rsidR="00F81436">
        <w:rPr>
          <w:rFonts w:eastAsia="Times New Roman"/>
          <w:sz w:val="24"/>
          <w:szCs w:val="24"/>
          <w:lang w:eastAsia="ru-RU"/>
        </w:rPr>
        <w:t>.</w:t>
      </w:r>
      <w:r w:rsidRPr="00AD37F7">
        <w:rPr>
          <w:rFonts w:eastAsia="Times New Roman"/>
          <w:sz w:val="24"/>
          <w:szCs w:val="24"/>
          <w:lang w:eastAsia="ru-RU"/>
        </w:rPr>
        <w:t xml:space="preserve"> 626+771-км</w:t>
      </w:r>
      <w:r w:rsidR="00F81436">
        <w:rPr>
          <w:rFonts w:eastAsia="Times New Roman"/>
          <w:sz w:val="24"/>
          <w:szCs w:val="24"/>
          <w:lang w:eastAsia="ru-RU"/>
        </w:rPr>
        <w:t>.</w:t>
      </w:r>
      <w:r w:rsidRPr="00AD37F7">
        <w:rPr>
          <w:rFonts w:eastAsia="Times New Roman"/>
          <w:sz w:val="24"/>
          <w:szCs w:val="24"/>
          <w:lang w:eastAsia="ru-RU"/>
        </w:rPr>
        <w:t xml:space="preserve"> 628+931 автомобильной дороги общего пользования регионального и межмуниципального значения Сахалинской области Южно-Сахалинск - Оха);</w:t>
      </w:r>
    </w:p>
    <w:p w14:paraId="00B49579" w14:textId="77777777" w:rsidR="00871585" w:rsidRPr="00AD37F7" w:rsidRDefault="00871585" w:rsidP="00871585">
      <w:pPr>
        <w:pStyle w:val="a4"/>
        <w:spacing w:after="0"/>
        <w:ind w:left="0" w:firstLine="709"/>
        <w:jc w:val="both"/>
        <w:rPr>
          <w:sz w:val="24"/>
          <w:szCs w:val="24"/>
        </w:rPr>
      </w:pPr>
      <w:r w:rsidRPr="00AD37F7">
        <w:rPr>
          <w:rFonts w:eastAsia="Times New Roman"/>
          <w:sz w:val="24"/>
          <w:szCs w:val="24"/>
          <w:lang w:eastAsia="ru-RU"/>
        </w:rPr>
        <w:t xml:space="preserve">б) </w:t>
      </w:r>
      <w:r w:rsidRPr="00AD37F7">
        <w:rPr>
          <w:sz w:val="24"/>
          <w:szCs w:val="24"/>
        </w:rPr>
        <w:t>проведена проверка сметной стоимости объектов:</w:t>
      </w:r>
    </w:p>
    <w:p w14:paraId="2AD6EF04" w14:textId="77777777" w:rsidR="00871585" w:rsidRPr="00AD37F7" w:rsidRDefault="00871585" w:rsidP="00871585">
      <w:pPr>
        <w:pStyle w:val="a4"/>
        <w:spacing w:after="0"/>
        <w:ind w:left="0" w:firstLine="709"/>
        <w:jc w:val="both"/>
        <w:rPr>
          <w:sz w:val="24"/>
          <w:szCs w:val="24"/>
        </w:rPr>
      </w:pPr>
      <w:r w:rsidRPr="00AD37F7">
        <w:rPr>
          <w:sz w:val="24"/>
          <w:szCs w:val="24"/>
        </w:rPr>
        <w:t xml:space="preserve">«Капитальный ремонт системы теплоснабжения муниципального образования «Городской округ Ногликский», теплотрасса от Т 1/5 до Т 2/5, улица Физкультурная – улица Октябрьская, </w:t>
      </w:r>
      <w:proofErr w:type="spellStart"/>
      <w:r w:rsidRPr="00AD37F7">
        <w:rPr>
          <w:sz w:val="24"/>
          <w:szCs w:val="24"/>
        </w:rPr>
        <w:t>пгт</w:t>
      </w:r>
      <w:proofErr w:type="spellEnd"/>
      <w:r w:rsidRPr="00AD37F7">
        <w:rPr>
          <w:sz w:val="24"/>
          <w:szCs w:val="24"/>
        </w:rPr>
        <w:t>. Ноглики»;</w:t>
      </w:r>
    </w:p>
    <w:p w14:paraId="129C3ECE" w14:textId="77777777" w:rsidR="00871585" w:rsidRPr="00AD37F7" w:rsidRDefault="00871585" w:rsidP="00871585">
      <w:pPr>
        <w:pStyle w:val="a4"/>
        <w:spacing w:after="0"/>
        <w:ind w:left="0" w:firstLine="709"/>
        <w:jc w:val="both"/>
        <w:rPr>
          <w:sz w:val="24"/>
          <w:szCs w:val="24"/>
        </w:rPr>
      </w:pPr>
      <w:r w:rsidRPr="00AD37F7">
        <w:rPr>
          <w:sz w:val="24"/>
          <w:szCs w:val="24"/>
        </w:rPr>
        <w:t>«Капитальный ремонт системы теплоснабжения муниципального образования «Городской округ Ногликский», теплотрасса от ТК № 35 до ТК № 37, улица Советская, МБОУ СОШ № 1»;</w:t>
      </w:r>
    </w:p>
    <w:p w14:paraId="0F22155B" w14:textId="77777777" w:rsidR="00871585" w:rsidRPr="00AD37F7" w:rsidRDefault="00871585" w:rsidP="00871585">
      <w:pPr>
        <w:pStyle w:val="a4"/>
        <w:spacing w:after="0"/>
        <w:ind w:left="0" w:firstLine="709"/>
        <w:jc w:val="both"/>
        <w:rPr>
          <w:sz w:val="24"/>
          <w:szCs w:val="24"/>
        </w:rPr>
      </w:pPr>
      <w:r w:rsidRPr="00AD37F7">
        <w:rPr>
          <w:sz w:val="24"/>
          <w:szCs w:val="24"/>
        </w:rPr>
        <w:t xml:space="preserve">«Капитальный ремонт систем водоснабжения муниципального образования «Городской округ Ногликский», водопровод от ВК № 27 до В4, улица Физкультурная – улица Октябрьская, </w:t>
      </w:r>
      <w:proofErr w:type="spellStart"/>
      <w:r w:rsidRPr="00AD37F7">
        <w:rPr>
          <w:sz w:val="24"/>
          <w:szCs w:val="24"/>
        </w:rPr>
        <w:t>пгт</w:t>
      </w:r>
      <w:proofErr w:type="spellEnd"/>
      <w:r w:rsidRPr="00AD37F7">
        <w:rPr>
          <w:sz w:val="24"/>
          <w:szCs w:val="24"/>
        </w:rPr>
        <w:t>. Ноглики»;</w:t>
      </w:r>
    </w:p>
    <w:p w14:paraId="2999FBD8" w14:textId="77777777" w:rsidR="00871585" w:rsidRPr="00AD37F7" w:rsidRDefault="00871585" w:rsidP="00871585">
      <w:pPr>
        <w:pStyle w:val="a4"/>
        <w:spacing w:after="0"/>
        <w:ind w:left="0" w:firstLine="709"/>
        <w:jc w:val="both"/>
        <w:rPr>
          <w:rFonts w:eastAsia="Times New Roman"/>
          <w:sz w:val="24"/>
          <w:szCs w:val="24"/>
          <w:lang w:eastAsia="ru-RU"/>
        </w:rPr>
      </w:pPr>
      <w:r w:rsidRPr="00AD37F7">
        <w:rPr>
          <w:rFonts w:eastAsia="Times New Roman"/>
          <w:sz w:val="24"/>
          <w:szCs w:val="24"/>
          <w:lang w:eastAsia="ru-RU"/>
        </w:rPr>
        <w:t xml:space="preserve">в) выполнен капитальный ремонт систем теплоснабжения </w:t>
      </w:r>
      <w:r w:rsidRPr="00AD37F7">
        <w:rPr>
          <w:sz w:val="24"/>
          <w:szCs w:val="24"/>
        </w:rPr>
        <w:t>муниципального образования «Городской округ Ногликский»</w:t>
      </w:r>
      <w:r w:rsidRPr="00AD37F7">
        <w:rPr>
          <w:rFonts w:eastAsia="Times New Roman"/>
          <w:sz w:val="24"/>
          <w:szCs w:val="24"/>
          <w:lang w:eastAsia="ru-RU"/>
        </w:rPr>
        <w:t xml:space="preserve"> (протяженностью 70 м.) в </w:t>
      </w:r>
      <w:proofErr w:type="spellStart"/>
      <w:r w:rsidRPr="00AD37F7">
        <w:rPr>
          <w:rFonts w:eastAsia="Times New Roman"/>
          <w:sz w:val="24"/>
          <w:szCs w:val="24"/>
          <w:lang w:eastAsia="ru-RU"/>
        </w:rPr>
        <w:t>пгт</w:t>
      </w:r>
      <w:proofErr w:type="spellEnd"/>
      <w:r w:rsidRPr="00AD37F7">
        <w:rPr>
          <w:rFonts w:eastAsia="Times New Roman"/>
          <w:sz w:val="24"/>
          <w:szCs w:val="24"/>
          <w:lang w:eastAsia="ru-RU"/>
        </w:rPr>
        <w:t>. Ноглики по улице Советская, дом 16 (врезка в здание МБОУ СОШ № 1);</w:t>
      </w:r>
    </w:p>
    <w:p w14:paraId="135F5D02" w14:textId="77777777" w:rsidR="00871585" w:rsidRPr="00AD37F7" w:rsidRDefault="00871585" w:rsidP="00871585">
      <w:pPr>
        <w:spacing w:after="0"/>
        <w:ind w:firstLine="709"/>
        <w:jc w:val="both"/>
        <w:rPr>
          <w:sz w:val="24"/>
          <w:szCs w:val="24"/>
        </w:rPr>
      </w:pPr>
      <w:r w:rsidRPr="00AD37F7">
        <w:rPr>
          <w:sz w:val="24"/>
          <w:szCs w:val="24"/>
        </w:rPr>
        <w:t xml:space="preserve">г) проведены работы по разработке </w:t>
      </w:r>
      <w:proofErr w:type="spellStart"/>
      <w:r w:rsidRPr="00AD37F7">
        <w:rPr>
          <w:sz w:val="24"/>
          <w:szCs w:val="24"/>
        </w:rPr>
        <w:t>проектно</w:t>
      </w:r>
      <w:proofErr w:type="spellEnd"/>
      <w:r w:rsidRPr="00AD37F7">
        <w:rPr>
          <w:sz w:val="24"/>
          <w:szCs w:val="24"/>
        </w:rPr>
        <w:t xml:space="preserve"> - сметной документации по объекту «Капитальный ремонт системы водоснабжения муниципального образования «Городской округ Ногликский» (водопровод по улице Н. Бошняка, жилые дома № 13, 13а, 13 б, 16, 17, 18, 24, 26, 28, </w:t>
      </w:r>
      <w:proofErr w:type="spellStart"/>
      <w:r w:rsidRPr="00AD37F7">
        <w:rPr>
          <w:sz w:val="24"/>
          <w:szCs w:val="24"/>
        </w:rPr>
        <w:t>пгт</w:t>
      </w:r>
      <w:proofErr w:type="spellEnd"/>
      <w:r w:rsidRPr="00AD37F7">
        <w:rPr>
          <w:sz w:val="24"/>
          <w:szCs w:val="24"/>
        </w:rPr>
        <w:t>. Ноглики);</w:t>
      </w:r>
    </w:p>
    <w:p w14:paraId="4C7FD527" w14:textId="77777777" w:rsidR="00871585" w:rsidRPr="00AD37F7" w:rsidRDefault="00871585" w:rsidP="00871585">
      <w:pPr>
        <w:spacing w:after="0"/>
        <w:ind w:firstLine="709"/>
        <w:jc w:val="both"/>
        <w:rPr>
          <w:sz w:val="24"/>
          <w:szCs w:val="24"/>
        </w:rPr>
      </w:pPr>
      <w:r w:rsidRPr="00AD37F7">
        <w:rPr>
          <w:sz w:val="24"/>
          <w:szCs w:val="24"/>
        </w:rPr>
        <w:t>д) частично выполнен</w:t>
      </w:r>
      <w:r>
        <w:rPr>
          <w:sz w:val="24"/>
          <w:szCs w:val="24"/>
        </w:rPr>
        <w:t>ы работы по</w:t>
      </w:r>
      <w:r w:rsidRPr="00AD37F7">
        <w:rPr>
          <w:sz w:val="24"/>
          <w:szCs w:val="24"/>
        </w:rPr>
        <w:t xml:space="preserve"> к</w:t>
      </w:r>
      <w:r>
        <w:rPr>
          <w:color w:val="000000"/>
          <w:sz w:val="24"/>
          <w:szCs w:val="24"/>
        </w:rPr>
        <w:t>апитальному</w:t>
      </w:r>
      <w:r w:rsidRPr="00AD37F7">
        <w:rPr>
          <w:color w:val="000000"/>
          <w:sz w:val="24"/>
          <w:szCs w:val="24"/>
        </w:rPr>
        <w:t xml:space="preserve"> ремонт</w:t>
      </w:r>
      <w:r>
        <w:rPr>
          <w:color w:val="000000"/>
          <w:sz w:val="24"/>
          <w:szCs w:val="24"/>
        </w:rPr>
        <w:t>у</w:t>
      </w:r>
      <w:r w:rsidRPr="00AD37F7">
        <w:rPr>
          <w:color w:val="000000"/>
          <w:sz w:val="24"/>
          <w:szCs w:val="24"/>
        </w:rPr>
        <w:t xml:space="preserve"> </w:t>
      </w:r>
      <w:r w:rsidRPr="00AD37F7">
        <w:rPr>
          <w:sz w:val="24"/>
          <w:szCs w:val="24"/>
        </w:rPr>
        <w:t xml:space="preserve">ТП – </w:t>
      </w:r>
      <w:r w:rsidRPr="00D64E6C">
        <w:rPr>
          <w:sz w:val="24"/>
          <w:szCs w:val="24"/>
        </w:rPr>
        <w:t xml:space="preserve">400 </w:t>
      </w:r>
      <w:proofErr w:type="spellStart"/>
      <w:r w:rsidRPr="00D64E6C">
        <w:rPr>
          <w:sz w:val="24"/>
          <w:szCs w:val="24"/>
        </w:rPr>
        <w:t>кВА</w:t>
      </w:r>
      <w:proofErr w:type="spellEnd"/>
      <w:r w:rsidRPr="00D64E6C">
        <w:rPr>
          <w:sz w:val="24"/>
          <w:szCs w:val="24"/>
        </w:rPr>
        <w:t xml:space="preserve"> – 6/0,4 </w:t>
      </w:r>
      <w:proofErr w:type="spellStart"/>
      <w:r w:rsidRPr="00D64E6C">
        <w:rPr>
          <w:sz w:val="24"/>
          <w:szCs w:val="24"/>
        </w:rPr>
        <w:t>кВ</w:t>
      </w:r>
      <w:proofErr w:type="spellEnd"/>
      <w:r w:rsidRPr="00AD37F7">
        <w:rPr>
          <w:sz w:val="24"/>
          <w:szCs w:val="24"/>
        </w:rPr>
        <w:t xml:space="preserve"> </w:t>
      </w:r>
      <w:proofErr w:type="spellStart"/>
      <w:r w:rsidRPr="00AD37F7">
        <w:rPr>
          <w:sz w:val="24"/>
          <w:szCs w:val="24"/>
        </w:rPr>
        <w:t>пгт</w:t>
      </w:r>
      <w:proofErr w:type="spellEnd"/>
      <w:r w:rsidRPr="00AD37F7">
        <w:rPr>
          <w:sz w:val="24"/>
          <w:szCs w:val="24"/>
        </w:rPr>
        <w:t>. Ноглики, дачный массив Крайний Север»;</w:t>
      </w:r>
    </w:p>
    <w:p w14:paraId="5F211CEF" w14:textId="7FD599A6" w:rsidR="00871585" w:rsidRPr="00F81436" w:rsidRDefault="00871585" w:rsidP="00871585">
      <w:pPr>
        <w:spacing w:after="0"/>
        <w:ind w:firstLine="709"/>
        <w:jc w:val="both"/>
        <w:rPr>
          <w:sz w:val="24"/>
          <w:szCs w:val="24"/>
        </w:rPr>
      </w:pPr>
      <w:r w:rsidRPr="00AD37F7">
        <w:rPr>
          <w:sz w:val="24"/>
          <w:szCs w:val="24"/>
        </w:rPr>
        <w:t>е) частично выполнен</w:t>
      </w:r>
      <w:r>
        <w:rPr>
          <w:sz w:val="24"/>
          <w:szCs w:val="24"/>
        </w:rPr>
        <w:t>ы работы по</w:t>
      </w:r>
      <w:r w:rsidRPr="00AD37F7">
        <w:rPr>
          <w:sz w:val="24"/>
          <w:szCs w:val="24"/>
        </w:rPr>
        <w:t xml:space="preserve"> к</w:t>
      </w:r>
      <w:r>
        <w:rPr>
          <w:color w:val="000000"/>
          <w:sz w:val="24"/>
          <w:szCs w:val="24"/>
        </w:rPr>
        <w:t>апитальному</w:t>
      </w:r>
      <w:r w:rsidRPr="00AD37F7">
        <w:rPr>
          <w:color w:val="000000"/>
          <w:sz w:val="24"/>
          <w:szCs w:val="24"/>
        </w:rPr>
        <w:t xml:space="preserve"> ремонт</w:t>
      </w:r>
      <w:r>
        <w:rPr>
          <w:color w:val="000000"/>
          <w:sz w:val="24"/>
          <w:szCs w:val="24"/>
        </w:rPr>
        <w:t>у</w:t>
      </w:r>
      <w:r w:rsidRPr="00AD37F7">
        <w:rPr>
          <w:color w:val="000000"/>
          <w:sz w:val="24"/>
          <w:szCs w:val="24"/>
        </w:rPr>
        <w:t xml:space="preserve"> </w:t>
      </w:r>
      <w:r w:rsidRPr="00AD37F7">
        <w:rPr>
          <w:sz w:val="24"/>
          <w:szCs w:val="24"/>
        </w:rPr>
        <w:t>двух трансформаторных подстанций</w:t>
      </w:r>
      <w:r w:rsidRPr="00AD37F7">
        <w:t xml:space="preserve"> в с. Вал</w:t>
      </w:r>
      <w:r w:rsidR="00F81436">
        <w:rPr>
          <w:sz w:val="24"/>
          <w:szCs w:val="24"/>
        </w:rPr>
        <w:t xml:space="preserve"> - ТП-6/0,4 </w:t>
      </w:r>
      <w:proofErr w:type="spellStart"/>
      <w:r w:rsidR="00F81436">
        <w:rPr>
          <w:sz w:val="24"/>
          <w:szCs w:val="24"/>
        </w:rPr>
        <w:t>кВ</w:t>
      </w:r>
      <w:proofErr w:type="spellEnd"/>
      <w:r w:rsidR="00F81436">
        <w:rPr>
          <w:sz w:val="24"/>
          <w:szCs w:val="24"/>
        </w:rPr>
        <w:t xml:space="preserve"> № 2В, № 4В</w:t>
      </w:r>
      <w:r w:rsidR="00F81436" w:rsidRPr="00F81436">
        <w:rPr>
          <w:sz w:val="24"/>
          <w:szCs w:val="24"/>
        </w:rPr>
        <w:t>;</w:t>
      </w:r>
    </w:p>
    <w:p w14:paraId="145FE43A" w14:textId="3CD2D827" w:rsidR="00871585" w:rsidRDefault="00871585" w:rsidP="00871585">
      <w:pPr>
        <w:spacing w:after="0"/>
        <w:ind w:firstLine="709"/>
        <w:jc w:val="both"/>
        <w:rPr>
          <w:sz w:val="24"/>
          <w:szCs w:val="24"/>
        </w:rPr>
      </w:pPr>
      <w:r w:rsidRPr="00AD37F7">
        <w:rPr>
          <w:sz w:val="24"/>
          <w:szCs w:val="24"/>
        </w:rPr>
        <w:lastRenderedPageBreak/>
        <w:t xml:space="preserve">ё) выполнен капитальный ремонт систем теплоснабжения муниципального образования «Городской округ Ногликский» (протяженностью 20 м.) в </w:t>
      </w:r>
      <w:proofErr w:type="spellStart"/>
      <w:r w:rsidRPr="00AD37F7">
        <w:rPr>
          <w:sz w:val="24"/>
          <w:szCs w:val="24"/>
        </w:rPr>
        <w:t>пгт</w:t>
      </w:r>
      <w:proofErr w:type="spellEnd"/>
      <w:r w:rsidRPr="00AD37F7">
        <w:rPr>
          <w:sz w:val="24"/>
          <w:szCs w:val="24"/>
        </w:rPr>
        <w:t xml:space="preserve">. Ноглики по улицам Ак. Штернберга, </w:t>
      </w:r>
      <w:r w:rsidR="00F81436">
        <w:rPr>
          <w:sz w:val="24"/>
          <w:szCs w:val="24"/>
        </w:rPr>
        <w:t xml:space="preserve">ул. </w:t>
      </w:r>
      <w:r w:rsidR="00F81436" w:rsidRPr="00AD37F7">
        <w:rPr>
          <w:sz w:val="24"/>
          <w:szCs w:val="24"/>
        </w:rPr>
        <w:t xml:space="preserve">Невельского </w:t>
      </w:r>
      <w:r w:rsidRPr="00AD37F7">
        <w:rPr>
          <w:sz w:val="24"/>
          <w:szCs w:val="24"/>
        </w:rPr>
        <w:t>дом 3А;</w:t>
      </w:r>
    </w:p>
    <w:p w14:paraId="3DC35206" w14:textId="77777777" w:rsidR="00871585" w:rsidRDefault="00871585" w:rsidP="00871585">
      <w:pPr>
        <w:spacing w:after="0"/>
        <w:ind w:firstLine="709"/>
        <w:jc w:val="both"/>
        <w:rPr>
          <w:sz w:val="24"/>
          <w:szCs w:val="24"/>
        </w:rPr>
      </w:pPr>
      <w:r>
        <w:rPr>
          <w:sz w:val="24"/>
          <w:szCs w:val="24"/>
        </w:rPr>
        <w:t xml:space="preserve">ж) выполнен капитальный ремонт систем водоснабжения </w:t>
      </w:r>
      <w:r w:rsidRPr="00A27A8A">
        <w:rPr>
          <w:sz w:val="24"/>
          <w:szCs w:val="24"/>
        </w:rPr>
        <w:t>муниципального образования «Городской округ Ногликский»</w:t>
      </w:r>
      <w:r>
        <w:rPr>
          <w:sz w:val="24"/>
          <w:szCs w:val="24"/>
        </w:rPr>
        <w:t xml:space="preserve"> (монтаж водопроводных колодцев № № 1, 2, 3, 4, 5, 6 по улице Н. Бошняка в </w:t>
      </w:r>
      <w:proofErr w:type="spellStart"/>
      <w:r>
        <w:rPr>
          <w:sz w:val="24"/>
          <w:szCs w:val="24"/>
        </w:rPr>
        <w:t>пгт</w:t>
      </w:r>
      <w:proofErr w:type="spellEnd"/>
      <w:r>
        <w:rPr>
          <w:sz w:val="24"/>
          <w:szCs w:val="24"/>
        </w:rPr>
        <w:t>. Ноглики);</w:t>
      </w:r>
    </w:p>
    <w:p w14:paraId="092E7890" w14:textId="5A8004B6" w:rsidR="00871585" w:rsidRPr="008A798A" w:rsidRDefault="00871585" w:rsidP="00871585">
      <w:pPr>
        <w:spacing w:after="0"/>
        <w:ind w:firstLine="709"/>
        <w:jc w:val="both"/>
        <w:rPr>
          <w:sz w:val="24"/>
          <w:szCs w:val="24"/>
        </w:rPr>
      </w:pPr>
      <w:r>
        <w:rPr>
          <w:sz w:val="24"/>
          <w:szCs w:val="24"/>
        </w:rPr>
        <w:t>з) предоставление из бюджета муниципального образования «Городской округ Ногликский» МУП «</w:t>
      </w:r>
      <w:proofErr w:type="spellStart"/>
      <w:r>
        <w:rPr>
          <w:sz w:val="24"/>
          <w:szCs w:val="24"/>
        </w:rPr>
        <w:t>Водаканал</w:t>
      </w:r>
      <w:proofErr w:type="spellEnd"/>
      <w:r>
        <w:rPr>
          <w:sz w:val="24"/>
          <w:szCs w:val="24"/>
        </w:rPr>
        <w:t xml:space="preserve">» субсидию в целях обеспечения безаварийной работы </w:t>
      </w:r>
      <w:proofErr w:type="spellStart"/>
      <w:r>
        <w:rPr>
          <w:sz w:val="24"/>
          <w:szCs w:val="24"/>
        </w:rPr>
        <w:t>жилищно</w:t>
      </w:r>
      <w:proofErr w:type="spellEnd"/>
      <w:r>
        <w:rPr>
          <w:sz w:val="24"/>
          <w:szCs w:val="24"/>
        </w:rPr>
        <w:t xml:space="preserve"> – коммунального комплекса (капитальный ремонт электросетевого хозяйства </w:t>
      </w:r>
      <w:proofErr w:type="spellStart"/>
      <w:r>
        <w:rPr>
          <w:sz w:val="24"/>
          <w:szCs w:val="24"/>
        </w:rPr>
        <w:t>пгт</w:t>
      </w:r>
      <w:proofErr w:type="spellEnd"/>
      <w:r>
        <w:rPr>
          <w:sz w:val="24"/>
          <w:szCs w:val="24"/>
        </w:rPr>
        <w:t xml:space="preserve">. Ноглики: ВЛ – 0,4 </w:t>
      </w:r>
      <w:proofErr w:type="spellStart"/>
      <w:r>
        <w:rPr>
          <w:sz w:val="24"/>
          <w:szCs w:val="24"/>
        </w:rPr>
        <w:t>кВ</w:t>
      </w:r>
      <w:proofErr w:type="spellEnd"/>
      <w:r>
        <w:rPr>
          <w:sz w:val="24"/>
          <w:szCs w:val="24"/>
        </w:rPr>
        <w:t xml:space="preserve"> ТП – 6/0,4 № 49 ВЛ – 6 </w:t>
      </w:r>
      <w:proofErr w:type="spellStart"/>
      <w:r>
        <w:rPr>
          <w:sz w:val="24"/>
          <w:szCs w:val="24"/>
        </w:rPr>
        <w:t>кВ</w:t>
      </w:r>
      <w:proofErr w:type="spellEnd"/>
      <w:r>
        <w:rPr>
          <w:sz w:val="24"/>
          <w:szCs w:val="24"/>
        </w:rPr>
        <w:t xml:space="preserve"> «Л – 18НБ» ПС – 35/6 № 3 «Бам»; ВЛ – 0,4 </w:t>
      </w:r>
      <w:proofErr w:type="spellStart"/>
      <w:r>
        <w:rPr>
          <w:sz w:val="24"/>
          <w:szCs w:val="24"/>
        </w:rPr>
        <w:t>кВ</w:t>
      </w:r>
      <w:proofErr w:type="spellEnd"/>
      <w:r>
        <w:rPr>
          <w:sz w:val="24"/>
          <w:szCs w:val="24"/>
        </w:rPr>
        <w:t xml:space="preserve"> ТП – 6/0,4 № 41 ВЛ – 6 </w:t>
      </w:r>
      <w:proofErr w:type="spellStart"/>
      <w:r>
        <w:rPr>
          <w:sz w:val="24"/>
          <w:szCs w:val="24"/>
        </w:rPr>
        <w:t>кВ</w:t>
      </w:r>
      <w:proofErr w:type="spellEnd"/>
      <w:r>
        <w:rPr>
          <w:sz w:val="24"/>
          <w:szCs w:val="24"/>
        </w:rPr>
        <w:t xml:space="preserve"> «Л – 4НБ» ПС – 35/6 № 4 «Промбаза»; ВЛ – 0,4 </w:t>
      </w:r>
      <w:proofErr w:type="spellStart"/>
      <w:r>
        <w:rPr>
          <w:sz w:val="24"/>
          <w:szCs w:val="24"/>
        </w:rPr>
        <w:t>кВ</w:t>
      </w:r>
      <w:proofErr w:type="spellEnd"/>
      <w:r>
        <w:rPr>
          <w:sz w:val="24"/>
          <w:szCs w:val="24"/>
        </w:rPr>
        <w:t xml:space="preserve"> ТП – 6/0,4 № 21 ВЛ – 6 </w:t>
      </w:r>
      <w:proofErr w:type="spellStart"/>
      <w:r>
        <w:rPr>
          <w:sz w:val="24"/>
          <w:szCs w:val="24"/>
        </w:rPr>
        <w:t>кВ</w:t>
      </w:r>
      <w:proofErr w:type="spellEnd"/>
      <w:r>
        <w:rPr>
          <w:sz w:val="24"/>
          <w:szCs w:val="24"/>
        </w:rPr>
        <w:t xml:space="preserve"> «Л – 16НБ» ПС – 35/6 № 3 «Бам»; капитальный ремонт трансформаторной подстанции ПС – 35/6 </w:t>
      </w:r>
      <w:proofErr w:type="spellStart"/>
      <w:r>
        <w:rPr>
          <w:sz w:val="24"/>
          <w:szCs w:val="24"/>
        </w:rPr>
        <w:t>пг</w:t>
      </w:r>
      <w:r w:rsidR="00D64E6C">
        <w:rPr>
          <w:sz w:val="24"/>
          <w:szCs w:val="24"/>
        </w:rPr>
        <w:t>т</w:t>
      </w:r>
      <w:proofErr w:type="spellEnd"/>
      <w:r>
        <w:rPr>
          <w:sz w:val="24"/>
          <w:szCs w:val="24"/>
        </w:rPr>
        <w:t xml:space="preserve">. Ноглики; капитальный ремонт водоснабжения муниципального образования «Городской округ Ногликский» </w:t>
      </w:r>
      <w:r w:rsidR="00656234">
        <w:rPr>
          <w:sz w:val="24"/>
          <w:szCs w:val="24"/>
        </w:rPr>
        <w:t xml:space="preserve">по </w:t>
      </w:r>
      <w:r>
        <w:rPr>
          <w:sz w:val="24"/>
          <w:szCs w:val="24"/>
        </w:rPr>
        <w:t>ул</w:t>
      </w:r>
      <w:r w:rsidR="00656234">
        <w:rPr>
          <w:sz w:val="24"/>
          <w:szCs w:val="24"/>
        </w:rPr>
        <w:t>. Н. Бошняка).</w:t>
      </w:r>
    </w:p>
    <w:p w14:paraId="1BE93B47" w14:textId="6A0B8452" w:rsidR="00871585" w:rsidRPr="00656234" w:rsidRDefault="00871585" w:rsidP="00871585">
      <w:pPr>
        <w:spacing w:after="0"/>
        <w:ind w:firstLine="709"/>
        <w:jc w:val="both"/>
        <w:rPr>
          <w:sz w:val="24"/>
          <w:szCs w:val="24"/>
        </w:rPr>
      </w:pPr>
      <w:r>
        <w:rPr>
          <w:sz w:val="24"/>
          <w:szCs w:val="24"/>
        </w:rPr>
        <w:t>1.2.2. По инвентаризации и паспортизации линейных объектов коммунального хозяйства бюджетные ассигнования освоены в полном объеме, в сумме 450,0 тыс. рублей. За счет местного бюджета выполнены работы по актуализации схемы теплоснабжения муниципального образован</w:t>
      </w:r>
      <w:r w:rsidR="00656234">
        <w:rPr>
          <w:sz w:val="24"/>
          <w:szCs w:val="24"/>
        </w:rPr>
        <w:t>ия «Городской округ Ногликский»</w:t>
      </w:r>
      <w:r w:rsidR="00656234" w:rsidRPr="00656234">
        <w:rPr>
          <w:sz w:val="24"/>
          <w:szCs w:val="24"/>
        </w:rPr>
        <w:t>;</w:t>
      </w:r>
    </w:p>
    <w:p w14:paraId="6D0840DD" w14:textId="0BB1B707" w:rsidR="00167E89" w:rsidRPr="001A6D99" w:rsidRDefault="00871585" w:rsidP="00167E89">
      <w:pPr>
        <w:widowControl w:val="0"/>
        <w:kinsoku w:val="0"/>
        <w:overflowPunct w:val="0"/>
        <w:autoSpaceDE w:val="0"/>
        <w:autoSpaceDN w:val="0"/>
        <w:adjustRightInd w:val="0"/>
        <w:spacing w:after="0"/>
        <w:ind w:firstLine="709"/>
        <w:jc w:val="both"/>
        <w:rPr>
          <w:rFonts w:eastAsia="Times New Roman"/>
          <w:spacing w:val="-1"/>
          <w:sz w:val="24"/>
          <w:szCs w:val="24"/>
          <w:lang w:eastAsia="ru-RU"/>
        </w:rPr>
      </w:pPr>
      <w:r w:rsidRPr="00F6319B">
        <w:rPr>
          <w:rFonts w:eastAsia="Times New Roman"/>
          <w:sz w:val="24"/>
          <w:szCs w:val="24"/>
          <w:lang w:eastAsia="ru-RU"/>
        </w:rPr>
        <w:t xml:space="preserve"> 1.2.3. По обеспечению безаварийной работы жилищно-коммунального комплекса освоение бюджетных ассигнований составило 74,2%, в сумме 18 986,4 тыс. рублей, из которых 18 176,3 тыс. рублей за счет субсидии областного бюджета. </w:t>
      </w:r>
      <w:r w:rsidR="00167E89" w:rsidRPr="00D64E6C">
        <w:rPr>
          <w:rFonts w:eastAsia="Times New Roman"/>
          <w:spacing w:val="-1"/>
          <w:sz w:val="24"/>
          <w:szCs w:val="24"/>
          <w:lang w:eastAsia="ru-RU"/>
        </w:rPr>
        <w:t>Н</w:t>
      </w:r>
      <w:r w:rsidR="00167E89">
        <w:rPr>
          <w:rFonts w:eastAsia="Times New Roman"/>
          <w:spacing w:val="-1"/>
          <w:sz w:val="24"/>
          <w:szCs w:val="24"/>
          <w:lang w:eastAsia="ru-RU"/>
        </w:rPr>
        <w:t xml:space="preserve">изкий уровень </w:t>
      </w:r>
      <w:r w:rsidR="00167E89" w:rsidRPr="00D64E6C">
        <w:rPr>
          <w:rFonts w:eastAsia="Times New Roman"/>
          <w:spacing w:val="-1"/>
          <w:sz w:val="24"/>
          <w:szCs w:val="24"/>
          <w:lang w:eastAsia="ru-RU"/>
        </w:rPr>
        <w:t>освоени</w:t>
      </w:r>
      <w:r w:rsidR="00167E89">
        <w:rPr>
          <w:rFonts w:eastAsia="Times New Roman"/>
          <w:spacing w:val="-1"/>
          <w:sz w:val="24"/>
          <w:szCs w:val="24"/>
          <w:lang w:eastAsia="ru-RU"/>
        </w:rPr>
        <w:t>я</w:t>
      </w:r>
      <w:r w:rsidR="00167E89" w:rsidRPr="00D64E6C">
        <w:rPr>
          <w:rFonts w:eastAsia="Times New Roman"/>
          <w:spacing w:val="-1"/>
          <w:sz w:val="24"/>
          <w:szCs w:val="24"/>
          <w:lang w:eastAsia="ru-RU"/>
        </w:rPr>
        <w:t xml:space="preserve"> средств бюджета связан с расторжением муниципального контракта по п</w:t>
      </w:r>
      <w:r w:rsidR="00167E89" w:rsidRPr="00D64E6C">
        <w:rPr>
          <w:sz w:val="24"/>
          <w:szCs w:val="24"/>
        </w:rPr>
        <w:t xml:space="preserve">оставке и установке </w:t>
      </w:r>
      <w:proofErr w:type="spellStart"/>
      <w:r w:rsidR="00167E89" w:rsidRPr="00D64E6C">
        <w:rPr>
          <w:sz w:val="24"/>
          <w:szCs w:val="24"/>
        </w:rPr>
        <w:t>ветросолнечной</w:t>
      </w:r>
      <w:proofErr w:type="spellEnd"/>
      <w:r w:rsidR="00167E89" w:rsidRPr="00D64E6C">
        <w:rPr>
          <w:sz w:val="24"/>
          <w:szCs w:val="24"/>
        </w:rPr>
        <w:t xml:space="preserve"> станции в с. Венское и с закрытием границ для таможенного прохождения груз</w:t>
      </w:r>
      <w:r w:rsidR="00167E89">
        <w:rPr>
          <w:sz w:val="24"/>
          <w:szCs w:val="24"/>
        </w:rPr>
        <w:t>ов</w:t>
      </w:r>
      <w:r w:rsidR="00167E89" w:rsidRPr="00D64E6C">
        <w:rPr>
          <w:sz w:val="24"/>
          <w:szCs w:val="24"/>
        </w:rPr>
        <w:t xml:space="preserve"> в 2021 году из-за вспышки корон</w:t>
      </w:r>
      <w:r w:rsidR="00167E89">
        <w:rPr>
          <w:sz w:val="24"/>
          <w:szCs w:val="24"/>
        </w:rPr>
        <w:t>а</w:t>
      </w:r>
      <w:r w:rsidR="00167E89" w:rsidRPr="00D64E6C">
        <w:rPr>
          <w:sz w:val="24"/>
          <w:szCs w:val="24"/>
        </w:rPr>
        <w:t>вирусной инфекции</w:t>
      </w:r>
      <w:r w:rsidR="00167E89">
        <w:rPr>
          <w:sz w:val="24"/>
          <w:szCs w:val="24"/>
        </w:rPr>
        <w:t>.</w:t>
      </w:r>
    </w:p>
    <w:p w14:paraId="5D93D674" w14:textId="70AD4024" w:rsidR="00871585" w:rsidRPr="00F6319B" w:rsidRDefault="00871585" w:rsidP="00871585">
      <w:pPr>
        <w:spacing w:after="0"/>
        <w:ind w:firstLine="709"/>
        <w:jc w:val="both"/>
        <w:rPr>
          <w:sz w:val="24"/>
          <w:szCs w:val="24"/>
        </w:rPr>
      </w:pPr>
      <w:r w:rsidRPr="00F6319B">
        <w:rPr>
          <w:rFonts w:eastAsia="Times New Roman"/>
          <w:sz w:val="24"/>
          <w:szCs w:val="24"/>
          <w:lang w:eastAsia="ru-RU"/>
        </w:rPr>
        <w:t>За счет бюджетных средств выполнены и профинансированы работы:</w:t>
      </w:r>
    </w:p>
    <w:p w14:paraId="0B96FACF" w14:textId="6D02690C" w:rsidR="00871585" w:rsidRDefault="00871585" w:rsidP="00871585">
      <w:pPr>
        <w:spacing w:after="0"/>
        <w:ind w:firstLine="709"/>
        <w:jc w:val="both"/>
        <w:rPr>
          <w:rFonts w:eastAsia="Times New Roman"/>
          <w:sz w:val="24"/>
          <w:szCs w:val="24"/>
          <w:lang w:eastAsia="ru-RU"/>
        </w:rPr>
      </w:pPr>
      <w:r w:rsidRPr="006921FF">
        <w:rPr>
          <w:rFonts w:eastAsia="Times New Roman"/>
          <w:sz w:val="24"/>
          <w:szCs w:val="24"/>
          <w:lang w:eastAsia="ru-RU"/>
        </w:rPr>
        <w:t xml:space="preserve">а) </w:t>
      </w:r>
      <w:r w:rsidRPr="006921FF">
        <w:rPr>
          <w:sz w:val="24"/>
          <w:szCs w:val="24"/>
        </w:rPr>
        <w:t xml:space="preserve">капитальный ремонт системы теплоснабжения в </w:t>
      </w:r>
      <w:proofErr w:type="spellStart"/>
      <w:r w:rsidRPr="006921FF">
        <w:rPr>
          <w:sz w:val="24"/>
          <w:szCs w:val="24"/>
        </w:rPr>
        <w:t>пгт</w:t>
      </w:r>
      <w:proofErr w:type="spellEnd"/>
      <w:r w:rsidRPr="006921FF">
        <w:rPr>
          <w:sz w:val="24"/>
          <w:szCs w:val="24"/>
        </w:rPr>
        <w:t>. Ноглики по улице Советская, дом 16 – МБОУ СОШ № 1 (капитальный ремонт двух тепловых камер; демонтаж/монтаж теплотрассы 120 м с заменой отводов, сливных вентилей, ж/б лотков с плитами перекрытия);</w:t>
      </w:r>
    </w:p>
    <w:p w14:paraId="3A20826F" w14:textId="7E81E562" w:rsidR="00871585" w:rsidRPr="00D64E6C" w:rsidRDefault="00871585" w:rsidP="00871585">
      <w:pPr>
        <w:spacing w:after="0"/>
        <w:ind w:firstLine="709"/>
        <w:jc w:val="both"/>
        <w:rPr>
          <w:rFonts w:eastAsia="Times New Roman"/>
          <w:sz w:val="24"/>
          <w:szCs w:val="24"/>
          <w:lang w:eastAsia="ru-RU"/>
        </w:rPr>
      </w:pPr>
      <w:r w:rsidRPr="00D64E6C">
        <w:rPr>
          <w:rFonts w:eastAsia="Times New Roman"/>
          <w:sz w:val="24"/>
          <w:szCs w:val="24"/>
          <w:lang w:eastAsia="ru-RU"/>
        </w:rPr>
        <w:t>б) п</w:t>
      </w:r>
      <w:r w:rsidRPr="00D64E6C">
        <w:rPr>
          <w:sz w:val="24"/>
          <w:szCs w:val="24"/>
        </w:rPr>
        <w:t xml:space="preserve">риобретено оборудование, запасные части и комплектующие для оборудования общей стоимостью 6 404,1 тыс. рублей, из них - 5 725,4 тыс. рублей за счет средств областного бюджета: 4 насоса ЭЦВ 10-65-110 </w:t>
      </w:r>
      <w:proofErr w:type="spellStart"/>
      <w:r w:rsidRPr="00D64E6C">
        <w:rPr>
          <w:sz w:val="24"/>
          <w:szCs w:val="24"/>
        </w:rPr>
        <w:t>нрк</w:t>
      </w:r>
      <w:proofErr w:type="spellEnd"/>
      <w:r w:rsidRPr="00D64E6C">
        <w:rPr>
          <w:sz w:val="24"/>
          <w:szCs w:val="24"/>
        </w:rPr>
        <w:t xml:space="preserve"> (водозабор </w:t>
      </w:r>
      <w:proofErr w:type="spellStart"/>
      <w:r w:rsidRPr="00D64E6C">
        <w:rPr>
          <w:sz w:val="24"/>
          <w:szCs w:val="24"/>
        </w:rPr>
        <w:t>Усть</w:t>
      </w:r>
      <w:proofErr w:type="spellEnd"/>
      <w:r w:rsidRPr="00D64E6C">
        <w:rPr>
          <w:sz w:val="24"/>
          <w:szCs w:val="24"/>
        </w:rPr>
        <w:t xml:space="preserve"> – </w:t>
      </w:r>
      <w:proofErr w:type="spellStart"/>
      <w:r w:rsidRPr="00D64E6C">
        <w:rPr>
          <w:sz w:val="24"/>
          <w:szCs w:val="24"/>
        </w:rPr>
        <w:t>Уйглекуты</w:t>
      </w:r>
      <w:proofErr w:type="spellEnd"/>
      <w:r w:rsidRPr="00D64E6C">
        <w:rPr>
          <w:sz w:val="24"/>
          <w:szCs w:val="24"/>
        </w:rPr>
        <w:t xml:space="preserve">), 3 водоподготовительного оборудования (аналоговый дозирующий насос М70 РР НС151, датчик уровня с кабелем 2 м., емкость дозирования 60 л., </w:t>
      </w:r>
      <w:r w:rsidRPr="00D64E6C">
        <w:rPr>
          <w:sz w:val="24"/>
          <w:szCs w:val="24"/>
          <w:lang w:val="en-US"/>
        </w:rPr>
        <w:t>ZENNER</w:t>
      </w:r>
      <w:r w:rsidRPr="00D64E6C">
        <w:rPr>
          <w:sz w:val="24"/>
          <w:szCs w:val="24"/>
        </w:rPr>
        <w:t xml:space="preserve"> счетчик </w:t>
      </w:r>
      <w:r w:rsidRPr="00D64E6C">
        <w:rPr>
          <w:sz w:val="24"/>
          <w:szCs w:val="24"/>
          <w:lang w:val="en-US"/>
        </w:rPr>
        <w:t>DN</w:t>
      </w:r>
      <w:r w:rsidRPr="00D64E6C">
        <w:rPr>
          <w:sz w:val="24"/>
          <w:szCs w:val="24"/>
        </w:rPr>
        <w:t xml:space="preserve"> 15 с </w:t>
      </w:r>
      <w:proofErr w:type="spellStart"/>
      <w:r w:rsidRPr="00D64E6C">
        <w:rPr>
          <w:sz w:val="24"/>
          <w:szCs w:val="24"/>
        </w:rPr>
        <w:t>имп</w:t>
      </w:r>
      <w:proofErr w:type="spellEnd"/>
      <w:r w:rsidRPr="00D64E6C">
        <w:rPr>
          <w:sz w:val="24"/>
          <w:szCs w:val="24"/>
        </w:rPr>
        <w:t xml:space="preserve">. выходом, реагент для заправки водоподготовительной установки – 1 доза), прибор управления пятью насосами с пуском от частотного преобразователя </w:t>
      </w:r>
      <w:r w:rsidRPr="00D64E6C">
        <w:rPr>
          <w:rFonts w:eastAsia="Times New Roman"/>
          <w:sz w:val="24"/>
          <w:szCs w:val="24"/>
        </w:rPr>
        <w:t xml:space="preserve">СТИ-ШУН-5НА/5ПЧ-22К на котельную № 1 в </w:t>
      </w:r>
      <w:proofErr w:type="spellStart"/>
      <w:r w:rsidRPr="00D64E6C">
        <w:rPr>
          <w:rFonts w:eastAsia="Times New Roman"/>
          <w:sz w:val="24"/>
          <w:szCs w:val="24"/>
        </w:rPr>
        <w:t>пгт</w:t>
      </w:r>
      <w:proofErr w:type="spellEnd"/>
      <w:r w:rsidRPr="00D64E6C">
        <w:rPr>
          <w:rFonts w:eastAsia="Times New Roman"/>
          <w:sz w:val="24"/>
          <w:szCs w:val="24"/>
        </w:rPr>
        <w:t xml:space="preserve">. Ноглики, агрегат насосный </w:t>
      </w:r>
      <w:r w:rsidRPr="00D64E6C">
        <w:rPr>
          <w:rFonts w:eastAsia="Times New Roman"/>
          <w:sz w:val="24"/>
          <w:szCs w:val="24"/>
          <w:lang w:val="en-US"/>
        </w:rPr>
        <w:t>TD</w:t>
      </w:r>
      <w:r w:rsidRPr="00D64E6C">
        <w:rPr>
          <w:rFonts w:eastAsia="Times New Roman"/>
          <w:sz w:val="24"/>
          <w:szCs w:val="24"/>
        </w:rPr>
        <w:t>200-47/4</w:t>
      </w:r>
      <w:r w:rsidRPr="00D64E6C">
        <w:rPr>
          <w:rFonts w:eastAsia="Times New Roman"/>
          <w:sz w:val="24"/>
          <w:szCs w:val="24"/>
          <w:lang w:val="en-US"/>
        </w:rPr>
        <w:t>CNP</w:t>
      </w:r>
      <w:r w:rsidRPr="00D64E6C">
        <w:rPr>
          <w:rFonts w:eastAsia="Times New Roman"/>
          <w:sz w:val="24"/>
          <w:szCs w:val="24"/>
        </w:rPr>
        <w:t xml:space="preserve"> одноступенчатый центробежный в комплекте со шкафом управления (комплект трех центробежных насосов мощностью 55 кВт для котельной № 10 в </w:t>
      </w:r>
      <w:proofErr w:type="spellStart"/>
      <w:r w:rsidRPr="00D64E6C">
        <w:rPr>
          <w:rFonts w:eastAsia="Times New Roman"/>
          <w:sz w:val="24"/>
          <w:szCs w:val="24"/>
        </w:rPr>
        <w:t>пгт</w:t>
      </w:r>
      <w:proofErr w:type="spellEnd"/>
      <w:r w:rsidRPr="00D64E6C">
        <w:rPr>
          <w:rFonts w:eastAsia="Times New Roman"/>
          <w:sz w:val="24"/>
          <w:szCs w:val="24"/>
        </w:rPr>
        <w:t>. Ноглики);</w:t>
      </w:r>
    </w:p>
    <w:p w14:paraId="0C38AEC0" w14:textId="4B421024" w:rsidR="00871585" w:rsidRPr="00D64E6C" w:rsidRDefault="00871585" w:rsidP="00871585">
      <w:pPr>
        <w:spacing w:after="0"/>
        <w:ind w:firstLine="709"/>
        <w:jc w:val="both"/>
        <w:rPr>
          <w:rFonts w:eastAsia="Times New Roman"/>
          <w:sz w:val="24"/>
          <w:szCs w:val="24"/>
          <w:lang w:eastAsia="ru-RU"/>
        </w:rPr>
      </w:pPr>
      <w:r w:rsidRPr="00D64E6C">
        <w:rPr>
          <w:sz w:val="24"/>
          <w:szCs w:val="24"/>
          <w:lang w:eastAsia="ar-SA"/>
        </w:rPr>
        <w:t>в) заменено оборудование на котельных № 1 и № 10 (два о</w:t>
      </w:r>
      <w:r w:rsidRPr="00D64E6C">
        <w:rPr>
          <w:rFonts w:eastAsia="Times New Roman"/>
          <w:spacing w:val="-1"/>
          <w:sz w:val="24"/>
          <w:szCs w:val="24"/>
          <w:lang w:eastAsia="ru-RU"/>
        </w:rPr>
        <w:t>дноступенчатых центробежных насос</w:t>
      </w:r>
      <w:r w:rsidR="00D64E6C">
        <w:rPr>
          <w:rFonts w:eastAsia="Times New Roman"/>
          <w:spacing w:val="-1"/>
          <w:sz w:val="24"/>
          <w:szCs w:val="24"/>
          <w:lang w:eastAsia="ru-RU"/>
        </w:rPr>
        <w:t>а</w:t>
      </w:r>
      <w:r w:rsidRPr="00D64E6C">
        <w:rPr>
          <w:rFonts w:eastAsia="Times New Roman"/>
          <w:spacing w:val="-1"/>
          <w:sz w:val="24"/>
          <w:szCs w:val="24"/>
          <w:lang w:eastAsia="ru-RU"/>
        </w:rPr>
        <w:t xml:space="preserve"> с сухим ротором блочного типа для установки на фундаменте </w:t>
      </w:r>
      <w:proofErr w:type="spellStart"/>
      <w:r w:rsidRPr="00D64E6C">
        <w:rPr>
          <w:rFonts w:eastAsia="Times New Roman"/>
          <w:spacing w:val="-1"/>
          <w:sz w:val="24"/>
          <w:szCs w:val="24"/>
          <w:lang w:eastAsia="ru-RU"/>
        </w:rPr>
        <w:t>Wilo</w:t>
      </w:r>
      <w:proofErr w:type="spellEnd"/>
      <w:r w:rsidRPr="00D64E6C">
        <w:rPr>
          <w:rFonts w:eastAsia="Times New Roman"/>
          <w:spacing w:val="-1"/>
          <w:sz w:val="24"/>
          <w:szCs w:val="24"/>
          <w:lang w:eastAsia="ru-RU"/>
        </w:rPr>
        <w:t xml:space="preserve"> </w:t>
      </w:r>
      <w:proofErr w:type="spellStart"/>
      <w:r w:rsidRPr="00D64E6C">
        <w:rPr>
          <w:rFonts w:eastAsia="Times New Roman"/>
          <w:spacing w:val="-1"/>
          <w:sz w:val="24"/>
          <w:szCs w:val="24"/>
          <w:lang w:eastAsia="ru-RU"/>
        </w:rPr>
        <w:t>CronoBloc</w:t>
      </w:r>
      <w:proofErr w:type="spellEnd"/>
      <w:r w:rsidRPr="00D64E6C">
        <w:rPr>
          <w:rFonts w:eastAsia="Times New Roman"/>
          <w:spacing w:val="-1"/>
          <w:sz w:val="24"/>
          <w:szCs w:val="24"/>
          <w:lang w:eastAsia="ru-RU"/>
        </w:rPr>
        <w:t xml:space="preserve"> – BL 100/315-18,5/4; один шкаф управления и защиты; два теплообменника Alfa </w:t>
      </w:r>
      <w:proofErr w:type="spellStart"/>
      <w:r w:rsidRPr="00D64E6C">
        <w:rPr>
          <w:rFonts w:eastAsia="Times New Roman"/>
          <w:spacing w:val="-1"/>
          <w:sz w:val="24"/>
          <w:szCs w:val="24"/>
          <w:lang w:eastAsia="ru-RU"/>
        </w:rPr>
        <w:t>Laval</w:t>
      </w:r>
      <w:proofErr w:type="spellEnd"/>
      <w:r w:rsidRPr="00D64E6C">
        <w:rPr>
          <w:rFonts w:eastAsia="Times New Roman"/>
          <w:spacing w:val="-1"/>
          <w:sz w:val="24"/>
          <w:szCs w:val="24"/>
          <w:lang w:eastAsia="ru-RU"/>
        </w:rPr>
        <w:t xml:space="preserve"> V15-BFG; четыре теплообменника пластинчатый разборный E8-S-150-16-265</w:t>
      </w:r>
      <w:r w:rsidR="00D64E6C">
        <w:rPr>
          <w:rFonts w:eastAsia="Times New Roman"/>
          <w:spacing w:val="-1"/>
          <w:sz w:val="24"/>
          <w:szCs w:val="24"/>
          <w:lang w:eastAsia="ru-RU"/>
        </w:rPr>
        <w:t>)</w:t>
      </w:r>
      <w:r w:rsidRPr="00D64E6C">
        <w:rPr>
          <w:rFonts w:eastAsia="Times New Roman"/>
          <w:spacing w:val="-1"/>
          <w:sz w:val="24"/>
          <w:szCs w:val="24"/>
          <w:lang w:eastAsia="ru-RU"/>
        </w:rPr>
        <w:t>;</w:t>
      </w:r>
    </w:p>
    <w:p w14:paraId="62F3A2AC" w14:textId="551207D8" w:rsidR="00871585" w:rsidRPr="00AF652B" w:rsidRDefault="00871585" w:rsidP="00871585">
      <w:pPr>
        <w:spacing w:after="0"/>
        <w:ind w:firstLine="709"/>
        <w:jc w:val="both"/>
        <w:rPr>
          <w:bCs/>
          <w:color w:val="0D0D0D" w:themeColor="text1" w:themeTint="F2"/>
          <w:sz w:val="24"/>
          <w:szCs w:val="24"/>
          <w:highlight w:val="yellow"/>
        </w:rPr>
      </w:pPr>
      <w:r w:rsidRPr="00AF652B">
        <w:rPr>
          <w:rFonts w:eastAsia="Times New Roman"/>
          <w:color w:val="0D0D0D" w:themeColor="text1" w:themeTint="F2"/>
          <w:sz w:val="24"/>
          <w:szCs w:val="24"/>
          <w:lang w:eastAsia="ru-RU"/>
        </w:rPr>
        <w:lastRenderedPageBreak/>
        <w:t>1.3. По мероприятию «Чистая вода» в 2021 году продолжа</w:t>
      </w:r>
      <w:r w:rsidR="001A6D99">
        <w:rPr>
          <w:rFonts w:eastAsia="Times New Roman"/>
          <w:color w:val="0D0D0D" w:themeColor="text1" w:themeTint="F2"/>
          <w:sz w:val="24"/>
          <w:szCs w:val="24"/>
          <w:lang w:eastAsia="ru-RU"/>
        </w:rPr>
        <w:t>лась</w:t>
      </w:r>
      <w:r w:rsidRPr="00AF652B">
        <w:rPr>
          <w:rFonts w:eastAsia="Times New Roman"/>
          <w:color w:val="0D0D0D" w:themeColor="text1" w:themeTint="F2"/>
          <w:sz w:val="24"/>
          <w:szCs w:val="24"/>
          <w:lang w:eastAsia="ru-RU"/>
        </w:rPr>
        <w:t xml:space="preserve"> реализация </w:t>
      </w:r>
      <w:r w:rsidR="00FA15E0">
        <w:rPr>
          <w:rFonts w:eastAsia="Times New Roman"/>
          <w:color w:val="0D0D0D" w:themeColor="text1" w:themeTint="F2"/>
          <w:sz w:val="24"/>
          <w:szCs w:val="24"/>
          <w:lang w:eastAsia="ru-RU"/>
        </w:rPr>
        <w:t>проекта</w:t>
      </w:r>
      <w:r w:rsidRPr="00AF652B">
        <w:rPr>
          <w:rFonts w:eastAsia="Times New Roman"/>
          <w:color w:val="0D0D0D" w:themeColor="text1" w:themeTint="F2"/>
          <w:sz w:val="24"/>
          <w:szCs w:val="24"/>
          <w:lang w:eastAsia="ru-RU"/>
        </w:rPr>
        <w:t xml:space="preserve"> «Реконструкция системы водоотведения </w:t>
      </w:r>
      <w:proofErr w:type="spellStart"/>
      <w:r w:rsidRPr="00AF652B">
        <w:rPr>
          <w:rFonts w:eastAsia="Times New Roman"/>
          <w:color w:val="0D0D0D" w:themeColor="text1" w:themeTint="F2"/>
          <w:sz w:val="24"/>
          <w:szCs w:val="24"/>
          <w:lang w:eastAsia="ru-RU"/>
        </w:rPr>
        <w:t>пгт</w:t>
      </w:r>
      <w:proofErr w:type="spellEnd"/>
      <w:r w:rsidRPr="00AF652B">
        <w:rPr>
          <w:rFonts w:eastAsia="Times New Roman"/>
          <w:color w:val="0D0D0D" w:themeColor="text1" w:themeTint="F2"/>
          <w:sz w:val="24"/>
          <w:szCs w:val="24"/>
          <w:lang w:eastAsia="ru-RU"/>
        </w:rPr>
        <w:t>. Ноглики» (техническая готовность – 83,7%)</w:t>
      </w:r>
      <w:r w:rsidR="00FA15E0">
        <w:rPr>
          <w:rFonts w:eastAsia="Times New Roman"/>
          <w:color w:val="0D0D0D" w:themeColor="text1" w:themeTint="F2"/>
          <w:sz w:val="24"/>
          <w:szCs w:val="24"/>
          <w:lang w:eastAsia="ru-RU"/>
        </w:rPr>
        <w:t>, на что н</w:t>
      </w:r>
      <w:r w:rsidRPr="00AF652B">
        <w:rPr>
          <w:rFonts w:eastAsia="Times New Roman"/>
          <w:color w:val="0D0D0D" w:themeColor="text1" w:themeTint="F2"/>
          <w:sz w:val="24"/>
          <w:szCs w:val="24"/>
          <w:lang w:eastAsia="ru-RU"/>
        </w:rPr>
        <w:t>аправлено</w:t>
      </w:r>
      <w:r w:rsidR="00FA15E0">
        <w:rPr>
          <w:rFonts w:eastAsia="Times New Roman"/>
          <w:color w:val="0D0D0D" w:themeColor="text1" w:themeTint="F2"/>
          <w:sz w:val="24"/>
          <w:szCs w:val="24"/>
          <w:lang w:eastAsia="ru-RU"/>
        </w:rPr>
        <w:t xml:space="preserve"> </w:t>
      </w:r>
      <w:r w:rsidR="00FA15E0" w:rsidRPr="00AF652B">
        <w:rPr>
          <w:rFonts w:eastAsia="Times New Roman"/>
          <w:color w:val="0D0D0D" w:themeColor="text1" w:themeTint="F2"/>
          <w:sz w:val="24"/>
          <w:szCs w:val="24"/>
          <w:lang w:eastAsia="ru-RU"/>
        </w:rPr>
        <w:t>94 198,0 тыс. рублей</w:t>
      </w:r>
      <w:r w:rsidRPr="00AF652B">
        <w:rPr>
          <w:rFonts w:eastAsia="Times New Roman"/>
          <w:color w:val="0D0D0D" w:themeColor="text1" w:themeTint="F2"/>
          <w:sz w:val="24"/>
          <w:szCs w:val="24"/>
          <w:lang w:eastAsia="ru-RU"/>
        </w:rPr>
        <w:t xml:space="preserve"> бюджетных ассигнований</w:t>
      </w:r>
      <w:r w:rsidR="00FA15E0">
        <w:rPr>
          <w:rFonts w:eastAsia="Times New Roman"/>
          <w:color w:val="0D0D0D" w:themeColor="text1" w:themeTint="F2"/>
          <w:sz w:val="24"/>
          <w:szCs w:val="24"/>
          <w:lang w:eastAsia="ru-RU"/>
        </w:rPr>
        <w:t xml:space="preserve">, </w:t>
      </w:r>
      <w:r w:rsidRPr="00AF652B">
        <w:rPr>
          <w:rFonts w:eastAsia="Times New Roman"/>
          <w:color w:val="0D0D0D" w:themeColor="text1" w:themeTint="F2"/>
          <w:sz w:val="24"/>
          <w:szCs w:val="24"/>
          <w:lang w:eastAsia="ru-RU"/>
        </w:rPr>
        <w:t xml:space="preserve">из </w:t>
      </w:r>
      <w:r w:rsidR="00FA15E0">
        <w:rPr>
          <w:rFonts w:eastAsia="Times New Roman"/>
          <w:color w:val="0D0D0D" w:themeColor="text1" w:themeTint="F2"/>
          <w:sz w:val="24"/>
          <w:szCs w:val="24"/>
          <w:lang w:eastAsia="ru-RU"/>
        </w:rPr>
        <w:t>которых</w:t>
      </w:r>
      <w:r w:rsidR="00CA12A9">
        <w:rPr>
          <w:rFonts w:eastAsia="Times New Roman"/>
          <w:color w:val="0D0D0D" w:themeColor="text1" w:themeTint="F2"/>
          <w:sz w:val="24"/>
          <w:szCs w:val="24"/>
          <w:lang w:eastAsia="ru-RU"/>
        </w:rPr>
        <w:t xml:space="preserve"> </w:t>
      </w:r>
      <w:r w:rsidRPr="00AF652B">
        <w:rPr>
          <w:rFonts w:eastAsia="Times New Roman"/>
          <w:color w:val="0D0D0D" w:themeColor="text1" w:themeTint="F2"/>
          <w:sz w:val="24"/>
          <w:szCs w:val="24"/>
          <w:lang w:eastAsia="ru-RU"/>
        </w:rPr>
        <w:t>91 028,6 тыс. рублей – средства областного бюджета</w:t>
      </w:r>
      <w:r w:rsidR="00CA12A9">
        <w:rPr>
          <w:rFonts w:eastAsia="Times New Roman"/>
          <w:color w:val="0D0D0D" w:themeColor="text1" w:themeTint="F2"/>
          <w:sz w:val="24"/>
          <w:szCs w:val="24"/>
          <w:lang w:eastAsia="ru-RU"/>
        </w:rPr>
        <w:t>.</w:t>
      </w:r>
      <w:r w:rsidRPr="00AF652B">
        <w:rPr>
          <w:rFonts w:eastAsia="Times New Roman"/>
          <w:color w:val="0D0D0D" w:themeColor="text1" w:themeTint="F2"/>
          <w:sz w:val="24"/>
          <w:szCs w:val="24"/>
          <w:lang w:eastAsia="ru-RU"/>
        </w:rPr>
        <w:t xml:space="preserve"> </w:t>
      </w:r>
      <w:r w:rsidR="00CA12A9">
        <w:rPr>
          <w:rFonts w:eastAsia="Times New Roman"/>
          <w:color w:val="0D0D0D" w:themeColor="text1" w:themeTint="F2"/>
          <w:sz w:val="24"/>
          <w:szCs w:val="24"/>
          <w:lang w:eastAsia="ru-RU"/>
        </w:rPr>
        <w:t>За</w:t>
      </w:r>
      <w:r w:rsidRPr="00AF652B">
        <w:rPr>
          <w:rFonts w:eastAsia="Times New Roman"/>
          <w:color w:val="0D0D0D" w:themeColor="text1" w:themeTint="F2"/>
          <w:sz w:val="24"/>
          <w:szCs w:val="24"/>
          <w:lang w:eastAsia="ru-RU"/>
        </w:rPr>
        <w:t xml:space="preserve"> счет </w:t>
      </w:r>
      <w:r w:rsidR="00CA12A9">
        <w:rPr>
          <w:rFonts w:eastAsia="Times New Roman"/>
          <w:color w:val="0D0D0D" w:themeColor="text1" w:themeTint="F2"/>
          <w:sz w:val="24"/>
          <w:szCs w:val="24"/>
          <w:lang w:eastAsia="ru-RU"/>
        </w:rPr>
        <w:t xml:space="preserve">бюджетных средств </w:t>
      </w:r>
      <w:r w:rsidRPr="00AF652B">
        <w:rPr>
          <w:rFonts w:eastAsia="Times New Roman"/>
          <w:color w:val="0D0D0D" w:themeColor="text1" w:themeTint="F2"/>
          <w:sz w:val="24"/>
          <w:szCs w:val="24"/>
          <w:lang w:eastAsia="ru-RU"/>
        </w:rPr>
        <w:t xml:space="preserve">выполнены </w:t>
      </w:r>
      <w:proofErr w:type="spellStart"/>
      <w:r w:rsidRPr="00AF652B">
        <w:rPr>
          <w:rFonts w:eastAsia="Times New Roman"/>
          <w:color w:val="0D0D0D" w:themeColor="text1" w:themeTint="F2"/>
          <w:sz w:val="24"/>
          <w:szCs w:val="24"/>
          <w:lang w:eastAsia="ru-RU"/>
        </w:rPr>
        <w:t>строительно</w:t>
      </w:r>
      <w:proofErr w:type="spellEnd"/>
      <w:r w:rsidRPr="00AF652B">
        <w:rPr>
          <w:rFonts w:eastAsia="Times New Roman"/>
          <w:color w:val="0D0D0D" w:themeColor="text1" w:themeTint="F2"/>
          <w:sz w:val="24"/>
          <w:szCs w:val="24"/>
          <w:lang w:eastAsia="ru-RU"/>
        </w:rPr>
        <w:t xml:space="preserve"> – монтажные работы (по КОС-1: возведено здание БР-1000; смонтированы ЛОС-5, КТПН, ДЭС, НС-2-100, КНС-3-100; устроены 2 из 3 пожарных резервуара, часть внутриплощадочных сетей; по КОС-2: возведены здания БР-4200, АБК, галерея; смонтированы ЛОС-10, КТПН, КНС-300; устроены 2 из 3 пожарных резервуара, часть внутриплощадочных сетей; по КНС-4 – устроены сети водоотведения), сопро</w:t>
      </w:r>
      <w:r w:rsidR="001A6D99">
        <w:rPr>
          <w:rFonts w:eastAsia="Times New Roman"/>
          <w:color w:val="0D0D0D" w:themeColor="text1" w:themeTint="F2"/>
          <w:sz w:val="24"/>
          <w:szCs w:val="24"/>
          <w:lang w:eastAsia="ru-RU"/>
        </w:rPr>
        <w:t>вожденные строительным надзором;</w:t>
      </w:r>
    </w:p>
    <w:p w14:paraId="37B4967F" w14:textId="77777777" w:rsidR="00871585" w:rsidRPr="00287C3A" w:rsidRDefault="00871585" w:rsidP="00871585">
      <w:pPr>
        <w:spacing w:after="0"/>
        <w:ind w:firstLine="709"/>
        <w:contextualSpacing/>
        <w:jc w:val="both"/>
        <w:rPr>
          <w:rFonts w:eastAsia="Times New Roman"/>
          <w:color w:val="0D0D0D" w:themeColor="text1" w:themeTint="F2"/>
          <w:sz w:val="24"/>
          <w:szCs w:val="24"/>
          <w:lang w:eastAsia="ru-RU"/>
        </w:rPr>
      </w:pPr>
      <w:r w:rsidRPr="00287C3A">
        <w:rPr>
          <w:rFonts w:eastAsia="Times New Roman"/>
          <w:sz w:val="24"/>
          <w:szCs w:val="24"/>
          <w:lang w:eastAsia="ru-RU"/>
        </w:rPr>
        <w:t>1.4. На реализацию мероприятия по техническому обслуживанию и текущему ремонту газопроводов за счет средств местного бюджета направлено 1</w:t>
      </w:r>
      <w:r>
        <w:rPr>
          <w:rFonts w:eastAsia="Times New Roman"/>
          <w:sz w:val="24"/>
          <w:szCs w:val="24"/>
          <w:lang w:eastAsia="ru-RU"/>
        </w:rPr>
        <w:t> </w:t>
      </w:r>
      <w:r w:rsidRPr="00287C3A">
        <w:rPr>
          <w:rFonts w:eastAsia="Times New Roman"/>
          <w:sz w:val="24"/>
          <w:szCs w:val="24"/>
          <w:lang w:eastAsia="ru-RU"/>
        </w:rPr>
        <w:t>0</w:t>
      </w:r>
      <w:r>
        <w:rPr>
          <w:rFonts w:eastAsia="Times New Roman"/>
          <w:sz w:val="24"/>
          <w:szCs w:val="24"/>
          <w:lang w:eastAsia="ru-RU"/>
        </w:rPr>
        <w:t>43,7</w:t>
      </w:r>
      <w:r w:rsidRPr="00287C3A">
        <w:rPr>
          <w:rFonts w:eastAsia="Times New Roman"/>
          <w:sz w:val="24"/>
          <w:szCs w:val="24"/>
          <w:lang w:eastAsia="ru-RU"/>
        </w:rPr>
        <w:t xml:space="preserve"> тыс. рублей на </w:t>
      </w:r>
      <w:r w:rsidRPr="00287C3A">
        <w:rPr>
          <w:rFonts w:eastAsia="Times New Roman"/>
          <w:color w:val="0D0D0D" w:themeColor="text1" w:themeTint="F2"/>
          <w:sz w:val="24"/>
          <w:szCs w:val="24"/>
          <w:lang w:eastAsia="ru-RU"/>
        </w:rPr>
        <w:t>исполнение муниципальных контрактов, заключенных с ОАО «</w:t>
      </w:r>
      <w:proofErr w:type="spellStart"/>
      <w:r w:rsidRPr="00287C3A">
        <w:rPr>
          <w:rFonts w:eastAsia="Times New Roman"/>
          <w:color w:val="0D0D0D" w:themeColor="text1" w:themeTint="F2"/>
          <w:sz w:val="24"/>
          <w:szCs w:val="24"/>
          <w:lang w:eastAsia="ru-RU"/>
        </w:rPr>
        <w:t>Сахалиноблгаз</w:t>
      </w:r>
      <w:proofErr w:type="spellEnd"/>
      <w:r w:rsidRPr="00287C3A">
        <w:rPr>
          <w:rFonts w:eastAsia="Times New Roman"/>
          <w:color w:val="0D0D0D" w:themeColor="text1" w:themeTint="F2"/>
          <w:sz w:val="24"/>
          <w:szCs w:val="24"/>
          <w:lang w:eastAsia="ru-RU"/>
        </w:rPr>
        <w:t>»;</w:t>
      </w:r>
    </w:p>
    <w:p w14:paraId="25FE6333" w14:textId="2D3C5BB9" w:rsidR="00871585" w:rsidRDefault="00871585" w:rsidP="00871585">
      <w:pPr>
        <w:spacing w:after="0"/>
        <w:ind w:firstLine="709"/>
        <w:contextualSpacing/>
        <w:jc w:val="both"/>
        <w:rPr>
          <w:rFonts w:eastAsia="Times New Roman"/>
          <w:color w:val="0D0D0D" w:themeColor="text1" w:themeTint="F2"/>
          <w:sz w:val="24"/>
          <w:szCs w:val="24"/>
          <w:lang w:eastAsia="ru-RU"/>
        </w:rPr>
      </w:pPr>
      <w:r w:rsidRPr="00FD0E5C">
        <w:rPr>
          <w:rFonts w:eastAsia="Times New Roman"/>
          <w:color w:val="0D0D0D" w:themeColor="text1" w:themeTint="F2"/>
          <w:sz w:val="24"/>
          <w:szCs w:val="24"/>
          <w:lang w:eastAsia="ru-RU"/>
        </w:rPr>
        <w:t xml:space="preserve">2. Мероприятие муниципальной Программы по возмещению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w:t>
      </w:r>
      <w:proofErr w:type="spellStart"/>
      <w:r w:rsidRPr="00FD0E5C">
        <w:rPr>
          <w:rFonts w:eastAsia="Times New Roman"/>
          <w:color w:val="0D0D0D" w:themeColor="text1" w:themeTint="F2"/>
          <w:sz w:val="24"/>
          <w:szCs w:val="24"/>
          <w:lang w:eastAsia="ru-RU"/>
        </w:rPr>
        <w:t>жилищно</w:t>
      </w:r>
      <w:proofErr w:type="spellEnd"/>
      <w:r w:rsidRPr="00FD0E5C">
        <w:rPr>
          <w:rFonts w:eastAsia="Times New Roman"/>
          <w:color w:val="0D0D0D" w:themeColor="text1" w:themeTint="F2"/>
          <w:sz w:val="24"/>
          <w:szCs w:val="24"/>
          <w:lang w:eastAsia="ru-RU"/>
        </w:rPr>
        <w:t xml:space="preserve"> - коммунального хозяйства исполнены в полном объеме</w:t>
      </w:r>
      <w:r>
        <w:rPr>
          <w:rFonts w:eastAsia="Times New Roman"/>
          <w:color w:val="0D0D0D" w:themeColor="text1" w:themeTint="F2"/>
          <w:sz w:val="24"/>
          <w:szCs w:val="24"/>
          <w:lang w:eastAsia="ru-RU"/>
        </w:rPr>
        <w:t xml:space="preserve">, </w:t>
      </w:r>
      <w:r w:rsidRPr="00FD0E5C">
        <w:rPr>
          <w:rFonts w:eastAsia="Times New Roman"/>
          <w:color w:val="0D0D0D" w:themeColor="text1" w:themeTint="F2"/>
          <w:sz w:val="24"/>
          <w:szCs w:val="24"/>
          <w:lang w:eastAsia="ru-RU"/>
        </w:rPr>
        <w:t>в сумме 12 806,1 тыс. рублей</w:t>
      </w:r>
      <w:r>
        <w:rPr>
          <w:rFonts w:eastAsia="Times New Roman"/>
          <w:color w:val="0D0D0D" w:themeColor="text1" w:themeTint="F2"/>
          <w:sz w:val="24"/>
          <w:szCs w:val="24"/>
          <w:lang w:eastAsia="ru-RU"/>
        </w:rPr>
        <w:t xml:space="preserve"> (в том числе возмещены затраты: в сфере жилищного хозяйства - 145,0 тыс. рублей</w:t>
      </w:r>
      <w:r w:rsidR="00FA15E0">
        <w:rPr>
          <w:rFonts w:eastAsia="Times New Roman"/>
          <w:color w:val="0D0D0D" w:themeColor="text1" w:themeTint="F2"/>
          <w:sz w:val="24"/>
          <w:szCs w:val="24"/>
          <w:lang w:eastAsia="ru-RU"/>
        </w:rPr>
        <w:t xml:space="preserve"> и</w:t>
      </w:r>
      <w:r>
        <w:rPr>
          <w:rFonts w:eastAsia="Times New Roman"/>
          <w:color w:val="0D0D0D" w:themeColor="text1" w:themeTint="F2"/>
          <w:sz w:val="24"/>
          <w:szCs w:val="24"/>
          <w:lang w:eastAsia="ru-RU"/>
        </w:rPr>
        <w:t xml:space="preserve"> в сфере коммунального хозяйства - 12 661,1 тыс. рублей) </w:t>
      </w:r>
      <w:r w:rsidRPr="00FD0E5C">
        <w:rPr>
          <w:rFonts w:eastAsia="Times New Roman"/>
          <w:color w:val="0D0D0D" w:themeColor="text1" w:themeTint="F2"/>
          <w:sz w:val="24"/>
          <w:szCs w:val="24"/>
          <w:lang w:eastAsia="ru-RU"/>
        </w:rPr>
        <w:t>за счет средств местного бюджета. В 2021 году предоставлены субсидии:</w:t>
      </w:r>
    </w:p>
    <w:p w14:paraId="197254F8" w14:textId="77777777" w:rsidR="001A6D99" w:rsidRPr="00FD0E5C" w:rsidRDefault="001A6D99" w:rsidP="00871585">
      <w:pPr>
        <w:spacing w:after="0"/>
        <w:ind w:firstLine="709"/>
        <w:contextualSpacing/>
        <w:jc w:val="both"/>
        <w:rPr>
          <w:rFonts w:eastAsia="Times New Roman"/>
          <w:color w:val="0D0D0D" w:themeColor="text1" w:themeTint="F2"/>
          <w:sz w:val="24"/>
          <w:szCs w:val="24"/>
          <w:lang w:eastAsia="ru-RU"/>
        </w:rPr>
      </w:pPr>
    </w:p>
    <w:tbl>
      <w:tblPr>
        <w:tblStyle w:val="a3"/>
        <w:tblW w:w="9498" w:type="dxa"/>
        <w:tblInd w:w="108" w:type="dxa"/>
        <w:tblLayout w:type="fixed"/>
        <w:tblLook w:val="04A0" w:firstRow="1" w:lastRow="0" w:firstColumn="1" w:lastColumn="0" w:noHBand="0" w:noVBand="1"/>
      </w:tblPr>
      <w:tblGrid>
        <w:gridCol w:w="426"/>
        <w:gridCol w:w="3685"/>
        <w:gridCol w:w="1985"/>
        <w:gridCol w:w="1842"/>
        <w:gridCol w:w="1560"/>
      </w:tblGrid>
      <w:tr w:rsidR="00871585" w:rsidRPr="00E85A9B" w14:paraId="3772844C" w14:textId="77777777" w:rsidTr="00871585">
        <w:tc>
          <w:tcPr>
            <w:tcW w:w="426" w:type="dxa"/>
            <w:vMerge w:val="restart"/>
            <w:vAlign w:val="center"/>
          </w:tcPr>
          <w:p w14:paraId="2B3065EF" w14:textId="77777777" w:rsidR="00871585" w:rsidRPr="001B066F" w:rsidRDefault="00871585" w:rsidP="00871585">
            <w:pPr>
              <w:contextualSpacing/>
              <w:jc w:val="center"/>
              <w:rPr>
                <w:rFonts w:eastAsia="Times New Roman"/>
                <w:color w:val="0D0D0D" w:themeColor="text1" w:themeTint="F2"/>
                <w:sz w:val="22"/>
                <w:szCs w:val="22"/>
                <w:lang w:eastAsia="ru-RU"/>
              </w:rPr>
            </w:pPr>
            <w:r w:rsidRPr="001B066F">
              <w:rPr>
                <w:rFonts w:eastAsia="Times New Roman"/>
                <w:color w:val="0D0D0D" w:themeColor="text1" w:themeTint="F2"/>
                <w:sz w:val="22"/>
                <w:szCs w:val="22"/>
                <w:lang w:eastAsia="ru-RU"/>
              </w:rPr>
              <w:t>№</w:t>
            </w:r>
          </w:p>
        </w:tc>
        <w:tc>
          <w:tcPr>
            <w:tcW w:w="3685" w:type="dxa"/>
            <w:vMerge w:val="restart"/>
            <w:vAlign w:val="center"/>
          </w:tcPr>
          <w:p w14:paraId="7AC34375" w14:textId="77777777" w:rsidR="00871585" w:rsidRPr="001B066F" w:rsidRDefault="00871585" w:rsidP="00871585">
            <w:pPr>
              <w:contextualSpacing/>
              <w:jc w:val="center"/>
              <w:rPr>
                <w:rFonts w:eastAsia="Times New Roman"/>
                <w:color w:val="0D0D0D" w:themeColor="text1" w:themeTint="F2"/>
                <w:sz w:val="22"/>
                <w:szCs w:val="22"/>
                <w:lang w:eastAsia="ru-RU"/>
              </w:rPr>
            </w:pPr>
            <w:r w:rsidRPr="001B066F">
              <w:rPr>
                <w:rFonts w:eastAsia="Times New Roman"/>
                <w:color w:val="0D0D0D" w:themeColor="text1" w:themeTint="F2"/>
                <w:sz w:val="22"/>
                <w:szCs w:val="22"/>
                <w:lang w:eastAsia="ru-RU"/>
              </w:rPr>
              <w:t>Предприятие/направление субсидии</w:t>
            </w:r>
          </w:p>
        </w:tc>
        <w:tc>
          <w:tcPr>
            <w:tcW w:w="3827" w:type="dxa"/>
            <w:gridSpan w:val="2"/>
            <w:vAlign w:val="center"/>
          </w:tcPr>
          <w:p w14:paraId="2FFFE434" w14:textId="77777777" w:rsidR="00871585" w:rsidRPr="001B066F" w:rsidRDefault="00871585" w:rsidP="00871585">
            <w:pPr>
              <w:contextualSpacing/>
              <w:jc w:val="center"/>
              <w:rPr>
                <w:rFonts w:eastAsia="Times New Roman"/>
                <w:color w:val="0D0D0D" w:themeColor="text1" w:themeTint="F2"/>
                <w:sz w:val="22"/>
                <w:szCs w:val="22"/>
                <w:lang w:eastAsia="ru-RU"/>
              </w:rPr>
            </w:pPr>
            <w:r w:rsidRPr="001B066F">
              <w:rPr>
                <w:rFonts w:eastAsia="Times New Roman"/>
                <w:color w:val="0D0D0D" w:themeColor="text1" w:themeTint="F2"/>
                <w:sz w:val="22"/>
                <w:szCs w:val="22"/>
                <w:lang w:eastAsia="ru-RU"/>
              </w:rPr>
              <w:t>Объем бюджетных ассигнований, (в тыс. рублей)</w:t>
            </w:r>
          </w:p>
        </w:tc>
        <w:tc>
          <w:tcPr>
            <w:tcW w:w="1560" w:type="dxa"/>
            <w:vMerge w:val="restart"/>
          </w:tcPr>
          <w:p w14:paraId="06E26CBF" w14:textId="1084EC65" w:rsidR="00871585" w:rsidRPr="001B066F" w:rsidRDefault="00871585" w:rsidP="00871585">
            <w:pPr>
              <w:contextualSpacing/>
              <w:jc w:val="center"/>
              <w:rPr>
                <w:rFonts w:eastAsia="Times New Roman"/>
                <w:color w:val="0D0D0D" w:themeColor="text1" w:themeTint="F2"/>
                <w:sz w:val="22"/>
                <w:szCs w:val="22"/>
                <w:lang w:eastAsia="ru-RU"/>
              </w:rPr>
            </w:pPr>
            <w:r w:rsidRPr="001B066F">
              <w:rPr>
                <w:rFonts w:eastAsia="Times New Roman"/>
                <w:color w:val="0D0D0D" w:themeColor="text1" w:themeTint="F2"/>
                <w:sz w:val="22"/>
                <w:szCs w:val="22"/>
                <w:lang w:eastAsia="ru-RU"/>
              </w:rPr>
              <w:t>Отклонение</w:t>
            </w:r>
            <w:proofErr w:type="gramStart"/>
            <w:r w:rsidRPr="001B066F">
              <w:rPr>
                <w:rFonts w:eastAsia="Times New Roman"/>
                <w:color w:val="0D0D0D" w:themeColor="text1" w:themeTint="F2"/>
                <w:sz w:val="22"/>
                <w:szCs w:val="22"/>
                <w:lang w:eastAsia="ru-RU"/>
              </w:rPr>
              <w:t xml:space="preserve">   (</w:t>
            </w:r>
            <w:proofErr w:type="gramEnd"/>
            <w:r w:rsidRPr="001B066F">
              <w:rPr>
                <w:rFonts w:eastAsia="Times New Roman"/>
                <w:color w:val="0D0D0D" w:themeColor="text1" w:themeTint="F2"/>
                <w:sz w:val="22"/>
                <w:szCs w:val="22"/>
                <w:lang w:eastAsia="ru-RU"/>
              </w:rPr>
              <w:t>гр. 4- гр.3)</w:t>
            </w:r>
          </w:p>
        </w:tc>
      </w:tr>
      <w:tr w:rsidR="00871585" w:rsidRPr="00E85A9B" w14:paraId="3479B60D" w14:textId="77777777" w:rsidTr="00871585">
        <w:tc>
          <w:tcPr>
            <w:tcW w:w="426" w:type="dxa"/>
            <w:vMerge/>
            <w:vAlign w:val="center"/>
          </w:tcPr>
          <w:p w14:paraId="3F4A3831" w14:textId="77777777" w:rsidR="00871585" w:rsidRPr="001B066F" w:rsidRDefault="00871585" w:rsidP="00871585">
            <w:pPr>
              <w:contextualSpacing/>
              <w:jc w:val="center"/>
              <w:rPr>
                <w:rFonts w:eastAsia="Times New Roman"/>
                <w:sz w:val="22"/>
                <w:szCs w:val="22"/>
                <w:lang w:eastAsia="ru-RU"/>
              </w:rPr>
            </w:pPr>
          </w:p>
        </w:tc>
        <w:tc>
          <w:tcPr>
            <w:tcW w:w="3685" w:type="dxa"/>
            <w:vMerge/>
          </w:tcPr>
          <w:p w14:paraId="1D5A8ED0" w14:textId="77777777" w:rsidR="00871585" w:rsidRPr="001B066F" w:rsidRDefault="00871585" w:rsidP="00871585">
            <w:pPr>
              <w:contextualSpacing/>
              <w:jc w:val="both"/>
              <w:rPr>
                <w:rFonts w:eastAsia="Times New Roman"/>
                <w:sz w:val="22"/>
                <w:szCs w:val="22"/>
                <w:lang w:eastAsia="ru-RU"/>
              </w:rPr>
            </w:pPr>
          </w:p>
        </w:tc>
        <w:tc>
          <w:tcPr>
            <w:tcW w:w="1985" w:type="dxa"/>
          </w:tcPr>
          <w:p w14:paraId="36258154"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экономически обоснованных на 2021 год и учтенных при формировании бюджета на 2021-2023 годы</w:t>
            </w:r>
          </w:p>
        </w:tc>
        <w:tc>
          <w:tcPr>
            <w:tcW w:w="1842" w:type="dxa"/>
          </w:tcPr>
          <w:p w14:paraId="57DF3D18" w14:textId="7E7927DA"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фактически обоснованных и исполненных по итогам работы в 2021</w:t>
            </w:r>
            <w:r w:rsidR="001A6D99" w:rsidRPr="001B066F">
              <w:rPr>
                <w:rFonts w:eastAsia="Times New Roman"/>
                <w:sz w:val="22"/>
                <w:szCs w:val="22"/>
                <w:lang w:eastAsia="ru-RU"/>
              </w:rPr>
              <w:t xml:space="preserve"> году</w:t>
            </w:r>
          </w:p>
        </w:tc>
        <w:tc>
          <w:tcPr>
            <w:tcW w:w="1560" w:type="dxa"/>
            <w:vMerge/>
          </w:tcPr>
          <w:p w14:paraId="2A37A9CC" w14:textId="77777777" w:rsidR="00871585" w:rsidRPr="001B066F" w:rsidRDefault="00871585" w:rsidP="00871585">
            <w:pPr>
              <w:contextualSpacing/>
              <w:jc w:val="both"/>
              <w:rPr>
                <w:rFonts w:eastAsia="Times New Roman"/>
                <w:sz w:val="22"/>
                <w:szCs w:val="22"/>
                <w:lang w:eastAsia="ru-RU"/>
              </w:rPr>
            </w:pPr>
          </w:p>
        </w:tc>
      </w:tr>
      <w:tr w:rsidR="00871585" w:rsidRPr="00E85A9B" w14:paraId="4BE9D26B" w14:textId="77777777" w:rsidTr="001A6D99">
        <w:trPr>
          <w:trHeight w:val="270"/>
        </w:trPr>
        <w:tc>
          <w:tcPr>
            <w:tcW w:w="426" w:type="dxa"/>
            <w:vAlign w:val="center"/>
          </w:tcPr>
          <w:p w14:paraId="3C49DA61" w14:textId="77777777" w:rsidR="00871585" w:rsidRPr="001B066F" w:rsidRDefault="00871585" w:rsidP="001A6D99">
            <w:pPr>
              <w:contextualSpacing/>
              <w:jc w:val="center"/>
              <w:rPr>
                <w:rFonts w:eastAsia="Times New Roman"/>
                <w:sz w:val="22"/>
                <w:szCs w:val="22"/>
                <w:lang w:eastAsia="ru-RU"/>
              </w:rPr>
            </w:pPr>
            <w:r w:rsidRPr="001B066F">
              <w:rPr>
                <w:rFonts w:eastAsia="Times New Roman"/>
                <w:sz w:val="22"/>
                <w:szCs w:val="22"/>
                <w:lang w:eastAsia="ru-RU"/>
              </w:rPr>
              <w:t>1</w:t>
            </w:r>
          </w:p>
        </w:tc>
        <w:tc>
          <w:tcPr>
            <w:tcW w:w="3685" w:type="dxa"/>
            <w:vAlign w:val="center"/>
          </w:tcPr>
          <w:p w14:paraId="784B83EA" w14:textId="77777777" w:rsidR="00871585" w:rsidRPr="001B066F" w:rsidRDefault="00871585" w:rsidP="001A6D99">
            <w:pPr>
              <w:contextualSpacing/>
              <w:jc w:val="center"/>
              <w:rPr>
                <w:rFonts w:eastAsia="Times New Roman"/>
                <w:sz w:val="22"/>
                <w:szCs w:val="22"/>
                <w:lang w:eastAsia="ru-RU"/>
              </w:rPr>
            </w:pPr>
            <w:r w:rsidRPr="001B066F">
              <w:rPr>
                <w:rFonts w:eastAsia="Times New Roman"/>
                <w:sz w:val="22"/>
                <w:szCs w:val="22"/>
                <w:lang w:eastAsia="ru-RU"/>
              </w:rPr>
              <w:t>2</w:t>
            </w:r>
          </w:p>
        </w:tc>
        <w:tc>
          <w:tcPr>
            <w:tcW w:w="1985" w:type="dxa"/>
            <w:vAlign w:val="center"/>
          </w:tcPr>
          <w:p w14:paraId="0410AF8F" w14:textId="77777777" w:rsidR="00871585" w:rsidRPr="001B066F" w:rsidRDefault="00871585" w:rsidP="001A6D99">
            <w:pPr>
              <w:contextualSpacing/>
              <w:jc w:val="center"/>
              <w:rPr>
                <w:rFonts w:eastAsia="Times New Roman"/>
                <w:sz w:val="22"/>
                <w:szCs w:val="22"/>
                <w:lang w:eastAsia="ru-RU"/>
              </w:rPr>
            </w:pPr>
            <w:r w:rsidRPr="001B066F">
              <w:rPr>
                <w:rFonts w:eastAsia="Times New Roman"/>
                <w:sz w:val="22"/>
                <w:szCs w:val="22"/>
                <w:lang w:eastAsia="ru-RU"/>
              </w:rPr>
              <w:t>3</w:t>
            </w:r>
          </w:p>
        </w:tc>
        <w:tc>
          <w:tcPr>
            <w:tcW w:w="1842" w:type="dxa"/>
            <w:vAlign w:val="center"/>
          </w:tcPr>
          <w:p w14:paraId="0F2BA4B1" w14:textId="77777777" w:rsidR="00871585" w:rsidRPr="001B066F" w:rsidRDefault="00871585" w:rsidP="001A6D99">
            <w:pPr>
              <w:contextualSpacing/>
              <w:jc w:val="center"/>
              <w:rPr>
                <w:rFonts w:eastAsia="Times New Roman"/>
                <w:sz w:val="22"/>
                <w:szCs w:val="22"/>
                <w:lang w:eastAsia="ru-RU"/>
              </w:rPr>
            </w:pPr>
            <w:r w:rsidRPr="001B066F">
              <w:rPr>
                <w:rFonts w:eastAsia="Times New Roman"/>
                <w:sz w:val="22"/>
                <w:szCs w:val="22"/>
                <w:lang w:eastAsia="ru-RU"/>
              </w:rPr>
              <w:t>4</w:t>
            </w:r>
          </w:p>
        </w:tc>
        <w:tc>
          <w:tcPr>
            <w:tcW w:w="1560" w:type="dxa"/>
            <w:vAlign w:val="center"/>
          </w:tcPr>
          <w:p w14:paraId="1859E66E" w14:textId="77777777" w:rsidR="00871585" w:rsidRPr="001B066F" w:rsidRDefault="00871585" w:rsidP="001A6D99">
            <w:pPr>
              <w:contextualSpacing/>
              <w:jc w:val="center"/>
              <w:rPr>
                <w:rFonts w:eastAsia="Times New Roman"/>
                <w:sz w:val="22"/>
                <w:szCs w:val="22"/>
                <w:lang w:eastAsia="ru-RU"/>
              </w:rPr>
            </w:pPr>
            <w:r w:rsidRPr="001B066F">
              <w:rPr>
                <w:rFonts w:eastAsia="Times New Roman"/>
                <w:sz w:val="22"/>
                <w:szCs w:val="22"/>
                <w:lang w:eastAsia="ru-RU"/>
              </w:rPr>
              <w:t>5</w:t>
            </w:r>
          </w:p>
        </w:tc>
      </w:tr>
      <w:tr w:rsidR="00871585" w:rsidRPr="00E85A9B" w14:paraId="4976934D" w14:textId="77777777" w:rsidTr="00871585">
        <w:tc>
          <w:tcPr>
            <w:tcW w:w="426" w:type="dxa"/>
            <w:vAlign w:val="center"/>
          </w:tcPr>
          <w:p w14:paraId="643A1F25"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1.</w:t>
            </w:r>
          </w:p>
        </w:tc>
        <w:tc>
          <w:tcPr>
            <w:tcW w:w="3685" w:type="dxa"/>
          </w:tcPr>
          <w:p w14:paraId="24C9CB33" w14:textId="77777777" w:rsidR="00871585" w:rsidRPr="001B066F" w:rsidRDefault="00871585" w:rsidP="001B066F">
            <w:pPr>
              <w:contextualSpacing/>
              <w:jc w:val="both"/>
              <w:rPr>
                <w:rFonts w:eastAsia="Times New Roman"/>
                <w:sz w:val="22"/>
                <w:szCs w:val="22"/>
                <w:lang w:eastAsia="ru-RU"/>
              </w:rPr>
            </w:pPr>
            <w:r w:rsidRPr="001B066F">
              <w:rPr>
                <w:rFonts w:eastAsia="Times New Roman"/>
                <w:sz w:val="22"/>
                <w:szCs w:val="22"/>
                <w:lang w:eastAsia="ru-RU"/>
              </w:rPr>
              <w:t>МУП «Водоканал»</w:t>
            </w:r>
          </w:p>
        </w:tc>
        <w:tc>
          <w:tcPr>
            <w:tcW w:w="1985" w:type="dxa"/>
            <w:vAlign w:val="bottom"/>
          </w:tcPr>
          <w:p w14:paraId="6C85278F"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11 833,6</w:t>
            </w:r>
          </w:p>
        </w:tc>
        <w:tc>
          <w:tcPr>
            <w:tcW w:w="1842" w:type="dxa"/>
            <w:vAlign w:val="bottom"/>
          </w:tcPr>
          <w:p w14:paraId="4B4B9674"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12 661,1</w:t>
            </w:r>
          </w:p>
        </w:tc>
        <w:tc>
          <w:tcPr>
            <w:tcW w:w="1560" w:type="dxa"/>
            <w:vAlign w:val="bottom"/>
          </w:tcPr>
          <w:p w14:paraId="2DD7C392"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827,5</w:t>
            </w:r>
          </w:p>
        </w:tc>
      </w:tr>
      <w:tr w:rsidR="00871585" w:rsidRPr="00E85A9B" w14:paraId="55A6A3EA" w14:textId="77777777" w:rsidTr="00871585">
        <w:trPr>
          <w:trHeight w:val="210"/>
        </w:trPr>
        <w:tc>
          <w:tcPr>
            <w:tcW w:w="426" w:type="dxa"/>
            <w:vAlign w:val="center"/>
          </w:tcPr>
          <w:p w14:paraId="64FDD3F3" w14:textId="77777777" w:rsidR="00871585" w:rsidRPr="001B066F" w:rsidRDefault="00871585" w:rsidP="00871585">
            <w:pPr>
              <w:contextualSpacing/>
              <w:jc w:val="center"/>
              <w:rPr>
                <w:rFonts w:eastAsia="Times New Roman"/>
                <w:sz w:val="22"/>
                <w:szCs w:val="22"/>
                <w:lang w:eastAsia="ru-RU"/>
              </w:rPr>
            </w:pPr>
          </w:p>
        </w:tc>
        <w:tc>
          <w:tcPr>
            <w:tcW w:w="3685" w:type="dxa"/>
          </w:tcPr>
          <w:p w14:paraId="78B90F74" w14:textId="77777777" w:rsidR="00871585" w:rsidRPr="001B066F" w:rsidRDefault="00871585" w:rsidP="001B066F">
            <w:pPr>
              <w:contextualSpacing/>
              <w:jc w:val="both"/>
              <w:rPr>
                <w:rFonts w:eastAsia="Times New Roman"/>
                <w:sz w:val="22"/>
                <w:szCs w:val="22"/>
                <w:lang w:eastAsia="ru-RU"/>
              </w:rPr>
            </w:pPr>
            <w:r w:rsidRPr="001B066F">
              <w:rPr>
                <w:rFonts w:eastAsia="Times New Roman"/>
                <w:sz w:val="22"/>
                <w:szCs w:val="22"/>
                <w:lang w:eastAsia="ru-RU"/>
              </w:rPr>
              <w:t>в том числе:</w:t>
            </w:r>
          </w:p>
        </w:tc>
        <w:tc>
          <w:tcPr>
            <w:tcW w:w="1985" w:type="dxa"/>
          </w:tcPr>
          <w:p w14:paraId="6E92D0D8" w14:textId="77777777" w:rsidR="00871585" w:rsidRPr="001B066F" w:rsidRDefault="00871585" w:rsidP="00871585">
            <w:pPr>
              <w:contextualSpacing/>
              <w:jc w:val="both"/>
              <w:rPr>
                <w:rFonts w:eastAsia="Times New Roman"/>
                <w:sz w:val="22"/>
                <w:szCs w:val="22"/>
                <w:lang w:eastAsia="ru-RU"/>
              </w:rPr>
            </w:pPr>
          </w:p>
        </w:tc>
        <w:tc>
          <w:tcPr>
            <w:tcW w:w="1842" w:type="dxa"/>
            <w:vAlign w:val="bottom"/>
          </w:tcPr>
          <w:p w14:paraId="1162EA7A" w14:textId="77777777" w:rsidR="00871585" w:rsidRPr="001B066F" w:rsidRDefault="00871585" w:rsidP="00871585">
            <w:pPr>
              <w:contextualSpacing/>
              <w:jc w:val="right"/>
              <w:rPr>
                <w:rFonts w:eastAsia="Times New Roman"/>
                <w:sz w:val="22"/>
                <w:szCs w:val="22"/>
                <w:lang w:eastAsia="ru-RU"/>
              </w:rPr>
            </w:pPr>
          </w:p>
        </w:tc>
        <w:tc>
          <w:tcPr>
            <w:tcW w:w="1560" w:type="dxa"/>
          </w:tcPr>
          <w:p w14:paraId="1ACA157A" w14:textId="77777777" w:rsidR="00871585" w:rsidRPr="001B066F" w:rsidRDefault="00871585" w:rsidP="00871585">
            <w:pPr>
              <w:contextualSpacing/>
              <w:jc w:val="both"/>
              <w:rPr>
                <w:rFonts w:eastAsia="Times New Roman"/>
                <w:sz w:val="22"/>
                <w:szCs w:val="22"/>
                <w:lang w:eastAsia="ru-RU"/>
              </w:rPr>
            </w:pPr>
          </w:p>
        </w:tc>
      </w:tr>
      <w:tr w:rsidR="00871585" w:rsidRPr="00E85A9B" w14:paraId="0973D0BC" w14:textId="77777777" w:rsidTr="00871585">
        <w:tc>
          <w:tcPr>
            <w:tcW w:w="426" w:type="dxa"/>
            <w:vAlign w:val="center"/>
          </w:tcPr>
          <w:p w14:paraId="74EB237E"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7BBD90A8" w14:textId="77777777" w:rsidR="00871585" w:rsidRPr="001B066F" w:rsidRDefault="00871585" w:rsidP="001B066F">
            <w:pPr>
              <w:contextualSpacing/>
              <w:jc w:val="both"/>
              <w:rPr>
                <w:rFonts w:eastAsia="Times New Roman"/>
                <w:sz w:val="22"/>
                <w:szCs w:val="22"/>
                <w:lang w:eastAsia="ru-RU"/>
              </w:rPr>
            </w:pPr>
            <w:r w:rsidRPr="001B066F">
              <w:rPr>
                <w:sz w:val="22"/>
                <w:szCs w:val="22"/>
              </w:rPr>
              <w:t>возмещение недополученных доходов, связанных с предоставлением помывочных услуг в банях и душевых</w:t>
            </w:r>
          </w:p>
        </w:tc>
        <w:tc>
          <w:tcPr>
            <w:tcW w:w="1985" w:type="dxa"/>
            <w:vAlign w:val="bottom"/>
          </w:tcPr>
          <w:p w14:paraId="32636ED9"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3 866,5</w:t>
            </w:r>
          </w:p>
        </w:tc>
        <w:tc>
          <w:tcPr>
            <w:tcW w:w="1842" w:type="dxa"/>
            <w:vAlign w:val="bottom"/>
          </w:tcPr>
          <w:p w14:paraId="2BA05160"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3 866,5</w:t>
            </w:r>
          </w:p>
        </w:tc>
        <w:tc>
          <w:tcPr>
            <w:tcW w:w="1560" w:type="dxa"/>
            <w:vAlign w:val="bottom"/>
          </w:tcPr>
          <w:p w14:paraId="405EA1D9"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0,0</w:t>
            </w:r>
          </w:p>
        </w:tc>
      </w:tr>
      <w:tr w:rsidR="00871585" w:rsidRPr="00E85A9B" w14:paraId="3925A57E" w14:textId="77777777" w:rsidTr="00871585">
        <w:tc>
          <w:tcPr>
            <w:tcW w:w="426" w:type="dxa"/>
            <w:vAlign w:val="center"/>
          </w:tcPr>
          <w:p w14:paraId="3B1B7A0A"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28259EE3" w14:textId="77777777" w:rsidR="00871585" w:rsidRPr="001B066F" w:rsidRDefault="00871585" w:rsidP="001B066F">
            <w:pPr>
              <w:contextualSpacing/>
              <w:jc w:val="both"/>
              <w:rPr>
                <w:rFonts w:eastAsia="Times New Roman"/>
                <w:sz w:val="22"/>
                <w:szCs w:val="22"/>
                <w:lang w:eastAsia="ru-RU"/>
              </w:rPr>
            </w:pPr>
            <w:r w:rsidRPr="001B066F">
              <w:rPr>
                <w:sz w:val="22"/>
                <w:szCs w:val="22"/>
              </w:rPr>
              <w:t>компенсация дебиторской задолженности нереальной к взысканию</w:t>
            </w:r>
          </w:p>
        </w:tc>
        <w:tc>
          <w:tcPr>
            <w:tcW w:w="1985" w:type="dxa"/>
            <w:vAlign w:val="bottom"/>
          </w:tcPr>
          <w:p w14:paraId="464D285B"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3 600,0</w:t>
            </w:r>
          </w:p>
        </w:tc>
        <w:tc>
          <w:tcPr>
            <w:tcW w:w="1842" w:type="dxa"/>
            <w:vAlign w:val="bottom"/>
          </w:tcPr>
          <w:p w14:paraId="19120640"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1 794,1</w:t>
            </w:r>
          </w:p>
        </w:tc>
        <w:tc>
          <w:tcPr>
            <w:tcW w:w="1560" w:type="dxa"/>
            <w:vAlign w:val="bottom"/>
          </w:tcPr>
          <w:p w14:paraId="63867AE6"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-1 805,9</w:t>
            </w:r>
          </w:p>
        </w:tc>
      </w:tr>
      <w:tr w:rsidR="00871585" w:rsidRPr="00E85A9B" w14:paraId="1C92CB88" w14:textId="77777777" w:rsidTr="00871585">
        <w:trPr>
          <w:trHeight w:val="157"/>
        </w:trPr>
        <w:tc>
          <w:tcPr>
            <w:tcW w:w="426" w:type="dxa"/>
            <w:vAlign w:val="center"/>
          </w:tcPr>
          <w:p w14:paraId="744AA7BD"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6F11FD1C" w14:textId="77777777" w:rsidR="00871585" w:rsidRPr="001B066F" w:rsidRDefault="00871585" w:rsidP="001B066F">
            <w:pPr>
              <w:contextualSpacing/>
              <w:jc w:val="both"/>
              <w:rPr>
                <w:rFonts w:eastAsia="Times New Roman"/>
                <w:sz w:val="22"/>
                <w:szCs w:val="22"/>
                <w:lang w:eastAsia="ru-RU"/>
              </w:rPr>
            </w:pPr>
            <w:r w:rsidRPr="001B066F">
              <w:rPr>
                <w:sz w:val="22"/>
                <w:szCs w:val="22"/>
              </w:rPr>
              <w:t>сверхнормативные потери электроэнергии</w:t>
            </w:r>
          </w:p>
        </w:tc>
        <w:tc>
          <w:tcPr>
            <w:tcW w:w="1985" w:type="dxa"/>
            <w:vAlign w:val="bottom"/>
          </w:tcPr>
          <w:p w14:paraId="20281A54"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740,5</w:t>
            </w:r>
          </w:p>
        </w:tc>
        <w:tc>
          <w:tcPr>
            <w:tcW w:w="1842" w:type="dxa"/>
            <w:vAlign w:val="bottom"/>
          </w:tcPr>
          <w:p w14:paraId="3D86C56F"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3 110,2</w:t>
            </w:r>
          </w:p>
        </w:tc>
        <w:tc>
          <w:tcPr>
            <w:tcW w:w="1560" w:type="dxa"/>
            <w:vAlign w:val="bottom"/>
          </w:tcPr>
          <w:p w14:paraId="765100A6"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2 369,7</w:t>
            </w:r>
          </w:p>
        </w:tc>
      </w:tr>
      <w:tr w:rsidR="00871585" w:rsidRPr="00E85A9B" w14:paraId="31D2AC9A" w14:textId="77777777" w:rsidTr="00871585">
        <w:tc>
          <w:tcPr>
            <w:tcW w:w="426" w:type="dxa"/>
            <w:vAlign w:val="center"/>
          </w:tcPr>
          <w:p w14:paraId="4696D12F"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22E3DB6E" w14:textId="77777777" w:rsidR="00871585" w:rsidRPr="001B066F" w:rsidRDefault="00871585" w:rsidP="001B066F">
            <w:pPr>
              <w:contextualSpacing/>
              <w:jc w:val="both"/>
              <w:rPr>
                <w:rFonts w:eastAsia="Times New Roman"/>
                <w:sz w:val="22"/>
                <w:szCs w:val="22"/>
                <w:lang w:eastAsia="ru-RU"/>
              </w:rPr>
            </w:pPr>
            <w:r w:rsidRPr="001B066F">
              <w:rPr>
                <w:rFonts w:eastAsia="Times New Roman"/>
                <w:sz w:val="22"/>
                <w:szCs w:val="22"/>
                <w:lang w:eastAsia="ru-RU"/>
              </w:rPr>
              <w:t>сверхнормативные потери теплоносителя</w:t>
            </w:r>
          </w:p>
        </w:tc>
        <w:tc>
          <w:tcPr>
            <w:tcW w:w="1985" w:type="dxa"/>
            <w:vAlign w:val="bottom"/>
          </w:tcPr>
          <w:p w14:paraId="1A65DF42"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2 657,8</w:t>
            </w:r>
          </w:p>
        </w:tc>
        <w:tc>
          <w:tcPr>
            <w:tcW w:w="1842" w:type="dxa"/>
            <w:vAlign w:val="bottom"/>
          </w:tcPr>
          <w:p w14:paraId="5132A7B7"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2 877,2</w:t>
            </w:r>
          </w:p>
        </w:tc>
        <w:tc>
          <w:tcPr>
            <w:tcW w:w="1560" w:type="dxa"/>
            <w:vAlign w:val="bottom"/>
          </w:tcPr>
          <w:p w14:paraId="1F58EEED"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219,4</w:t>
            </w:r>
          </w:p>
        </w:tc>
      </w:tr>
      <w:tr w:rsidR="00871585" w:rsidRPr="00E85A9B" w14:paraId="47BEA9AB" w14:textId="77777777" w:rsidTr="00871585">
        <w:tc>
          <w:tcPr>
            <w:tcW w:w="426" w:type="dxa"/>
            <w:vAlign w:val="center"/>
          </w:tcPr>
          <w:p w14:paraId="7A3453C1"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447DFBB7" w14:textId="77777777" w:rsidR="00871585" w:rsidRPr="001B066F" w:rsidRDefault="00871585" w:rsidP="001B066F">
            <w:pPr>
              <w:contextualSpacing/>
              <w:jc w:val="both"/>
              <w:rPr>
                <w:rFonts w:eastAsia="Times New Roman"/>
                <w:sz w:val="22"/>
                <w:szCs w:val="22"/>
                <w:lang w:eastAsia="ru-RU"/>
              </w:rPr>
            </w:pPr>
            <w:r w:rsidRPr="001B066F">
              <w:rPr>
                <w:sz w:val="22"/>
                <w:szCs w:val="22"/>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985" w:type="dxa"/>
            <w:vAlign w:val="bottom"/>
          </w:tcPr>
          <w:p w14:paraId="302E64D6"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605,0</w:t>
            </w:r>
          </w:p>
        </w:tc>
        <w:tc>
          <w:tcPr>
            <w:tcW w:w="1842" w:type="dxa"/>
            <w:vAlign w:val="bottom"/>
          </w:tcPr>
          <w:p w14:paraId="7EDF38E9"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649,3</w:t>
            </w:r>
          </w:p>
        </w:tc>
        <w:tc>
          <w:tcPr>
            <w:tcW w:w="1560" w:type="dxa"/>
            <w:vAlign w:val="bottom"/>
          </w:tcPr>
          <w:p w14:paraId="5497344F"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44,3</w:t>
            </w:r>
          </w:p>
        </w:tc>
      </w:tr>
      <w:tr w:rsidR="00871585" w:rsidRPr="00E85A9B" w14:paraId="41F9A58F" w14:textId="77777777" w:rsidTr="00871585">
        <w:tc>
          <w:tcPr>
            <w:tcW w:w="426" w:type="dxa"/>
            <w:vAlign w:val="center"/>
          </w:tcPr>
          <w:p w14:paraId="787FDF55"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5CA7B464" w14:textId="77777777" w:rsidR="00871585" w:rsidRPr="001B066F" w:rsidRDefault="00871585" w:rsidP="001B066F">
            <w:pPr>
              <w:contextualSpacing/>
              <w:jc w:val="both"/>
              <w:rPr>
                <w:rFonts w:eastAsia="Times New Roman"/>
                <w:sz w:val="22"/>
                <w:szCs w:val="22"/>
                <w:lang w:eastAsia="ru-RU"/>
              </w:rPr>
            </w:pPr>
            <w:r w:rsidRPr="001B066F">
              <w:rPr>
                <w:bCs/>
                <w:iCs/>
                <w:sz w:val="22"/>
                <w:szCs w:val="22"/>
              </w:rPr>
              <w:t xml:space="preserve">проведение внеплановых </w:t>
            </w:r>
            <w:r w:rsidRPr="001B066F">
              <w:rPr>
                <w:bCs/>
                <w:iCs/>
                <w:sz w:val="22"/>
                <w:szCs w:val="22"/>
              </w:rPr>
              <w:lastRenderedPageBreak/>
              <w:t xml:space="preserve">ремонтных работ, связанных с предупреждением и (или) ликвидацией </w:t>
            </w:r>
            <w:r w:rsidRPr="001B066F">
              <w:rPr>
                <w:sz w:val="22"/>
                <w:szCs w:val="22"/>
              </w:rPr>
              <w:t>чрезвычайных ситуаций и последствий стихийных бедствий.</w:t>
            </w:r>
          </w:p>
        </w:tc>
        <w:tc>
          <w:tcPr>
            <w:tcW w:w="1985" w:type="dxa"/>
            <w:vAlign w:val="bottom"/>
          </w:tcPr>
          <w:p w14:paraId="28C04B8D"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lastRenderedPageBreak/>
              <w:t>363,8</w:t>
            </w:r>
          </w:p>
        </w:tc>
        <w:tc>
          <w:tcPr>
            <w:tcW w:w="1842" w:type="dxa"/>
            <w:vAlign w:val="bottom"/>
          </w:tcPr>
          <w:p w14:paraId="741F3749"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363,8</w:t>
            </w:r>
          </w:p>
        </w:tc>
        <w:tc>
          <w:tcPr>
            <w:tcW w:w="1560" w:type="dxa"/>
            <w:vAlign w:val="bottom"/>
          </w:tcPr>
          <w:p w14:paraId="6C98EE44"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0,0</w:t>
            </w:r>
          </w:p>
        </w:tc>
      </w:tr>
      <w:tr w:rsidR="00871585" w:rsidRPr="00E85A9B" w14:paraId="2C499508" w14:textId="77777777" w:rsidTr="00871585">
        <w:tc>
          <w:tcPr>
            <w:tcW w:w="426" w:type="dxa"/>
            <w:vAlign w:val="center"/>
          </w:tcPr>
          <w:p w14:paraId="2151265C"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2.</w:t>
            </w:r>
          </w:p>
        </w:tc>
        <w:tc>
          <w:tcPr>
            <w:tcW w:w="3685" w:type="dxa"/>
          </w:tcPr>
          <w:p w14:paraId="41394EDE" w14:textId="77777777" w:rsidR="00871585" w:rsidRPr="001B066F" w:rsidRDefault="00871585" w:rsidP="001B066F">
            <w:pPr>
              <w:contextualSpacing/>
              <w:jc w:val="both"/>
              <w:rPr>
                <w:rFonts w:eastAsia="Times New Roman"/>
                <w:sz w:val="22"/>
                <w:szCs w:val="22"/>
                <w:lang w:eastAsia="ru-RU"/>
              </w:rPr>
            </w:pPr>
            <w:r w:rsidRPr="001B066F">
              <w:rPr>
                <w:rFonts w:eastAsia="Times New Roman"/>
                <w:sz w:val="22"/>
                <w:szCs w:val="22"/>
                <w:lang w:eastAsia="ru-RU"/>
              </w:rPr>
              <w:t>ООО «</w:t>
            </w:r>
            <w:proofErr w:type="spellStart"/>
            <w:r w:rsidRPr="001B066F">
              <w:rPr>
                <w:rFonts w:eastAsia="Times New Roman"/>
                <w:sz w:val="22"/>
                <w:szCs w:val="22"/>
                <w:lang w:eastAsia="ru-RU"/>
              </w:rPr>
              <w:t>Жилсервис</w:t>
            </w:r>
            <w:proofErr w:type="spellEnd"/>
            <w:r w:rsidRPr="001B066F">
              <w:rPr>
                <w:rFonts w:eastAsia="Times New Roman"/>
                <w:sz w:val="22"/>
                <w:szCs w:val="22"/>
                <w:lang w:eastAsia="ru-RU"/>
              </w:rPr>
              <w:t xml:space="preserve"> «Ноглики»</w:t>
            </w:r>
          </w:p>
        </w:tc>
        <w:tc>
          <w:tcPr>
            <w:tcW w:w="1985" w:type="dxa"/>
            <w:vAlign w:val="bottom"/>
          </w:tcPr>
          <w:p w14:paraId="4E93845F"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895,0</w:t>
            </w:r>
          </w:p>
        </w:tc>
        <w:tc>
          <w:tcPr>
            <w:tcW w:w="1842" w:type="dxa"/>
            <w:vAlign w:val="bottom"/>
          </w:tcPr>
          <w:p w14:paraId="0C4A15AB"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145,0</w:t>
            </w:r>
          </w:p>
        </w:tc>
        <w:tc>
          <w:tcPr>
            <w:tcW w:w="1560" w:type="dxa"/>
            <w:vAlign w:val="bottom"/>
          </w:tcPr>
          <w:p w14:paraId="112DFCD8"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-750,0</w:t>
            </w:r>
          </w:p>
        </w:tc>
      </w:tr>
      <w:tr w:rsidR="00871585" w:rsidRPr="00E85A9B" w14:paraId="7F6CC27F" w14:textId="77777777" w:rsidTr="00871585">
        <w:tc>
          <w:tcPr>
            <w:tcW w:w="426" w:type="dxa"/>
            <w:vAlign w:val="center"/>
          </w:tcPr>
          <w:p w14:paraId="1DE70DFA" w14:textId="77777777" w:rsidR="00871585" w:rsidRPr="001B066F" w:rsidRDefault="00871585" w:rsidP="00871585">
            <w:pPr>
              <w:contextualSpacing/>
              <w:jc w:val="center"/>
              <w:rPr>
                <w:rFonts w:eastAsia="Times New Roman"/>
                <w:sz w:val="22"/>
                <w:szCs w:val="22"/>
                <w:lang w:eastAsia="ru-RU"/>
              </w:rPr>
            </w:pPr>
          </w:p>
        </w:tc>
        <w:tc>
          <w:tcPr>
            <w:tcW w:w="3685" w:type="dxa"/>
          </w:tcPr>
          <w:p w14:paraId="441000E5" w14:textId="77777777" w:rsidR="00871585" w:rsidRPr="001B066F" w:rsidRDefault="00871585" w:rsidP="001B066F">
            <w:pPr>
              <w:contextualSpacing/>
              <w:jc w:val="both"/>
              <w:rPr>
                <w:rFonts w:eastAsia="Times New Roman"/>
                <w:sz w:val="22"/>
                <w:szCs w:val="22"/>
                <w:lang w:eastAsia="ru-RU"/>
              </w:rPr>
            </w:pPr>
            <w:r w:rsidRPr="001B066F">
              <w:rPr>
                <w:rFonts w:eastAsia="Times New Roman"/>
                <w:sz w:val="22"/>
                <w:szCs w:val="22"/>
                <w:lang w:eastAsia="ru-RU"/>
              </w:rPr>
              <w:t>в том числе:</w:t>
            </w:r>
          </w:p>
        </w:tc>
        <w:tc>
          <w:tcPr>
            <w:tcW w:w="1985" w:type="dxa"/>
          </w:tcPr>
          <w:p w14:paraId="34FF1933" w14:textId="77777777" w:rsidR="00871585" w:rsidRPr="001B066F" w:rsidRDefault="00871585" w:rsidP="00871585">
            <w:pPr>
              <w:contextualSpacing/>
              <w:jc w:val="both"/>
              <w:rPr>
                <w:rFonts w:eastAsia="Times New Roman"/>
                <w:sz w:val="22"/>
                <w:szCs w:val="22"/>
                <w:lang w:eastAsia="ru-RU"/>
              </w:rPr>
            </w:pPr>
          </w:p>
        </w:tc>
        <w:tc>
          <w:tcPr>
            <w:tcW w:w="1842" w:type="dxa"/>
            <w:vAlign w:val="bottom"/>
          </w:tcPr>
          <w:p w14:paraId="3976825C" w14:textId="77777777" w:rsidR="00871585" w:rsidRPr="001B066F" w:rsidRDefault="00871585" w:rsidP="00871585">
            <w:pPr>
              <w:contextualSpacing/>
              <w:jc w:val="right"/>
              <w:rPr>
                <w:rFonts w:eastAsia="Times New Roman"/>
                <w:sz w:val="22"/>
                <w:szCs w:val="22"/>
                <w:lang w:eastAsia="ru-RU"/>
              </w:rPr>
            </w:pPr>
          </w:p>
        </w:tc>
        <w:tc>
          <w:tcPr>
            <w:tcW w:w="1560" w:type="dxa"/>
          </w:tcPr>
          <w:p w14:paraId="1273CC2E" w14:textId="77777777" w:rsidR="00871585" w:rsidRPr="001B066F" w:rsidRDefault="00871585" w:rsidP="00871585">
            <w:pPr>
              <w:contextualSpacing/>
              <w:jc w:val="both"/>
              <w:rPr>
                <w:rFonts w:eastAsia="Times New Roman"/>
                <w:sz w:val="22"/>
                <w:szCs w:val="22"/>
                <w:lang w:eastAsia="ru-RU"/>
              </w:rPr>
            </w:pPr>
          </w:p>
        </w:tc>
      </w:tr>
      <w:tr w:rsidR="00871585" w:rsidRPr="00E85A9B" w14:paraId="27E6B5AD" w14:textId="77777777" w:rsidTr="00871585">
        <w:tc>
          <w:tcPr>
            <w:tcW w:w="426" w:type="dxa"/>
            <w:vAlign w:val="center"/>
          </w:tcPr>
          <w:p w14:paraId="0A6E6E69"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498E77C1" w14:textId="77777777" w:rsidR="00871585" w:rsidRPr="001B066F" w:rsidRDefault="00871585" w:rsidP="001B066F">
            <w:pPr>
              <w:contextualSpacing/>
              <w:jc w:val="both"/>
              <w:rPr>
                <w:rFonts w:eastAsia="Times New Roman"/>
                <w:sz w:val="22"/>
                <w:szCs w:val="22"/>
                <w:lang w:eastAsia="ru-RU"/>
              </w:rPr>
            </w:pPr>
            <w:r w:rsidRPr="001B066F">
              <w:rPr>
                <w:sz w:val="22"/>
                <w:szCs w:val="22"/>
              </w:rPr>
              <w:t>компенсация дебиторской задолженности нереальной к взысканию</w:t>
            </w:r>
          </w:p>
        </w:tc>
        <w:tc>
          <w:tcPr>
            <w:tcW w:w="1985" w:type="dxa"/>
            <w:vAlign w:val="bottom"/>
          </w:tcPr>
          <w:p w14:paraId="7994F722"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775,0</w:t>
            </w:r>
          </w:p>
        </w:tc>
        <w:tc>
          <w:tcPr>
            <w:tcW w:w="1842" w:type="dxa"/>
            <w:vAlign w:val="bottom"/>
          </w:tcPr>
          <w:p w14:paraId="62D9D341"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0,0</w:t>
            </w:r>
          </w:p>
        </w:tc>
        <w:tc>
          <w:tcPr>
            <w:tcW w:w="1560" w:type="dxa"/>
            <w:vAlign w:val="bottom"/>
          </w:tcPr>
          <w:p w14:paraId="598A40D9"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-775,0</w:t>
            </w:r>
          </w:p>
        </w:tc>
      </w:tr>
      <w:tr w:rsidR="00871585" w:rsidRPr="00E85A9B" w14:paraId="0B82B677" w14:textId="77777777" w:rsidTr="00871585">
        <w:trPr>
          <w:trHeight w:val="400"/>
        </w:trPr>
        <w:tc>
          <w:tcPr>
            <w:tcW w:w="426" w:type="dxa"/>
            <w:vAlign w:val="center"/>
          </w:tcPr>
          <w:p w14:paraId="58D47674"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69D11A5A" w14:textId="77777777" w:rsidR="00871585" w:rsidRPr="001B066F" w:rsidRDefault="00871585" w:rsidP="001B066F">
            <w:pPr>
              <w:contextualSpacing/>
              <w:jc w:val="both"/>
              <w:rPr>
                <w:rFonts w:eastAsia="Times New Roman"/>
                <w:sz w:val="22"/>
                <w:szCs w:val="22"/>
                <w:lang w:eastAsia="ru-RU"/>
              </w:rPr>
            </w:pPr>
            <w:r w:rsidRPr="001B066F">
              <w:rPr>
                <w:sz w:val="22"/>
                <w:szCs w:val="22"/>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985" w:type="dxa"/>
            <w:vAlign w:val="bottom"/>
          </w:tcPr>
          <w:p w14:paraId="15ECE336"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120,0</w:t>
            </w:r>
          </w:p>
        </w:tc>
        <w:tc>
          <w:tcPr>
            <w:tcW w:w="1842" w:type="dxa"/>
            <w:vAlign w:val="bottom"/>
          </w:tcPr>
          <w:p w14:paraId="3BD55367"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145,0</w:t>
            </w:r>
          </w:p>
        </w:tc>
        <w:tc>
          <w:tcPr>
            <w:tcW w:w="1560" w:type="dxa"/>
            <w:vAlign w:val="bottom"/>
          </w:tcPr>
          <w:p w14:paraId="01ED6685"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25,0</w:t>
            </w:r>
          </w:p>
        </w:tc>
      </w:tr>
      <w:tr w:rsidR="00871585" w:rsidRPr="00E85A9B" w14:paraId="76B3DB25" w14:textId="77777777" w:rsidTr="00871585">
        <w:tc>
          <w:tcPr>
            <w:tcW w:w="426" w:type="dxa"/>
            <w:vAlign w:val="center"/>
          </w:tcPr>
          <w:p w14:paraId="309EA4E9"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3.</w:t>
            </w:r>
          </w:p>
        </w:tc>
        <w:tc>
          <w:tcPr>
            <w:tcW w:w="3685" w:type="dxa"/>
          </w:tcPr>
          <w:p w14:paraId="51295986" w14:textId="77777777" w:rsidR="00871585" w:rsidRPr="001B066F" w:rsidRDefault="00871585" w:rsidP="001B066F">
            <w:pPr>
              <w:contextualSpacing/>
              <w:jc w:val="both"/>
              <w:rPr>
                <w:rFonts w:eastAsia="Times New Roman"/>
                <w:sz w:val="22"/>
                <w:szCs w:val="22"/>
                <w:lang w:eastAsia="ru-RU"/>
              </w:rPr>
            </w:pPr>
            <w:r w:rsidRPr="001B066F">
              <w:rPr>
                <w:rFonts w:eastAsia="Times New Roman"/>
                <w:sz w:val="22"/>
                <w:szCs w:val="22"/>
                <w:lang w:eastAsia="ru-RU"/>
              </w:rPr>
              <w:t>МУП «УОН»</w:t>
            </w:r>
          </w:p>
        </w:tc>
        <w:tc>
          <w:tcPr>
            <w:tcW w:w="1985" w:type="dxa"/>
            <w:vAlign w:val="bottom"/>
          </w:tcPr>
          <w:p w14:paraId="3A5C40EF"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77,5</w:t>
            </w:r>
          </w:p>
        </w:tc>
        <w:tc>
          <w:tcPr>
            <w:tcW w:w="1842" w:type="dxa"/>
            <w:vAlign w:val="bottom"/>
          </w:tcPr>
          <w:p w14:paraId="0033EB7E"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0,0</w:t>
            </w:r>
          </w:p>
        </w:tc>
        <w:tc>
          <w:tcPr>
            <w:tcW w:w="1560" w:type="dxa"/>
            <w:vAlign w:val="bottom"/>
          </w:tcPr>
          <w:p w14:paraId="62DDEC01"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-77,5</w:t>
            </w:r>
          </w:p>
        </w:tc>
      </w:tr>
      <w:tr w:rsidR="00871585" w:rsidRPr="00E85A9B" w14:paraId="6A67FECC" w14:textId="77777777" w:rsidTr="00871585">
        <w:tc>
          <w:tcPr>
            <w:tcW w:w="426" w:type="dxa"/>
            <w:vAlign w:val="center"/>
          </w:tcPr>
          <w:p w14:paraId="6CEB2189"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137271CB" w14:textId="77777777" w:rsidR="00871585" w:rsidRPr="001B066F" w:rsidRDefault="00871585" w:rsidP="001B066F">
            <w:pPr>
              <w:contextualSpacing/>
              <w:jc w:val="both"/>
              <w:rPr>
                <w:rFonts w:eastAsia="Times New Roman"/>
                <w:sz w:val="22"/>
                <w:szCs w:val="22"/>
                <w:lang w:eastAsia="ru-RU"/>
              </w:rPr>
            </w:pPr>
            <w:r w:rsidRPr="001B066F">
              <w:rPr>
                <w:sz w:val="22"/>
                <w:szCs w:val="22"/>
              </w:rPr>
              <w:t>компенсация дебиторской задолженности нереальной к взысканию</w:t>
            </w:r>
          </w:p>
        </w:tc>
        <w:tc>
          <w:tcPr>
            <w:tcW w:w="1985" w:type="dxa"/>
            <w:vAlign w:val="bottom"/>
          </w:tcPr>
          <w:p w14:paraId="28843750"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52,5</w:t>
            </w:r>
          </w:p>
        </w:tc>
        <w:tc>
          <w:tcPr>
            <w:tcW w:w="1842" w:type="dxa"/>
            <w:vAlign w:val="bottom"/>
          </w:tcPr>
          <w:p w14:paraId="734AC53C"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0,0</w:t>
            </w:r>
          </w:p>
        </w:tc>
        <w:tc>
          <w:tcPr>
            <w:tcW w:w="1560" w:type="dxa"/>
            <w:vAlign w:val="bottom"/>
          </w:tcPr>
          <w:p w14:paraId="167D9273"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-52,5</w:t>
            </w:r>
          </w:p>
        </w:tc>
      </w:tr>
      <w:tr w:rsidR="00871585" w:rsidRPr="00E85A9B" w14:paraId="6943BB05" w14:textId="77777777" w:rsidTr="00871585">
        <w:tc>
          <w:tcPr>
            <w:tcW w:w="426" w:type="dxa"/>
            <w:vAlign w:val="center"/>
          </w:tcPr>
          <w:p w14:paraId="32A6BAB7" w14:textId="77777777" w:rsidR="00871585" w:rsidRPr="001B066F" w:rsidRDefault="00871585" w:rsidP="00871585">
            <w:pPr>
              <w:contextualSpacing/>
              <w:jc w:val="center"/>
              <w:rPr>
                <w:rFonts w:eastAsia="Times New Roman"/>
                <w:sz w:val="22"/>
                <w:szCs w:val="22"/>
                <w:lang w:eastAsia="ru-RU"/>
              </w:rPr>
            </w:pPr>
            <w:r w:rsidRPr="001B066F">
              <w:rPr>
                <w:rFonts w:eastAsia="Times New Roman"/>
                <w:sz w:val="22"/>
                <w:szCs w:val="22"/>
                <w:lang w:eastAsia="ru-RU"/>
              </w:rPr>
              <w:t>-</w:t>
            </w:r>
          </w:p>
        </w:tc>
        <w:tc>
          <w:tcPr>
            <w:tcW w:w="3685" w:type="dxa"/>
          </w:tcPr>
          <w:p w14:paraId="4155D9D1" w14:textId="77777777" w:rsidR="00871585" w:rsidRPr="001B066F" w:rsidRDefault="00871585" w:rsidP="001B066F">
            <w:pPr>
              <w:contextualSpacing/>
              <w:jc w:val="both"/>
              <w:rPr>
                <w:rFonts w:eastAsia="Times New Roman"/>
                <w:sz w:val="22"/>
                <w:szCs w:val="22"/>
                <w:lang w:eastAsia="ru-RU"/>
              </w:rPr>
            </w:pPr>
            <w:r w:rsidRPr="001B066F">
              <w:rPr>
                <w:sz w:val="22"/>
                <w:szCs w:val="22"/>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985" w:type="dxa"/>
            <w:vAlign w:val="bottom"/>
          </w:tcPr>
          <w:p w14:paraId="159210E1"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0,0</w:t>
            </w:r>
          </w:p>
        </w:tc>
        <w:tc>
          <w:tcPr>
            <w:tcW w:w="1842" w:type="dxa"/>
            <w:vAlign w:val="bottom"/>
          </w:tcPr>
          <w:p w14:paraId="1F9E3512"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0,0</w:t>
            </w:r>
          </w:p>
        </w:tc>
        <w:tc>
          <w:tcPr>
            <w:tcW w:w="1560" w:type="dxa"/>
            <w:vAlign w:val="bottom"/>
          </w:tcPr>
          <w:p w14:paraId="1366C943" w14:textId="77777777" w:rsidR="00871585" w:rsidRPr="001B066F" w:rsidRDefault="00871585" w:rsidP="00871585">
            <w:pPr>
              <w:contextualSpacing/>
              <w:jc w:val="right"/>
              <w:rPr>
                <w:rFonts w:eastAsia="Times New Roman"/>
                <w:sz w:val="22"/>
                <w:szCs w:val="22"/>
                <w:lang w:eastAsia="ru-RU"/>
              </w:rPr>
            </w:pPr>
            <w:r w:rsidRPr="001B066F">
              <w:rPr>
                <w:rFonts w:eastAsia="Times New Roman"/>
                <w:sz w:val="22"/>
                <w:szCs w:val="22"/>
                <w:lang w:eastAsia="ru-RU"/>
              </w:rPr>
              <w:t>0,0</w:t>
            </w:r>
          </w:p>
        </w:tc>
      </w:tr>
      <w:tr w:rsidR="00871585" w:rsidRPr="00582359" w14:paraId="43E1CEBE" w14:textId="77777777" w:rsidTr="00871585">
        <w:tc>
          <w:tcPr>
            <w:tcW w:w="426" w:type="dxa"/>
          </w:tcPr>
          <w:p w14:paraId="666AAB0C" w14:textId="77777777" w:rsidR="00871585" w:rsidRPr="001B066F" w:rsidRDefault="00871585" w:rsidP="00871585">
            <w:pPr>
              <w:spacing w:before="120"/>
              <w:contextualSpacing/>
              <w:jc w:val="both"/>
              <w:rPr>
                <w:rFonts w:eastAsia="Times New Roman"/>
                <w:sz w:val="22"/>
                <w:szCs w:val="22"/>
                <w:lang w:eastAsia="ru-RU"/>
              </w:rPr>
            </w:pPr>
          </w:p>
        </w:tc>
        <w:tc>
          <w:tcPr>
            <w:tcW w:w="3685" w:type="dxa"/>
          </w:tcPr>
          <w:p w14:paraId="2530CB58" w14:textId="34C3485C" w:rsidR="00871585" w:rsidRPr="001B066F" w:rsidRDefault="00871585" w:rsidP="00871585">
            <w:pPr>
              <w:spacing w:before="120"/>
              <w:contextualSpacing/>
              <w:jc w:val="both"/>
              <w:rPr>
                <w:rFonts w:eastAsia="Times New Roman"/>
                <w:sz w:val="22"/>
                <w:szCs w:val="22"/>
                <w:lang w:eastAsia="ru-RU"/>
              </w:rPr>
            </w:pPr>
            <w:r w:rsidRPr="001B066F">
              <w:rPr>
                <w:rFonts w:eastAsia="Times New Roman"/>
                <w:sz w:val="22"/>
                <w:szCs w:val="22"/>
                <w:lang w:eastAsia="ru-RU"/>
              </w:rPr>
              <w:t>Всего</w:t>
            </w:r>
          </w:p>
        </w:tc>
        <w:tc>
          <w:tcPr>
            <w:tcW w:w="1985" w:type="dxa"/>
            <w:vAlign w:val="bottom"/>
          </w:tcPr>
          <w:p w14:paraId="5BF5BC98" w14:textId="77777777" w:rsidR="00871585" w:rsidRPr="001B066F" w:rsidRDefault="00871585" w:rsidP="00871585">
            <w:pPr>
              <w:spacing w:before="120"/>
              <w:contextualSpacing/>
              <w:jc w:val="right"/>
              <w:rPr>
                <w:rFonts w:eastAsia="Times New Roman"/>
                <w:sz w:val="22"/>
                <w:szCs w:val="22"/>
                <w:lang w:eastAsia="ru-RU"/>
              </w:rPr>
            </w:pPr>
            <w:r w:rsidRPr="001B066F">
              <w:rPr>
                <w:rFonts w:eastAsia="Times New Roman"/>
                <w:sz w:val="22"/>
                <w:szCs w:val="22"/>
                <w:lang w:eastAsia="ru-RU"/>
              </w:rPr>
              <w:t>12 806,1</w:t>
            </w:r>
          </w:p>
        </w:tc>
        <w:tc>
          <w:tcPr>
            <w:tcW w:w="1842" w:type="dxa"/>
            <w:vAlign w:val="bottom"/>
          </w:tcPr>
          <w:p w14:paraId="7D50F3F3" w14:textId="77777777" w:rsidR="00871585" w:rsidRPr="001B066F" w:rsidRDefault="00871585" w:rsidP="00871585">
            <w:pPr>
              <w:spacing w:before="120"/>
              <w:contextualSpacing/>
              <w:jc w:val="right"/>
              <w:rPr>
                <w:rFonts w:eastAsia="Times New Roman"/>
                <w:sz w:val="22"/>
                <w:szCs w:val="22"/>
                <w:lang w:eastAsia="ru-RU"/>
              </w:rPr>
            </w:pPr>
            <w:r w:rsidRPr="001B066F">
              <w:rPr>
                <w:rFonts w:eastAsia="Times New Roman"/>
                <w:sz w:val="22"/>
                <w:szCs w:val="22"/>
                <w:lang w:eastAsia="ru-RU"/>
              </w:rPr>
              <w:t>12 806,1</w:t>
            </w:r>
          </w:p>
        </w:tc>
        <w:tc>
          <w:tcPr>
            <w:tcW w:w="1560" w:type="dxa"/>
            <w:vAlign w:val="bottom"/>
          </w:tcPr>
          <w:p w14:paraId="25AB9E3A" w14:textId="77777777" w:rsidR="00871585" w:rsidRPr="001B066F" w:rsidRDefault="00871585" w:rsidP="00871585">
            <w:pPr>
              <w:spacing w:before="120"/>
              <w:contextualSpacing/>
              <w:jc w:val="right"/>
              <w:rPr>
                <w:rFonts w:eastAsia="Times New Roman"/>
                <w:sz w:val="22"/>
                <w:szCs w:val="22"/>
                <w:lang w:eastAsia="ru-RU"/>
              </w:rPr>
            </w:pPr>
            <w:r w:rsidRPr="001B066F">
              <w:rPr>
                <w:rFonts w:eastAsia="Times New Roman"/>
                <w:sz w:val="22"/>
                <w:szCs w:val="22"/>
                <w:lang w:eastAsia="ru-RU"/>
              </w:rPr>
              <w:t>0,0</w:t>
            </w:r>
          </w:p>
        </w:tc>
      </w:tr>
    </w:tbl>
    <w:p w14:paraId="48C5274A" w14:textId="77777777" w:rsidR="00871585" w:rsidRPr="00F66BB8" w:rsidRDefault="00871585" w:rsidP="00871585">
      <w:pPr>
        <w:pStyle w:val="a5"/>
        <w:spacing w:before="120" w:after="0" w:line="276" w:lineRule="auto"/>
        <w:ind w:firstLine="709"/>
        <w:jc w:val="both"/>
        <w:rPr>
          <w:rFonts w:ascii="Times New Roman" w:hAnsi="Times New Roman" w:cs="Times New Roman"/>
          <w:color w:val="000000" w:themeColor="text1"/>
        </w:rPr>
      </w:pPr>
      <w:r w:rsidRPr="00B309C9">
        <w:rPr>
          <w:rFonts w:ascii="Times New Roman" w:hAnsi="Times New Roman" w:cs="Times New Roman"/>
          <w:color w:val="auto"/>
        </w:rPr>
        <w:t xml:space="preserve">3. Мероприятие муниципальной Программы по регулированию численности безнадзорных животных, исполняемое муниципальным образованием в рамках переданных Сахалинской областью государственных полномочий, выполнено </w:t>
      </w:r>
      <w:r>
        <w:rPr>
          <w:rFonts w:ascii="Times New Roman" w:hAnsi="Times New Roman" w:cs="Times New Roman"/>
          <w:color w:val="auto"/>
        </w:rPr>
        <w:t>в полном объеме, в сумме</w:t>
      </w:r>
      <w:r w:rsidRPr="00B309C9">
        <w:rPr>
          <w:rFonts w:ascii="Times New Roman" w:hAnsi="Times New Roman" w:cs="Times New Roman"/>
          <w:color w:val="auto"/>
        </w:rPr>
        <w:t xml:space="preserve"> </w:t>
      </w:r>
      <w:r>
        <w:rPr>
          <w:rFonts w:ascii="Times New Roman" w:hAnsi="Times New Roman" w:cs="Times New Roman"/>
          <w:color w:val="auto"/>
        </w:rPr>
        <w:t xml:space="preserve">723,0 </w:t>
      </w:r>
      <w:r w:rsidRPr="00B309C9">
        <w:rPr>
          <w:rFonts w:ascii="Times New Roman" w:hAnsi="Times New Roman" w:cs="Times New Roman"/>
          <w:color w:val="auto"/>
        </w:rPr>
        <w:t xml:space="preserve">тыс. рублей </w:t>
      </w:r>
      <w:r>
        <w:rPr>
          <w:rFonts w:ascii="Times New Roman" w:hAnsi="Times New Roman" w:cs="Times New Roman"/>
          <w:color w:val="auto"/>
        </w:rPr>
        <w:t xml:space="preserve">за счет средств субвенции из областного бюджета. </w:t>
      </w:r>
      <w:r w:rsidRPr="00B309C9">
        <w:rPr>
          <w:rFonts w:ascii="Times New Roman" w:hAnsi="Times New Roman" w:cs="Times New Roman"/>
          <w:color w:val="auto"/>
        </w:rPr>
        <w:t xml:space="preserve">За отчетный период выполнены работы по отлову </w:t>
      </w:r>
      <w:r w:rsidRPr="00F66BB8">
        <w:rPr>
          <w:rFonts w:ascii="Times New Roman" w:hAnsi="Times New Roman" w:cs="Times New Roman"/>
          <w:color w:val="000000" w:themeColor="text1"/>
        </w:rPr>
        <w:t xml:space="preserve">88 собак, в том числе: </w:t>
      </w:r>
      <w:r>
        <w:rPr>
          <w:rFonts w:ascii="Times New Roman" w:hAnsi="Times New Roman" w:cs="Times New Roman"/>
          <w:color w:val="000000" w:themeColor="text1"/>
        </w:rPr>
        <w:t>51</w:t>
      </w:r>
      <w:r w:rsidRPr="00F66BB8">
        <w:rPr>
          <w:rFonts w:ascii="Times New Roman" w:hAnsi="Times New Roman" w:cs="Times New Roman"/>
          <w:color w:val="000000" w:themeColor="text1"/>
        </w:rPr>
        <w:t xml:space="preserve"> мужских и </w:t>
      </w:r>
      <w:r>
        <w:rPr>
          <w:rFonts w:ascii="Times New Roman" w:hAnsi="Times New Roman" w:cs="Times New Roman"/>
          <w:color w:val="000000" w:themeColor="text1"/>
        </w:rPr>
        <w:t>37</w:t>
      </w:r>
      <w:r w:rsidRPr="00F66BB8">
        <w:rPr>
          <w:rFonts w:ascii="Times New Roman" w:hAnsi="Times New Roman" w:cs="Times New Roman"/>
          <w:color w:val="000000" w:themeColor="text1"/>
        </w:rPr>
        <w:t xml:space="preserve"> женских особей. </w:t>
      </w:r>
    </w:p>
    <w:p w14:paraId="0D76E002" w14:textId="77777777" w:rsidR="0044741F" w:rsidRPr="00ED2248" w:rsidRDefault="0044741F" w:rsidP="007752C2">
      <w:pPr>
        <w:spacing w:after="0"/>
        <w:jc w:val="center"/>
        <w:rPr>
          <w:rFonts w:eastAsia="Times New Roman"/>
          <w:sz w:val="24"/>
          <w:szCs w:val="24"/>
          <w:highlight w:val="lightGray"/>
          <w:lang w:eastAsia="ru-RU"/>
        </w:rPr>
      </w:pPr>
    </w:p>
    <w:p w14:paraId="4FC89802" w14:textId="77777777" w:rsidR="00E346A0" w:rsidRPr="00FB3EF1" w:rsidRDefault="00E346A0" w:rsidP="00E346A0">
      <w:pPr>
        <w:spacing w:after="0"/>
        <w:jc w:val="center"/>
        <w:rPr>
          <w:rFonts w:eastAsia="Times New Roman"/>
          <w:sz w:val="24"/>
          <w:szCs w:val="24"/>
          <w:lang w:eastAsia="ru-RU"/>
        </w:rPr>
      </w:pPr>
      <w:r w:rsidRPr="00FB3EF1">
        <w:rPr>
          <w:rFonts w:eastAsia="Times New Roman"/>
          <w:sz w:val="24"/>
          <w:szCs w:val="24"/>
          <w:lang w:eastAsia="ru-RU"/>
        </w:rPr>
        <w:t>Муниципальная программа «Газификация муниципального</w:t>
      </w:r>
    </w:p>
    <w:p w14:paraId="5D7C5593" w14:textId="77777777" w:rsidR="00E346A0" w:rsidRPr="00FB3EF1" w:rsidRDefault="00E346A0" w:rsidP="00E346A0">
      <w:pPr>
        <w:spacing w:after="0"/>
        <w:jc w:val="center"/>
        <w:rPr>
          <w:rFonts w:eastAsia="Times New Roman"/>
          <w:sz w:val="24"/>
          <w:szCs w:val="24"/>
          <w:lang w:eastAsia="ru-RU"/>
        </w:rPr>
      </w:pPr>
      <w:r w:rsidRPr="00FB3EF1">
        <w:rPr>
          <w:rFonts w:eastAsia="Times New Roman"/>
          <w:sz w:val="24"/>
          <w:szCs w:val="24"/>
          <w:lang w:eastAsia="ru-RU"/>
        </w:rPr>
        <w:t xml:space="preserve"> образования «Городской округ Ногликский»</w:t>
      </w:r>
    </w:p>
    <w:p w14:paraId="05EBC1DF" w14:textId="77777777" w:rsidR="00E346A0" w:rsidRPr="00FB3EF1" w:rsidRDefault="00E346A0" w:rsidP="00E346A0">
      <w:pPr>
        <w:tabs>
          <w:tab w:val="left" w:pos="4395"/>
        </w:tabs>
        <w:spacing w:after="0"/>
        <w:ind w:firstLine="709"/>
        <w:jc w:val="both"/>
        <w:rPr>
          <w:rFonts w:eastAsia="Times New Roman"/>
          <w:sz w:val="24"/>
          <w:szCs w:val="24"/>
          <w:lang w:eastAsia="ru-RU"/>
        </w:rPr>
      </w:pPr>
      <w:r>
        <w:rPr>
          <w:rFonts w:eastAsia="Times New Roman"/>
          <w:sz w:val="24"/>
          <w:szCs w:val="24"/>
          <w:lang w:eastAsia="ru-RU"/>
        </w:rPr>
        <w:tab/>
      </w:r>
    </w:p>
    <w:p w14:paraId="407936D8" w14:textId="60738181" w:rsidR="00E346A0" w:rsidRPr="00FB3EF1" w:rsidRDefault="00E346A0" w:rsidP="00E346A0">
      <w:pPr>
        <w:spacing w:after="0"/>
        <w:ind w:firstLine="709"/>
        <w:jc w:val="both"/>
        <w:rPr>
          <w:rFonts w:eastAsia="Times New Roman"/>
          <w:sz w:val="24"/>
          <w:szCs w:val="24"/>
          <w:lang w:eastAsia="ru-RU"/>
        </w:rPr>
      </w:pPr>
      <w:r w:rsidRPr="00FB3EF1">
        <w:rPr>
          <w:rFonts w:eastAsia="Times New Roman"/>
          <w:sz w:val="24"/>
          <w:szCs w:val="24"/>
          <w:lang w:eastAsia="ru-RU"/>
        </w:rPr>
        <w:t xml:space="preserve">       В рамках реализации муниципальной программы «Газификация муниципального образования «Городской округ Ногликский» </w:t>
      </w:r>
      <w:r>
        <w:rPr>
          <w:rFonts w:eastAsia="Times New Roman"/>
          <w:sz w:val="24"/>
          <w:szCs w:val="24"/>
          <w:lang w:eastAsia="ru-RU"/>
        </w:rPr>
        <w:t>из бюджета направлено 2 653,7 тыс. рублей</w:t>
      </w:r>
      <w:r w:rsidR="00654875">
        <w:rPr>
          <w:rFonts w:eastAsia="Times New Roman"/>
          <w:sz w:val="24"/>
          <w:szCs w:val="24"/>
          <w:lang w:eastAsia="ru-RU"/>
        </w:rPr>
        <w:t xml:space="preserve">, из которых </w:t>
      </w:r>
      <w:r>
        <w:rPr>
          <w:rFonts w:eastAsia="Times New Roman"/>
          <w:sz w:val="24"/>
          <w:szCs w:val="24"/>
          <w:lang w:eastAsia="ru-RU"/>
        </w:rPr>
        <w:t xml:space="preserve">2 336,1 тыс. рублей </w:t>
      </w:r>
      <w:r w:rsidR="00D65161">
        <w:rPr>
          <w:rFonts w:eastAsia="Times New Roman"/>
          <w:sz w:val="24"/>
          <w:szCs w:val="24"/>
          <w:lang w:eastAsia="ru-RU"/>
        </w:rPr>
        <w:t xml:space="preserve">за счет </w:t>
      </w:r>
      <w:r>
        <w:rPr>
          <w:rFonts w:eastAsia="Times New Roman"/>
          <w:sz w:val="24"/>
          <w:szCs w:val="24"/>
          <w:lang w:eastAsia="ru-RU"/>
        </w:rPr>
        <w:t>субсиди</w:t>
      </w:r>
      <w:r w:rsidR="00D65161">
        <w:rPr>
          <w:rFonts w:eastAsia="Times New Roman"/>
          <w:sz w:val="24"/>
          <w:szCs w:val="24"/>
          <w:lang w:eastAsia="ru-RU"/>
        </w:rPr>
        <w:t>и</w:t>
      </w:r>
      <w:r>
        <w:rPr>
          <w:rFonts w:eastAsia="Times New Roman"/>
          <w:sz w:val="24"/>
          <w:szCs w:val="24"/>
          <w:lang w:eastAsia="ru-RU"/>
        </w:rPr>
        <w:t xml:space="preserve"> из областного бюджета)</w:t>
      </w:r>
      <w:r w:rsidR="00654875">
        <w:rPr>
          <w:rFonts w:eastAsia="Times New Roman"/>
          <w:sz w:val="24"/>
          <w:szCs w:val="24"/>
          <w:lang w:eastAsia="ru-RU"/>
        </w:rPr>
        <w:t>.</w:t>
      </w:r>
      <w:r>
        <w:rPr>
          <w:rFonts w:eastAsia="Times New Roman"/>
          <w:sz w:val="24"/>
          <w:szCs w:val="24"/>
          <w:lang w:eastAsia="ru-RU"/>
        </w:rPr>
        <w:t xml:space="preserve"> </w:t>
      </w:r>
      <w:r w:rsidR="00654875">
        <w:rPr>
          <w:rFonts w:eastAsia="Times New Roman"/>
          <w:sz w:val="24"/>
          <w:szCs w:val="24"/>
          <w:lang w:eastAsia="ru-RU"/>
        </w:rPr>
        <w:t>И</w:t>
      </w:r>
      <w:r>
        <w:rPr>
          <w:rFonts w:eastAsia="Times New Roman"/>
          <w:sz w:val="24"/>
          <w:szCs w:val="24"/>
          <w:lang w:eastAsia="ru-RU"/>
        </w:rPr>
        <w:t xml:space="preserve">сполнение </w:t>
      </w:r>
      <w:r w:rsidR="00654875">
        <w:rPr>
          <w:rFonts w:eastAsia="Times New Roman"/>
          <w:sz w:val="24"/>
          <w:szCs w:val="24"/>
          <w:lang w:eastAsia="ru-RU"/>
        </w:rPr>
        <w:t xml:space="preserve">плановых назначений </w:t>
      </w:r>
      <w:r>
        <w:rPr>
          <w:rFonts w:eastAsia="Times New Roman"/>
          <w:sz w:val="24"/>
          <w:szCs w:val="24"/>
          <w:lang w:eastAsia="ru-RU"/>
        </w:rPr>
        <w:t>составило 88,7%</w:t>
      </w:r>
      <w:r w:rsidR="00654875">
        <w:rPr>
          <w:rFonts w:eastAsia="Times New Roman"/>
          <w:sz w:val="24"/>
          <w:szCs w:val="24"/>
          <w:lang w:eastAsia="ru-RU"/>
        </w:rPr>
        <w:t>.</w:t>
      </w:r>
    </w:p>
    <w:p w14:paraId="0539C41B" w14:textId="77777777" w:rsidR="00E346A0" w:rsidRPr="00FB3EF1" w:rsidRDefault="00E346A0" w:rsidP="00E346A0">
      <w:pPr>
        <w:spacing w:after="0" w:line="259" w:lineRule="auto"/>
        <w:ind w:firstLine="709"/>
        <w:contextualSpacing/>
        <w:jc w:val="right"/>
        <w:rPr>
          <w:rFonts w:eastAsia="Times New Roman"/>
          <w:sz w:val="24"/>
          <w:szCs w:val="24"/>
          <w:lang w:eastAsia="ru-RU"/>
        </w:rPr>
      </w:pPr>
      <w:r w:rsidRPr="00FB3EF1">
        <w:rPr>
          <w:rFonts w:eastAsia="Times New Roman"/>
          <w:sz w:val="24"/>
          <w:szCs w:val="24"/>
          <w:lang w:eastAsia="ru-RU"/>
        </w:rPr>
        <w:t xml:space="preserve">Таблица № 13  </w:t>
      </w:r>
    </w:p>
    <w:p w14:paraId="1424E5CD" w14:textId="77777777" w:rsidR="00E346A0" w:rsidRPr="00FB3EF1" w:rsidRDefault="00E346A0" w:rsidP="00E346A0">
      <w:pPr>
        <w:spacing w:after="0" w:line="259" w:lineRule="auto"/>
        <w:ind w:firstLine="709"/>
        <w:contextualSpacing/>
        <w:jc w:val="both"/>
        <w:rPr>
          <w:rFonts w:eastAsia="Times New Roman"/>
          <w:sz w:val="24"/>
          <w:szCs w:val="24"/>
          <w:lang w:eastAsia="ru-RU"/>
        </w:rPr>
      </w:pPr>
      <w:r w:rsidRPr="00FB3EF1">
        <w:rPr>
          <w:rFonts w:eastAsia="Times New Roman"/>
          <w:sz w:val="24"/>
          <w:szCs w:val="24"/>
          <w:lang w:eastAsia="ru-RU"/>
        </w:rPr>
        <w:t xml:space="preserve">                                                                                                                         (тыс. рублей)</w:t>
      </w:r>
    </w:p>
    <w:tbl>
      <w:tblPr>
        <w:tblStyle w:val="a3"/>
        <w:tblW w:w="9356" w:type="dxa"/>
        <w:tblInd w:w="108" w:type="dxa"/>
        <w:tblLayout w:type="fixed"/>
        <w:tblLook w:val="04A0" w:firstRow="1" w:lastRow="0" w:firstColumn="1" w:lastColumn="0" w:noHBand="0" w:noVBand="1"/>
      </w:tblPr>
      <w:tblGrid>
        <w:gridCol w:w="567"/>
        <w:gridCol w:w="3686"/>
        <w:gridCol w:w="1559"/>
        <w:gridCol w:w="1418"/>
        <w:gridCol w:w="1134"/>
        <w:gridCol w:w="992"/>
      </w:tblGrid>
      <w:tr w:rsidR="00E346A0" w:rsidRPr="00FB3EF1" w14:paraId="109CC9BA" w14:textId="77777777" w:rsidTr="00D65161">
        <w:trPr>
          <w:trHeight w:val="1553"/>
        </w:trPr>
        <w:tc>
          <w:tcPr>
            <w:tcW w:w="567" w:type="dxa"/>
          </w:tcPr>
          <w:p w14:paraId="6690A078" w14:textId="77777777" w:rsidR="00E346A0" w:rsidRPr="001B066F" w:rsidRDefault="00E346A0" w:rsidP="00E346A0">
            <w:pPr>
              <w:jc w:val="center"/>
              <w:rPr>
                <w:sz w:val="22"/>
                <w:szCs w:val="22"/>
              </w:rPr>
            </w:pPr>
            <w:r w:rsidRPr="001B066F">
              <w:rPr>
                <w:sz w:val="22"/>
                <w:szCs w:val="22"/>
              </w:rPr>
              <w:t>№ п/п</w:t>
            </w:r>
          </w:p>
        </w:tc>
        <w:tc>
          <w:tcPr>
            <w:tcW w:w="3686" w:type="dxa"/>
          </w:tcPr>
          <w:p w14:paraId="556901DF" w14:textId="77777777" w:rsidR="00E346A0" w:rsidRPr="001B066F" w:rsidRDefault="00E346A0" w:rsidP="00E346A0">
            <w:pPr>
              <w:jc w:val="center"/>
              <w:rPr>
                <w:sz w:val="22"/>
                <w:szCs w:val="22"/>
              </w:rPr>
            </w:pPr>
            <w:r w:rsidRPr="001B066F">
              <w:rPr>
                <w:sz w:val="22"/>
                <w:szCs w:val="22"/>
              </w:rPr>
              <w:t>Наименование мероприятий</w:t>
            </w:r>
          </w:p>
        </w:tc>
        <w:tc>
          <w:tcPr>
            <w:tcW w:w="1559" w:type="dxa"/>
          </w:tcPr>
          <w:p w14:paraId="38799F87" w14:textId="77777777" w:rsidR="00E346A0" w:rsidRPr="001B066F" w:rsidRDefault="00E346A0" w:rsidP="00E346A0">
            <w:pPr>
              <w:jc w:val="center"/>
              <w:rPr>
                <w:sz w:val="22"/>
                <w:szCs w:val="22"/>
              </w:rPr>
            </w:pPr>
            <w:r w:rsidRPr="001B066F">
              <w:rPr>
                <w:rFonts w:eastAsia="Times New Roman"/>
                <w:sz w:val="22"/>
                <w:szCs w:val="22"/>
                <w:lang w:eastAsia="ru-RU"/>
              </w:rPr>
              <w:t>Плановые назначения на 2021 год согласно СБР по состоянию на 31.12.2021</w:t>
            </w:r>
          </w:p>
        </w:tc>
        <w:tc>
          <w:tcPr>
            <w:tcW w:w="1418" w:type="dxa"/>
          </w:tcPr>
          <w:p w14:paraId="2CE9DDE1" w14:textId="77777777" w:rsidR="00E346A0" w:rsidRPr="001B066F" w:rsidRDefault="00E346A0" w:rsidP="00E346A0">
            <w:pPr>
              <w:jc w:val="center"/>
              <w:rPr>
                <w:sz w:val="22"/>
                <w:szCs w:val="22"/>
              </w:rPr>
            </w:pPr>
            <w:r w:rsidRPr="001B066F">
              <w:rPr>
                <w:sz w:val="22"/>
                <w:szCs w:val="22"/>
              </w:rPr>
              <w:t>Исполнение за 2021 год</w:t>
            </w:r>
          </w:p>
          <w:p w14:paraId="22F1C06E" w14:textId="77777777" w:rsidR="00E346A0" w:rsidRPr="001B066F" w:rsidRDefault="00E346A0" w:rsidP="00E346A0">
            <w:pPr>
              <w:jc w:val="center"/>
              <w:rPr>
                <w:sz w:val="22"/>
                <w:szCs w:val="22"/>
              </w:rPr>
            </w:pPr>
          </w:p>
        </w:tc>
        <w:tc>
          <w:tcPr>
            <w:tcW w:w="1134" w:type="dxa"/>
          </w:tcPr>
          <w:p w14:paraId="2F6FFE93" w14:textId="77777777" w:rsidR="00E346A0" w:rsidRPr="001B066F" w:rsidRDefault="00E346A0" w:rsidP="00E346A0">
            <w:pPr>
              <w:jc w:val="center"/>
              <w:rPr>
                <w:sz w:val="22"/>
                <w:szCs w:val="22"/>
              </w:rPr>
            </w:pPr>
            <w:r w:rsidRPr="001B066F">
              <w:rPr>
                <w:sz w:val="22"/>
                <w:szCs w:val="22"/>
              </w:rPr>
              <w:t>Процент исполнения, %</w:t>
            </w:r>
          </w:p>
        </w:tc>
        <w:tc>
          <w:tcPr>
            <w:tcW w:w="992" w:type="dxa"/>
          </w:tcPr>
          <w:p w14:paraId="7686133C" w14:textId="77777777" w:rsidR="00E346A0" w:rsidRPr="001B066F" w:rsidRDefault="00E346A0" w:rsidP="00E346A0">
            <w:pPr>
              <w:jc w:val="center"/>
              <w:rPr>
                <w:sz w:val="22"/>
                <w:szCs w:val="22"/>
              </w:rPr>
            </w:pPr>
            <w:r w:rsidRPr="001B066F">
              <w:rPr>
                <w:sz w:val="22"/>
                <w:szCs w:val="22"/>
              </w:rPr>
              <w:t>Отклонение (гр.4-гр.3)</w:t>
            </w:r>
          </w:p>
        </w:tc>
      </w:tr>
      <w:tr w:rsidR="00E346A0" w:rsidRPr="00FB3EF1" w14:paraId="6244D68D" w14:textId="77777777" w:rsidTr="00D65161">
        <w:trPr>
          <w:trHeight w:val="177"/>
        </w:trPr>
        <w:tc>
          <w:tcPr>
            <w:tcW w:w="567" w:type="dxa"/>
            <w:tcBorders>
              <w:bottom w:val="single" w:sz="4" w:space="0" w:color="auto"/>
            </w:tcBorders>
            <w:vAlign w:val="center"/>
          </w:tcPr>
          <w:p w14:paraId="69F3B1D2" w14:textId="77777777" w:rsidR="00E346A0" w:rsidRPr="001B066F" w:rsidRDefault="00E346A0" w:rsidP="00D65161">
            <w:pPr>
              <w:jc w:val="center"/>
              <w:rPr>
                <w:sz w:val="22"/>
                <w:szCs w:val="22"/>
              </w:rPr>
            </w:pPr>
            <w:r w:rsidRPr="001B066F">
              <w:rPr>
                <w:sz w:val="22"/>
                <w:szCs w:val="22"/>
              </w:rPr>
              <w:t>1</w:t>
            </w:r>
          </w:p>
        </w:tc>
        <w:tc>
          <w:tcPr>
            <w:tcW w:w="3686" w:type="dxa"/>
            <w:tcBorders>
              <w:bottom w:val="single" w:sz="4" w:space="0" w:color="auto"/>
            </w:tcBorders>
            <w:vAlign w:val="center"/>
          </w:tcPr>
          <w:p w14:paraId="44F9A98B" w14:textId="77777777" w:rsidR="00E346A0" w:rsidRPr="001B066F" w:rsidRDefault="00E346A0" w:rsidP="00D65161">
            <w:pPr>
              <w:jc w:val="center"/>
              <w:rPr>
                <w:sz w:val="22"/>
                <w:szCs w:val="22"/>
              </w:rPr>
            </w:pPr>
            <w:r w:rsidRPr="001B066F">
              <w:rPr>
                <w:sz w:val="22"/>
                <w:szCs w:val="22"/>
              </w:rPr>
              <w:t>2</w:t>
            </w:r>
          </w:p>
        </w:tc>
        <w:tc>
          <w:tcPr>
            <w:tcW w:w="1559" w:type="dxa"/>
            <w:tcBorders>
              <w:bottom w:val="single" w:sz="4" w:space="0" w:color="auto"/>
            </w:tcBorders>
            <w:vAlign w:val="center"/>
          </w:tcPr>
          <w:p w14:paraId="38EA14AF" w14:textId="77777777" w:rsidR="00E346A0" w:rsidRPr="001B066F" w:rsidRDefault="00E346A0" w:rsidP="00D65161">
            <w:pPr>
              <w:jc w:val="center"/>
              <w:rPr>
                <w:sz w:val="22"/>
                <w:szCs w:val="22"/>
              </w:rPr>
            </w:pPr>
            <w:r w:rsidRPr="001B066F">
              <w:rPr>
                <w:sz w:val="22"/>
                <w:szCs w:val="22"/>
              </w:rPr>
              <w:t>3</w:t>
            </w:r>
          </w:p>
        </w:tc>
        <w:tc>
          <w:tcPr>
            <w:tcW w:w="1418" w:type="dxa"/>
            <w:tcBorders>
              <w:bottom w:val="single" w:sz="4" w:space="0" w:color="auto"/>
            </w:tcBorders>
            <w:vAlign w:val="center"/>
          </w:tcPr>
          <w:p w14:paraId="07285997" w14:textId="77777777" w:rsidR="00E346A0" w:rsidRPr="001B066F" w:rsidRDefault="00E346A0" w:rsidP="00D65161">
            <w:pPr>
              <w:jc w:val="center"/>
              <w:rPr>
                <w:sz w:val="22"/>
                <w:szCs w:val="22"/>
              </w:rPr>
            </w:pPr>
            <w:r w:rsidRPr="001B066F">
              <w:rPr>
                <w:sz w:val="22"/>
                <w:szCs w:val="22"/>
              </w:rPr>
              <w:t>4</w:t>
            </w:r>
          </w:p>
        </w:tc>
        <w:tc>
          <w:tcPr>
            <w:tcW w:w="1134" w:type="dxa"/>
            <w:tcBorders>
              <w:bottom w:val="single" w:sz="4" w:space="0" w:color="auto"/>
            </w:tcBorders>
            <w:vAlign w:val="center"/>
          </w:tcPr>
          <w:p w14:paraId="3201AB6E" w14:textId="77777777" w:rsidR="00E346A0" w:rsidRPr="001B066F" w:rsidRDefault="00E346A0" w:rsidP="00D65161">
            <w:pPr>
              <w:jc w:val="center"/>
              <w:rPr>
                <w:sz w:val="22"/>
                <w:szCs w:val="22"/>
              </w:rPr>
            </w:pPr>
            <w:r w:rsidRPr="001B066F">
              <w:rPr>
                <w:sz w:val="22"/>
                <w:szCs w:val="22"/>
              </w:rPr>
              <w:t>5</w:t>
            </w:r>
          </w:p>
        </w:tc>
        <w:tc>
          <w:tcPr>
            <w:tcW w:w="992" w:type="dxa"/>
            <w:tcBorders>
              <w:bottom w:val="single" w:sz="4" w:space="0" w:color="auto"/>
            </w:tcBorders>
            <w:vAlign w:val="center"/>
          </w:tcPr>
          <w:p w14:paraId="051A6FEF" w14:textId="77777777" w:rsidR="00E346A0" w:rsidRPr="001B066F" w:rsidRDefault="00E346A0" w:rsidP="00D65161">
            <w:pPr>
              <w:jc w:val="center"/>
              <w:rPr>
                <w:sz w:val="22"/>
                <w:szCs w:val="22"/>
              </w:rPr>
            </w:pPr>
            <w:r w:rsidRPr="001B066F">
              <w:rPr>
                <w:sz w:val="22"/>
                <w:szCs w:val="22"/>
              </w:rPr>
              <w:t>6</w:t>
            </w:r>
          </w:p>
        </w:tc>
      </w:tr>
      <w:tr w:rsidR="00E346A0" w:rsidRPr="00FB3EF1" w14:paraId="23304262" w14:textId="77777777" w:rsidTr="00E346A0">
        <w:trPr>
          <w:trHeight w:val="177"/>
        </w:trPr>
        <w:tc>
          <w:tcPr>
            <w:tcW w:w="567" w:type="dxa"/>
            <w:tcBorders>
              <w:top w:val="single" w:sz="4" w:space="0" w:color="auto"/>
              <w:left w:val="single" w:sz="4" w:space="0" w:color="auto"/>
              <w:bottom w:val="single" w:sz="4" w:space="0" w:color="auto"/>
              <w:right w:val="single" w:sz="4" w:space="0" w:color="auto"/>
            </w:tcBorders>
          </w:tcPr>
          <w:p w14:paraId="05E7B7F1" w14:textId="77777777" w:rsidR="00E346A0" w:rsidRPr="001B066F" w:rsidRDefault="00E346A0" w:rsidP="00E346A0">
            <w:pPr>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884E6D" w14:textId="77777777" w:rsidR="00E346A0" w:rsidRPr="001B066F" w:rsidRDefault="00E346A0" w:rsidP="001B066F">
            <w:pPr>
              <w:jc w:val="both"/>
              <w:rPr>
                <w:rFonts w:eastAsia="Times New Roman"/>
                <w:sz w:val="22"/>
                <w:szCs w:val="22"/>
                <w:lang w:eastAsia="ru-RU"/>
              </w:rPr>
            </w:pPr>
            <w:r w:rsidRPr="001B066F">
              <w:rPr>
                <w:rFonts w:eastAsia="Times New Roman"/>
                <w:sz w:val="22"/>
                <w:szCs w:val="22"/>
                <w:lang w:eastAsia="ru-RU"/>
              </w:rPr>
              <w:t xml:space="preserve">Муниципальная программа </w:t>
            </w:r>
            <w:r w:rsidRPr="001B066F">
              <w:rPr>
                <w:rFonts w:eastAsia="Times New Roman"/>
                <w:sz w:val="22"/>
                <w:szCs w:val="22"/>
                <w:lang w:eastAsia="ru-RU"/>
              </w:rPr>
              <w:lastRenderedPageBreak/>
              <w:t>«Газификация муниципального образования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9357613"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lastRenderedPageBreak/>
              <w:t>2 659,7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2FFA5E0"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2 359,7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8B364C"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88,7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AEFD18"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-300,0</w:t>
            </w:r>
          </w:p>
        </w:tc>
      </w:tr>
      <w:tr w:rsidR="00E346A0" w:rsidRPr="00FB3EF1" w14:paraId="5315DB0C" w14:textId="77777777" w:rsidTr="00E346A0">
        <w:trPr>
          <w:trHeight w:val="177"/>
        </w:trPr>
        <w:tc>
          <w:tcPr>
            <w:tcW w:w="567" w:type="dxa"/>
            <w:tcBorders>
              <w:top w:val="single" w:sz="4" w:space="0" w:color="auto"/>
              <w:bottom w:val="single" w:sz="4" w:space="0" w:color="auto"/>
            </w:tcBorders>
          </w:tcPr>
          <w:p w14:paraId="0D6F7A14" w14:textId="77777777" w:rsidR="00E346A0" w:rsidRPr="001B066F" w:rsidRDefault="00E346A0" w:rsidP="00E346A0">
            <w:pPr>
              <w:jc w:val="center"/>
              <w:rPr>
                <w:sz w:val="22"/>
                <w:szCs w:val="22"/>
              </w:rPr>
            </w:pPr>
            <w:r w:rsidRPr="001B066F">
              <w:rPr>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08AB07E4" w14:textId="77777777" w:rsidR="00E346A0" w:rsidRPr="001B066F" w:rsidRDefault="00E346A0" w:rsidP="001B066F">
            <w:pPr>
              <w:jc w:val="both"/>
              <w:rPr>
                <w:rFonts w:eastAsia="Times New Roman"/>
                <w:sz w:val="22"/>
                <w:szCs w:val="22"/>
                <w:lang w:eastAsia="ru-RU"/>
              </w:rPr>
            </w:pPr>
            <w:r w:rsidRPr="001B066F">
              <w:rPr>
                <w:rFonts w:eastAsia="Times New Roman"/>
                <w:sz w:val="22"/>
                <w:szCs w:val="22"/>
                <w:lang w:eastAsia="ru-RU"/>
              </w:rPr>
              <w:t>Оказание мер поддержки потребителям при газификации жилого фонда</w:t>
            </w:r>
          </w:p>
        </w:tc>
        <w:tc>
          <w:tcPr>
            <w:tcW w:w="1559" w:type="dxa"/>
            <w:tcBorders>
              <w:top w:val="single" w:sz="4" w:space="0" w:color="auto"/>
              <w:left w:val="nil"/>
              <w:bottom w:val="single" w:sz="4" w:space="0" w:color="auto"/>
              <w:right w:val="single" w:sz="4" w:space="0" w:color="auto"/>
            </w:tcBorders>
            <w:shd w:val="clear" w:color="auto" w:fill="auto"/>
          </w:tcPr>
          <w:p w14:paraId="245A7944"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2 359,7</w:t>
            </w:r>
          </w:p>
        </w:tc>
        <w:tc>
          <w:tcPr>
            <w:tcW w:w="1418" w:type="dxa"/>
            <w:tcBorders>
              <w:top w:val="single" w:sz="4" w:space="0" w:color="auto"/>
              <w:left w:val="nil"/>
              <w:bottom w:val="single" w:sz="4" w:space="0" w:color="auto"/>
              <w:right w:val="single" w:sz="4" w:space="0" w:color="auto"/>
            </w:tcBorders>
            <w:shd w:val="clear" w:color="auto" w:fill="auto"/>
          </w:tcPr>
          <w:p w14:paraId="3DEAEB76"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2 359,7</w:t>
            </w:r>
          </w:p>
        </w:tc>
        <w:tc>
          <w:tcPr>
            <w:tcW w:w="1134" w:type="dxa"/>
            <w:tcBorders>
              <w:top w:val="single" w:sz="4" w:space="0" w:color="auto"/>
              <w:left w:val="nil"/>
              <w:bottom w:val="single" w:sz="4" w:space="0" w:color="auto"/>
              <w:right w:val="single" w:sz="4" w:space="0" w:color="auto"/>
            </w:tcBorders>
            <w:shd w:val="clear" w:color="auto" w:fill="auto"/>
          </w:tcPr>
          <w:p w14:paraId="7857EBD3"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100,0</w:t>
            </w:r>
          </w:p>
        </w:tc>
        <w:tc>
          <w:tcPr>
            <w:tcW w:w="992" w:type="dxa"/>
            <w:tcBorders>
              <w:top w:val="single" w:sz="4" w:space="0" w:color="auto"/>
              <w:left w:val="nil"/>
              <w:bottom w:val="single" w:sz="4" w:space="0" w:color="auto"/>
              <w:right w:val="single" w:sz="4" w:space="0" w:color="auto"/>
            </w:tcBorders>
            <w:shd w:val="clear" w:color="000000" w:fill="FFFFFF"/>
          </w:tcPr>
          <w:p w14:paraId="5FFEF550"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0,0</w:t>
            </w:r>
          </w:p>
        </w:tc>
      </w:tr>
      <w:tr w:rsidR="00E346A0" w:rsidRPr="00FB3EF1" w14:paraId="2B6D8B21" w14:textId="77777777" w:rsidTr="00E346A0">
        <w:trPr>
          <w:trHeight w:val="243"/>
        </w:trPr>
        <w:tc>
          <w:tcPr>
            <w:tcW w:w="567" w:type="dxa"/>
            <w:tcBorders>
              <w:top w:val="single" w:sz="4" w:space="0" w:color="auto"/>
              <w:left w:val="single" w:sz="4" w:space="0" w:color="auto"/>
              <w:bottom w:val="single" w:sz="4" w:space="0" w:color="auto"/>
              <w:right w:val="single" w:sz="4" w:space="0" w:color="auto"/>
            </w:tcBorders>
          </w:tcPr>
          <w:p w14:paraId="08814529" w14:textId="77777777" w:rsidR="00E346A0" w:rsidRPr="001B066F" w:rsidRDefault="00E346A0" w:rsidP="00E346A0">
            <w:pPr>
              <w:jc w:val="center"/>
              <w:rPr>
                <w:sz w:val="22"/>
                <w:szCs w:val="22"/>
              </w:rPr>
            </w:pPr>
            <w:r w:rsidRPr="001B066F">
              <w:rPr>
                <w:sz w:val="22"/>
                <w:szCs w:val="22"/>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6246FBA7" w14:textId="77777777" w:rsidR="00E346A0" w:rsidRPr="001B066F" w:rsidRDefault="00E346A0" w:rsidP="001B066F">
            <w:pPr>
              <w:jc w:val="both"/>
              <w:rPr>
                <w:rFonts w:eastAsia="Times New Roman"/>
                <w:sz w:val="22"/>
                <w:szCs w:val="22"/>
                <w:lang w:eastAsia="ru-RU"/>
              </w:rPr>
            </w:pPr>
            <w:r w:rsidRPr="001B066F">
              <w:rPr>
                <w:rFonts w:eastAsia="Times New Roman"/>
                <w:sz w:val="22"/>
                <w:szCs w:val="22"/>
                <w:lang w:eastAsia="ru-RU"/>
              </w:rPr>
              <w:t>Поддержка населения при переоборудовании автотранспорта на газомоторное топливо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3113A0"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CAD8C8"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EB73EF"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8CB544A" w14:textId="77777777" w:rsidR="00E346A0" w:rsidRPr="001B066F" w:rsidRDefault="00E346A0" w:rsidP="00E346A0">
            <w:pPr>
              <w:jc w:val="right"/>
              <w:rPr>
                <w:rFonts w:eastAsia="Times New Roman"/>
                <w:sz w:val="22"/>
                <w:szCs w:val="22"/>
                <w:lang w:eastAsia="ru-RU"/>
              </w:rPr>
            </w:pPr>
            <w:r w:rsidRPr="001B066F">
              <w:rPr>
                <w:rFonts w:eastAsia="Times New Roman"/>
                <w:sz w:val="22"/>
                <w:szCs w:val="22"/>
                <w:lang w:eastAsia="ru-RU"/>
              </w:rPr>
              <w:t>-300,0</w:t>
            </w:r>
          </w:p>
        </w:tc>
      </w:tr>
    </w:tbl>
    <w:p w14:paraId="247F285D" w14:textId="77777777" w:rsidR="00E346A0" w:rsidRPr="00FB3EF1" w:rsidRDefault="00E346A0" w:rsidP="00E346A0">
      <w:pPr>
        <w:spacing w:after="0" w:line="240" w:lineRule="auto"/>
        <w:ind w:firstLine="709"/>
        <w:jc w:val="both"/>
        <w:rPr>
          <w:rFonts w:eastAsia="Times New Roman"/>
          <w:sz w:val="24"/>
          <w:szCs w:val="24"/>
          <w:lang w:eastAsia="ru-RU"/>
        </w:rPr>
      </w:pPr>
    </w:p>
    <w:p w14:paraId="3D3C342E" w14:textId="77777777" w:rsidR="00E346A0" w:rsidRDefault="00E346A0" w:rsidP="00E346A0">
      <w:pPr>
        <w:spacing w:after="0"/>
        <w:ind w:firstLine="709"/>
        <w:jc w:val="both"/>
        <w:rPr>
          <w:rFonts w:eastAsia="Times New Roman"/>
          <w:sz w:val="24"/>
          <w:szCs w:val="24"/>
          <w:lang w:eastAsia="ru-RU"/>
        </w:rPr>
      </w:pPr>
      <w:r w:rsidRPr="000546CA">
        <w:rPr>
          <w:rFonts w:eastAsia="Times New Roman"/>
          <w:sz w:val="24"/>
          <w:szCs w:val="24"/>
          <w:lang w:eastAsia="ru-RU"/>
        </w:rPr>
        <w:t xml:space="preserve">В рамках мероприятия «Оказание мер поддержки потребителям при газификации жилого фонда» </w:t>
      </w:r>
      <w:r>
        <w:rPr>
          <w:rFonts w:eastAsia="Times New Roman"/>
          <w:sz w:val="24"/>
          <w:szCs w:val="24"/>
          <w:lang w:eastAsia="ru-RU"/>
        </w:rPr>
        <w:t xml:space="preserve">в </w:t>
      </w:r>
      <w:r w:rsidRPr="000546CA">
        <w:rPr>
          <w:rFonts w:eastAsia="Times New Roman"/>
          <w:sz w:val="24"/>
          <w:szCs w:val="24"/>
          <w:lang w:eastAsia="ru-RU"/>
        </w:rPr>
        <w:t>течение 2021 года компенсационной выплатой на газификацию одного домовладения/квартиры в муниципальном</w:t>
      </w:r>
      <w:r w:rsidRPr="00FE0CCD">
        <w:rPr>
          <w:rFonts w:eastAsia="Times New Roman"/>
          <w:sz w:val="24"/>
          <w:szCs w:val="24"/>
          <w:lang w:eastAsia="ru-RU"/>
        </w:rPr>
        <w:t xml:space="preserve"> образовании «Городской округ Ногликский» воспользовались </w:t>
      </w:r>
      <w:r>
        <w:rPr>
          <w:rFonts w:eastAsia="Times New Roman"/>
          <w:sz w:val="24"/>
          <w:szCs w:val="24"/>
          <w:lang w:eastAsia="ru-RU"/>
        </w:rPr>
        <w:t>18</w:t>
      </w:r>
      <w:r w:rsidRPr="00FE0CCD">
        <w:rPr>
          <w:rFonts w:eastAsia="Times New Roman"/>
          <w:sz w:val="24"/>
          <w:szCs w:val="24"/>
          <w:lang w:eastAsia="ru-RU"/>
        </w:rPr>
        <w:t xml:space="preserve"> граждан.</w:t>
      </w:r>
    </w:p>
    <w:p w14:paraId="49AA8B9F" w14:textId="0BB148D9" w:rsidR="00E346A0" w:rsidRPr="00364BF9" w:rsidRDefault="00E346A0" w:rsidP="00E346A0">
      <w:pPr>
        <w:spacing w:after="0"/>
        <w:ind w:firstLine="709"/>
        <w:jc w:val="both"/>
        <w:rPr>
          <w:rFonts w:eastAsia="Times New Roman"/>
          <w:sz w:val="24"/>
          <w:szCs w:val="24"/>
          <w:lang w:eastAsia="ru-RU"/>
        </w:rPr>
      </w:pPr>
      <w:proofErr w:type="spellStart"/>
      <w:r w:rsidRPr="00364BF9">
        <w:rPr>
          <w:rFonts w:eastAsia="Times New Roman"/>
          <w:sz w:val="24"/>
          <w:szCs w:val="24"/>
          <w:lang w:eastAsia="ru-RU"/>
        </w:rPr>
        <w:t>Неосвоение</w:t>
      </w:r>
      <w:proofErr w:type="spellEnd"/>
      <w:r w:rsidRPr="00364BF9">
        <w:rPr>
          <w:rFonts w:eastAsia="Times New Roman"/>
          <w:sz w:val="24"/>
          <w:szCs w:val="24"/>
          <w:lang w:eastAsia="ru-RU"/>
        </w:rPr>
        <w:t xml:space="preserve"> бюджетных ассигнований по мероприятию «Поддержка населения при переоборудовании автотранспорта на газомоторное топливо»</w:t>
      </w:r>
      <w:r>
        <w:rPr>
          <w:rFonts w:eastAsia="Times New Roman"/>
          <w:sz w:val="24"/>
          <w:szCs w:val="24"/>
          <w:lang w:eastAsia="ru-RU"/>
        </w:rPr>
        <w:t xml:space="preserve"> связано с отсутствием на территории муниципального образования «Городской округ Ногликский» газозаправочных станций.</w:t>
      </w:r>
    </w:p>
    <w:p w14:paraId="2EBB3478" w14:textId="77777777" w:rsidR="00E346A0" w:rsidRPr="00FE0CCD" w:rsidRDefault="00E346A0" w:rsidP="00E346A0">
      <w:pPr>
        <w:spacing w:after="0"/>
        <w:ind w:firstLine="709"/>
        <w:jc w:val="both"/>
        <w:rPr>
          <w:rFonts w:eastAsia="Times New Roman"/>
          <w:sz w:val="24"/>
          <w:szCs w:val="24"/>
          <w:lang w:eastAsia="ru-RU"/>
        </w:rPr>
      </w:pPr>
    </w:p>
    <w:p w14:paraId="6442C66D" w14:textId="77777777" w:rsidR="00ED2248" w:rsidRPr="001035CA" w:rsidRDefault="00ED2248" w:rsidP="00ED2248">
      <w:pPr>
        <w:spacing w:after="0" w:line="259" w:lineRule="auto"/>
        <w:ind w:right="23" w:firstLine="567"/>
        <w:jc w:val="center"/>
        <w:rPr>
          <w:sz w:val="24"/>
          <w:szCs w:val="24"/>
        </w:rPr>
      </w:pPr>
      <w:r w:rsidRPr="001035CA">
        <w:rPr>
          <w:sz w:val="24"/>
          <w:szCs w:val="24"/>
        </w:rPr>
        <w:t>Муниципальная программа «Обеспечение безопасности</w:t>
      </w:r>
    </w:p>
    <w:p w14:paraId="70C31E09" w14:textId="77777777" w:rsidR="00ED2248" w:rsidRPr="001035CA" w:rsidRDefault="00ED2248" w:rsidP="00ED2248">
      <w:pPr>
        <w:spacing w:after="0" w:line="259" w:lineRule="auto"/>
        <w:ind w:right="23" w:firstLine="567"/>
        <w:jc w:val="center"/>
        <w:rPr>
          <w:sz w:val="24"/>
          <w:szCs w:val="24"/>
        </w:rPr>
      </w:pPr>
      <w:r w:rsidRPr="001035CA">
        <w:rPr>
          <w:sz w:val="24"/>
          <w:szCs w:val="24"/>
        </w:rPr>
        <w:t xml:space="preserve"> жизнедеятельности в муниципальном образовании</w:t>
      </w:r>
    </w:p>
    <w:p w14:paraId="08642254" w14:textId="77777777" w:rsidR="00ED2248" w:rsidRPr="001035CA" w:rsidRDefault="00ED2248" w:rsidP="00ED2248">
      <w:pPr>
        <w:spacing w:after="0" w:line="259" w:lineRule="auto"/>
        <w:ind w:right="23" w:firstLine="567"/>
        <w:jc w:val="center"/>
        <w:rPr>
          <w:rFonts w:eastAsia="Times New Roman"/>
          <w:sz w:val="24"/>
          <w:szCs w:val="24"/>
          <w:lang w:eastAsia="ru-RU"/>
        </w:rPr>
      </w:pPr>
      <w:r w:rsidRPr="001035CA">
        <w:rPr>
          <w:sz w:val="24"/>
          <w:szCs w:val="24"/>
        </w:rPr>
        <w:t xml:space="preserve"> «Городской округ Ногликский»</w:t>
      </w:r>
      <w:r w:rsidRPr="001035CA">
        <w:rPr>
          <w:rFonts w:eastAsia="Times New Roman"/>
          <w:sz w:val="24"/>
          <w:szCs w:val="24"/>
          <w:lang w:eastAsia="ru-RU"/>
        </w:rPr>
        <w:t xml:space="preserve"> </w:t>
      </w:r>
    </w:p>
    <w:p w14:paraId="0485A917" w14:textId="77777777" w:rsidR="00ED2248" w:rsidRPr="00B01A31" w:rsidRDefault="00ED2248" w:rsidP="00ED2248">
      <w:pPr>
        <w:spacing w:after="0" w:line="259" w:lineRule="auto"/>
        <w:ind w:right="23" w:firstLine="567"/>
        <w:jc w:val="center"/>
        <w:rPr>
          <w:sz w:val="24"/>
          <w:szCs w:val="24"/>
          <w:highlight w:val="yellow"/>
        </w:rPr>
      </w:pPr>
    </w:p>
    <w:p w14:paraId="16B49027" w14:textId="77777777" w:rsidR="00ED2248" w:rsidRPr="001035CA" w:rsidRDefault="00ED2248" w:rsidP="00ED2248">
      <w:pPr>
        <w:spacing w:after="0" w:line="259" w:lineRule="auto"/>
        <w:ind w:right="23" w:firstLine="709"/>
        <w:jc w:val="both"/>
        <w:rPr>
          <w:rFonts w:eastAsia="Times New Roman"/>
          <w:sz w:val="24"/>
          <w:szCs w:val="24"/>
          <w:lang w:eastAsia="ru-RU"/>
        </w:rPr>
      </w:pPr>
      <w:r w:rsidRPr="001035CA">
        <w:rPr>
          <w:rFonts w:eastAsia="Times New Roman"/>
          <w:sz w:val="24"/>
          <w:szCs w:val="24"/>
          <w:lang w:eastAsia="ru-RU"/>
        </w:rPr>
        <w:t xml:space="preserve">Муниципальная программа </w:t>
      </w:r>
      <w:r w:rsidRPr="001035CA">
        <w:rPr>
          <w:sz w:val="24"/>
          <w:szCs w:val="24"/>
        </w:rPr>
        <w:t xml:space="preserve">«Обеспечение безопасности жизнедеятельности в муниципальном образовании «Городской округ Ногликский» (далее – муниципальная Программа) </w:t>
      </w:r>
      <w:r w:rsidRPr="001035CA">
        <w:rPr>
          <w:rFonts w:eastAsia="Times New Roman"/>
          <w:sz w:val="24"/>
          <w:szCs w:val="24"/>
          <w:lang w:eastAsia="ru-RU"/>
        </w:rPr>
        <w:t>в</w:t>
      </w:r>
      <w:r>
        <w:rPr>
          <w:rFonts w:eastAsia="Times New Roman"/>
          <w:sz w:val="24"/>
          <w:szCs w:val="24"/>
          <w:lang w:eastAsia="ru-RU"/>
        </w:rPr>
        <w:t xml:space="preserve"> 2021</w:t>
      </w:r>
      <w:r w:rsidRPr="001035CA">
        <w:rPr>
          <w:rFonts w:eastAsia="Times New Roman"/>
          <w:sz w:val="24"/>
          <w:szCs w:val="24"/>
          <w:lang w:eastAsia="ru-RU"/>
        </w:rPr>
        <w:t xml:space="preserve"> году обеспечена финансированием в объеме </w:t>
      </w:r>
      <w:r>
        <w:rPr>
          <w:rFonts w:eastAsia="Times New Roman"/>
          <w:sz w:val="24"/>
          <w:szCs w:val="24"/>
          <w:lang w:eastAsia="ru-RU"/>
        </w:rPr>
        <w:t>15 882,2</w:t>
      </w:r>
      <w:r w:rsidRPr="001035CA">
        <w:rPr>
          <w:rFonts w:eastAsia="Times New Roman"/>
          <w:sz w:val="24"/>
          <w:szCs w:val="24"/>
          <w:lang w:eastAsia="ru-RU"/>
        </w:rPr>
        <w:t xml:space="preserve"> тыс. рублей, исполнение составил</w:t>
      </w:r>
      <w:r>
        <w:rPr>
          <w:rFonts w:eastAsia="Times New Roman"/>
          <w:sz w:val="24"/>
          <w:szCs w:val="24"/>
          <w:lang w:eastAsia="ru-RU"/>
        </w:rPr>
        <w:t>о 15 441,4 тыс. рублей или 97,2</w:t>
      </w:r>
      <w:r w:rsidRPr="001035CA">
        <w:rPr>
          <w:rFonts w:eastAsia="Times New Roman"/>
          <w:sz w:val="24"/>
          <w:szCs w:val="24"/>
          <w:lang w:eastAsia="ru-RU"/>
        </w:rPr>
        <w:t>%.</w:t>
      </w:r>
    </w:p>
    <w:p w14:paraId="280AF5DF" w14:textId="77777777" w:rsidR="00ED2248" w:rsidRPr="001035CA" w:rsidRDefault="00ED2248" w:rsidP="00ED2248">
      <w:pPr>
        <w:spacing w:after="0" w:line="259" w:lineRule="auto"/>
        <w:ind w:right="23" w:firstLine="709"/>
        <w:jc w:val="both"/>
        <w:rPr>
          <w:rFonts w:eastAsia="Times New Roman"/>
          <w:sz w:val="24"/>
          <w:szCs w:val="24"/>
          <w:lang w:eastAsia="ru-RU"/>
        </w:rPr>
      </w:pPr>
      <w:r w:rsidRPr="001035CA">
        <w:rPr>
          <w:sz w:val="24"/>
          <w:szCs w:val="24"/>
        </w:rPr>
        <w:t>В рамках муниципальной Программы осуществлялось финансирование следующих мероприятий (направлений расходов):</w:t>
      </w:r>
    </w:p>
    <w:p w14:paraId="47872D59" w14:textId="77777777" w:rsidR="00ED2248" w:rsidRPr="001035CA" w:rsidRDefault="00ED2248" w:rsidP="00ED2248">
      <w:pPr>
        <w:pStyle w:val="a4"/>
        <w:spacing w:after="0" w:line="259" w:lineRule="auto"/>
        <w:ind w:left="0"/>
        <w:jc w:val="right"/>
        <w:rPr>
          <w:rFonts w:eastAsia="Times New Roman"/>
          <w:sz w:val="24"/>
          <w:szCs w:val="24"/>
          <w:lang w:eastAsia="ru-RU"/>
        </w:rPr>
      </w:pPr>
      <w:r w:rsidRPr="001035CA">
        <w:rPr>
          <w:rFonts w:eastAsia="Times New Roman"/>
          <w:sz w:val="24"/>
          <w:szCs w:val="24"/>
          <w:lang w:eastAsia="ru-RU"/>
        </w:rPr>
        <w:t>Таблица № 14</w:t>
      </w:r>
    </w:p>
    <w:p w14:paraId="27E39829" w14:textId="77777777" w:rsidR="00ED2248" w:rsidRPr="00B01A31" w:rsidRDefault="00ED2248" w:rsidP="00ED2248">
      <w:pPr>
        <w:pStyle w:val="a4"/>
        <w:spacing w:after="0" w:line="259" w:lineRule="auto"/>
        <w:ind w:left="0"/>
        <w:jc w:val="right"/>
        <w:rPr>
          <w:sz w:val="24"/>
          <w:szCs w:val="24"/>
          <w:highlight w:val="yellow"/>
        </w:rPr>
      </w:pPr>
      <w:r w:rsidRPr="001035CA">
        <w:rPr>
          <w:sz w:val="24"/>
          <w:szCs w:val="24"/>
        </w:rPr>
        <w:t>(тыс. рублей)</w:t>
      </w:r>
    </w:p>
    <w:tbl>
      <w:tblPr>
        <w:tblW w:w="9351" w:type="dxa"/>
        <w:tblInd w:w="113" w:type="dxa"/>
        <w:tblLayout w:type="fixed"/>
        <w:tblLook w:val="04A0" w:firstRow="1" w:lastRow="0" w:firstColumn="1" w:lastColumn="0" w:noHBand="0" w:noVBand="1"/>
      </w:tblPr>
      <w:tblGrid>
        <w:gridCol w:w="562"/>
        <w:gridCol w:w="3544"/>
        <w:gridCol w:w="1559"/>
        <w:gridCol w:w="1418"/>
        <w:gridCol w:w="1134"/>
        <w:gridCol w:w="1134"/>
      </w:tblGrid>
      <w:tr w:rsidR="00ED2248" w:rsidRPr="00B01A31" w14:paraId="1D2E1AA3" w14:textId="77777777" w:rsidTr="00E42284">
        <w:trPr>
          <w:trHeight w:val="1627"/>
        </w:trPr>
        <w:tc>
          <w:tcPr>
            <w:tcW w:w="562" w:type="dxa"/>
            <w:tcBorders>
              <w:top w:val="single" w:sz="4" w:space="0" w:color="auto"/>
              <w:left w:val="single" w:sz="4" w:space="0" w:color="auto"/>
              <w:bottom w:val="single" w:sz="4" w:space="0" w:color="auto"/>
              <w:right w:val="single" w:sz="4" w:space="0" w:color="auto"/>
            </w:tcBorders>
          </w:tcPr>
          <w:p w14:paraId="615114CA" w14:textId="77777777" w:rsidR="00ED2248" w:rsidRPr="001035CA" w:rsidRDefault="00ED2248" w:rsidP="00ED2248">
            <w:pPr>
              <w:jc w:val="center"/>
              <w:rPr>
                <w:sz w:val="22"/>
                <w:szCs w:val="22"/>
              </w:rPr>
            </w:pPr>
            <w:r w:rsidRPr="001035CA">
              <w:rPr>
                <w:sz w:val="22"/>
                <w:szCs w:val="22"/>
              </w:rPr>
              <w:t>№ п/п</w:t>
            </w:r>
          </w:p>
        </w:tc>
        <w:tc>
          <w:tcPr>
            <w:tcW w:w="3544" w:type="dxa"/>
            <w:tcBorders>
              <w:top w:val="single" w:sz="4" w:space="0" w:color="auto"/>
              <w:left w:val="single" w:sz="4" w:space="0" w:color="auto"/>
              <w:bottom w:val="single" w:sz="4" w:space="0" w:color="auto"/>
              <w:right w:val="single" w:sz="4" w:space="0" w:color="auto"/>
            </w:tcBorders>
          </w:tcPr>
          <w:p w14:paraId="7E97768D" w14:textId="77777777" w:rsidR="00ED2248" w:rsidRPr="001035CA" w:rsidRDefault="00ED2248" w:rsidP="00ED2248">
            <w:pPr>
              <w:jc w:val="center"/>
              <w:rPr>
                <w:sz w:val="22"/>
                <w:szCs w:val="22"/>
              </w:rPr>
            </w:pPr>
            <w:r w:rsidRPr="001035CA">
              <w:rPr>
                <w:sz w:val="22"/>
                <w:szCs w:val="22"/>
              </w:rPr>
              <w:t>Наименование подпрограмм/мероприятий</w:t>
            </w:r>
          </w:p>
        </w:tc>
        <w:tc>
          <w:tcPr>
            <w:tcW w:w="1559" w:type="dxa"/>
            <w:tcBorders>
              <w:top w:val="single" w:sz="4" w:space="0" w:color="auto"/>
              <w:left w:val="single" w:sz="4" w:space="0" w:color="auto"/>
              <w:bottom w:val="single" w:sz="4" w:space="0" w:color="auto"/>
              <w:right w:val="single" w:sz="4" w:space="0" w:color="auto"/>
            </w:tcBorders>
            <w:noWrap/>
          </w:tcPr>
          <w:p w14:paraId="13ABF204" w14:textId="77777777" w:rsidR="00ED2248" w:rsidRPr="001035CA" w:rsidRDefault="00ED2248" w:rsidP="00ED2248">
            <w:pPr>
              <w:jc w:val="center"/>
              <w:rPr>
                <w:rFonts w:eastAsia="Times New Roman"/>
                <w:sz w:val="22"/>
                <w:szCs w:val="22"/>
                <w:lang w:eastAsia="ru-RU"/>
              </w:rPr>
            </w:pPr>
            <w:r>
              <w:rPr>
                <w:rFonts w:eastAsia="Times New Roman"/>
                <w:sz w:val="22"/>
                <w:szCs w:val="22"/>
                <w:lang w:eastAsia="ru-RU"/>
              </w:rPr>
              <w:t>Плановые назначения на 2021</w:t>
            </w:r>
            <w:r w:rsidRPr="001035CA">
              <w:rPr>
                <w:rFonts w:eastAsia="Times New Roman"/>
                <w:sz w:val="22"/>
                <w:szCs w:val="22"/>
                <w:lang w:eastAsia="ru-RU"/>
              </w:rPr>
              <w:t xml:space="preserve"> год согласн</w:t>
            </w:r>
            <w:r>
              <w:rPr>
                <w:rFonts w:eastAsia="Times New Roman"/>
                <w:sz w:val="22"/>
                <w:szCs w:val="22"/>
                <w:lang w:eastAsia="ru-RU"/>
              </w:rPr>
              <w:t>о СБР по состоянию на 31.12.2021</w:t>
            </w:r>
          </w:p>
        </w:tc>
        <w:tc>
          <w:tcPr>
            <w:tcW w:w="1418" w:type="dxa"/>
            <w:tcBorders>
              <w:top w:val="single" w:sz="4" w:space="0" w:color="auto"/>
              <w:left w:val="single" w:sz="4" w:space="0" w:color="auto"/>
              <w:bottom w:val="single" w:sz="4" w:space="0" w:color="auto"/>
              <w:right w:val="single" w:sz="4" w:space="0" w:color="auto"/>
            </w:tcBorders>
            <w:noWrap/>
          </w:tcPr>
          <w:p w14:paraId="4670416B" w14:textId="77777777" w:rsidR="00ED2248" w:rsidRPr="001035CA" w:rsidRDefault="00ED2248" w:rsidP="00ED2248">
            <w:pPr>
              <w:jc w:val="center"/>
              <w:rPr>
                <w:sz w:val="22"/>
                <w:szCs w:val="22"/>
              </w:rPr>
            </w:pPr>
            <w:r w:rsidRPr="001035CA">
              <w:rPr>
                <w:sz w:val="22"/>
                <w:szCs w:val="22"/>
              </w:rPr>
              <w:t>Исполнение</w:t>
            </w:r>
            <w:r>
              <w:rPr>
                <w:sz w:val="22"/>
                <w:szCs w:val="22"/>
              </w:rPr>
              <w:t xml:space="preserve"> за 2021</w:t>
            </w:r>
            <w:r w:rsidRPr="001035CA">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noWrap/>
          </w:tcPr>
          <w:p w14:paraId="5B8A8807" w14:textId="77777777" w:rsidR="00ED2248" w:rsidRPr="001035CA" w:rsidRDefault="00ED2248" w:rsidP="00ED2248">
            <w:pPr>
              <w:jc w:val="center"/>
              <w:rPr>
                <w:sz w:val="22"/>
                <w:szCs w:val="22"/>
              </w:rPr>
            </w:pPr>
            <w:r w:rsidRPr="001035CA">
              <w:rPr>
                <w:sz w:val="22"/>
                <w:szCs w:val="22"/>
              </w:rPr>
              <w:t>Процент исполнения, %</w:t>
            </w:r>
          </w:p>
        </w:tc>
        <w:tc>
          <w:tcPr>
            <w:tcW w:w="1134" w:type="dxa"/>
            <w:tcBorders>
              <w:top w:val="single" w:sz="4" w:space="0" w:color="auto"/>
              <w:left w:val="single" w:sz="4" w:space="0" w:color="auto"/>
              <w:bottom w:val="single" w:sz="4" w:space="0" w:color="auto"/>
              <w:right w:val="single" w:sz="4" w:space="0" w:color="auto"/>
            </w:tcBorders>
            <w:noWrap/>
          </w:tcPr>
          <w:p w14:paraId="6C914C6E" w14:textId="77777777" w:rsidR="00ED2248" w:rsidRPr="001035CA" w:rsidRDefault="00ED2248" w:rsidP="00ED2248">
            <w:pPr>
              <w:jc w:val="center"/>
              <w:rPr>
                <w:sz w:val="22"/>
                <w:szCs w:val="22"/>
              </w:rPr>
            </w:pPr>
            <w:r w:rsidRPr="001035CA">
              <w:rPr>
                <w:sz w:val="22"/>
                <w:szCs w:val="22"/>
              </w:rPr>
              <w:t>Отклонение (гр.4-гр.3)</w:t>
            </w:r>
          </w:p>
        </w:tc>
      </w:tr>
      <w:tr w:rsidR="00ED2248" w:rsidRPr="00B01A31" w14:paraId="74326950" w14:textId="77777777" w:rsidTr="000A0577">
        <w:trPr>
          <w:trHeight w:val="128"/>
        </w:trPr>
        <w:tc>
          <w:tcPr>
            <w:tcW w:w="562" w:type="dxa"/>
            <w:tcBorders>
              <w:top w:val="single" w:sz="4" w:space="0" w:color="auto"/>
              <w:left w:val="single" w:sz="4" w:space="0" w:color="auto"/>
              <w:bottom w:val="single" w:sz="4" w:space="0" w:color="auto"/>
              <w:right w:val="single" w:sz="4" w:space="0" w:color="auto"/>
            </w:tcBorders>
            <w:vAlign w:val="center"/>
          </w:tcPr>
          <w:p w14:paraId="0CC0B0AA" w14:textId="77777777" w:rsidR="00ED2248" w:rsidRPr="001035CA" w:rsidRDefault="00ED2248" w:rsidP="000A0577">
            <w:pPr>
              <w:spacing w:after="0" w:line="259" w:lineRule="auto"/>
              <w:jc w:val="center"/>
              <w:rPr>
                <w:rFonts w:eastAsia="Times New Roman"/>
                <w:color w:val="000000"/>
                <w:sz w:val="24"/>
                <w:szCs w:val="24"/>
                <w:lang w:eastAsia="ru-RU"/>
              </w:rPr>
            </w:pPr>
            <w:r w:rsidRPr="001035CA">
              <w:rPr>
                <w:rFonts w:eastAsia="Times New Roman"/>
                <w:color w:val="000000"/>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462E3E" w14:textId="77777777" w:rsidR="00ED2248" w:rsidRPr="001035CA" w:rsidRDefault="00ED2248" w:rsidP="000A0577">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68DB1D" w14:textId="77777777" w:rsidR="00ED2248" w:rsidRPr="001035CA" w:rsidRDefault="00ED2248" w:rsidP="000A0577">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AAB229" w14:textId="77777777" w:rsidR="00ED2248" w:rsidRPr="001035CA" w:rsidRDefault="00ED2248" w:rsidP="000A0577">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CBCD" w14:textId="77777777" w:rsidR="00ED2248" w:rsidRPr="001035CA" w:rsidRDefault="00ED2248" w:rsidP="000A0577">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744971" w14:textId="77777777" w:rsidR="00ED2248" w:rsidRPr="001035CA" w:rsidRDefault="00ED2248" w:rsidP="000A0577">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6</w:t>
            </w:r>
          </w:p>
        </w:tc>
      </w:tr>
      <w:tr w:rsidR="00ED2248" w:rsidRPr="00B01A31" w14:paraId="388E3FAB" w14:textId="77777777" w:rsidTr="00ED2248">
        <w:trPr>
          <w:trHeight w:val="1545"/>
        </w:trPr>
        <w:tc>
          <w:tcPr>
            <w:tcW w:w="562" w:type="dxa"/>
            <w:tcBorders>
              <w:top w:val="single" w:sz="4" w:space="0" w:color="auto"/>
              <w:left w:val="single" w:sz="4" w:space="0" w:color="auto"/>
              <w:bottom w:val="single" w:sz="4" w:space="0" w:color="auto"/>
              <w:right w:val="single" w:sz="4" w:space="0" w:color="auto"/>
            </w:tcBorders>
          </w:tcPr>
          <w:p w14:paraId="4CFF062B" w14:textId="77777777" w:rsidR="00ED2248" w:rsidRPr="001035CA" w:rsidRDefault="00ED2248" w:rsidP="00ED2248">
            <w:pPr>
              <w:spacing w:after="0" w:line="259" w:lineRule="auto"/>
              <w:rPr>
                <w:rFonts w:eastAsia="Times New Roman"/>
                <w:color w:val="000000"/>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E9C6CDF" w14:textId="77777777" w:rsidR="00ED2248" w:rsidRPr="001035CA" w:rsidRDefault="00ED2248" w:rsidP="001B066F">
            <w:pPr>
              <w:spacing w:after="0" w:line="259" w:lineRule="auto"/>
              <w:jc w:val="both"/>
              <w:rPr>
                <w:rFonts w:eastAsia="Times New Roman"/>
                <w:color w:val="000000"/>
                <w:sz w:val="22"/>
                <w:szCs w:val="22"/>
                <w:lang w:eastAsia="ru-RU"/>
              </w:rPr>
            </w:pPr>
            <w:r w:rsidRPr="001035CA">
              <w:rPr>
                <w:rFonts w:eastAsia="Times New Roman"/>
                <w:color w:val="000000"/>
                <w:sz w:val="22"/>
                <w:szCs w:val="22"/>
                <w:lang w:eastAsia="ru-RU"/>
              </w:rPr>
              <w:t>Муниципальная программа «Обеспечение безопасности жизнедеятельности в муниципальном образовании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02098B45"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15 882,2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43308B0A"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15 441,4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3852E896"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97,2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5FB186D3"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-440,8</w:t>
            </w:r>
          </w:p>
        </w:tc>
      </w:tr>
      <w:tr w:rsidR="00ED2248" w:rsidRPr="00B01A31" w14:paraId="5A1302EA" w14:textId="77777777" w:rsidTr="00ED2248">
        <w:trPr>
          <w:trHeight w:val="325"/>
        </w:trPr>
        <w:tc>
          <w:tcPr>
            <w:tcW w:w="562" w:type="dxa"/>
            <w:tcBorders>
              <w:top w:val="single" w:sz="4" w:space="0" w:color="auto"/>
              <w:left w:val="single" w:sz="4" w:space="0" w:color="auto"/>
              <w:bottom w:val="single" w:sz="4" w:space="0" w:color="auto"/>
              <w:right w:val="single" w:sz="4" w:space="0" w:color="auto"/>
            </w:tcBorders>
          </w:tcPr>
          <w:p w14:paraId="10F335F1" w14:textId="51908406" w:rsidR="00ED2248" w:rsidRPr="001035CA" w:rsidRDefault="00885A6A" w:rsidP="00ED2248">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w:t>
            </w:r>
            <w:r w:rsidR="00ED2248" w:rsidRPr="001035CA">
              <w:rPr>
                <w:rFonts w:eastAsia="Times New Roman"/>
                <w:color w:val="000000"/>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69274E" w14:textId="77777777" w:rsidR="00ED2248" w:rsidRPr="001035CA" w:rsidRDefault="00ED2248" w:rsidP="001B066F">
            <w:pPr>
              <w:spacing w:after="0" w:line="259" w:lineRule="auto"/>
              <w:jc w:val="both"/>
              <w:rPr>
                <w:rFonts w:eastAsia="Times New Roman"/>
                <w:color w:val="000000"/>
                <w:sz w:val="22"/>
                <w:szCs w:val="22"/>
                <w:lang w:eastAsia="ru-RU"/>
              </w:rPr>
            </w:pPr>
            <w:r w:rsidRPr="001035CA">
              <w:rPr>
                <w:rFonts w:eastAsia="Times New Roman"/>
                <w:color w:val="000000"/>
                <w:sz w:val="22"/>
                <w:szCs w:val="22"/>
                <w:lang w:eastAsia="ru-RU"/>
              </w:rPr>
              <w:t>Мероприятия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2615C37D"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15 882,2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2BF95852"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15 441,4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17BE0753"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97,2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702BC434"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-440,8</w:t>
            </w:r>
          </w:p>
        </w:tc>
      </w:tr>
      <w:tr w:rsidR="00ED2248" w:rsidRPr="00B01A31" w14:paraId="688075C2" w14:textId="77777777" w:rsidTr="00ED2248">
        <w:trPr>
          <w:trHeight w:val="336"/>
        </w:trPr>
        <w:tc>
          <w:tcPr>
            <w:tcW w:w="562" w:type="dxa"/>
            <w:tcBorders>
              <w:top w:val="single" w:sz="4" w:space="0" w:color="auto"/>
              <w:left w:val="single" w:sz="4" w:space="0" w:color="auto"/>
              <w:bottom w:val="single" w:sz="4" w:space="0" w:color="auto"/>
              <w:right w:val="single" w:sz="4" w:space="0" w:color="auto"/>
            </w:tcBorders>
          </w:tcPr>
          <w:p w14:paraId="2663A6F2" w14:textId="3343E0CC" w:rsidR="00ED2248" w:rsidRPr="001035CA" w:rsidRDefault="00885A6A" w:rsidP="00ED2248">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w:t>
            </w:r>
            <w:r w:rsidR="00ED2248" w:rsidRPr="001035CA">
              <w:rPr>
                <w:rFonts w:eastAsia="Times New Roman"/>
                <w:color w:val="000000"/>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0866E2" w14:textId="77777777" w:rsidR="00ED2248" w:rsidRPr="001035CA" w:rsidRDefault="00ED2248" w:rsidP="001B066F">
            <w:pPr>
              <w:spacing w:after="0" w:line="259" w:lineRule="auto"/>
              <w:jc w:val="both"/>
              <w:rPr>
                <w:rFonts w:eastAsia="Times New Roman"/>
                <w:color w:val="000000"/>
                <w:sz w:val="22"/>
                <w:szCs w:val="22"/>
                <w:lang w:eastAsia="ru-RU"/>
              </w:rPr>
            </w:pPr>
            <w:r w:rsidRPr="001035CA">
              <w:rPr>
                <w:rFonts w:eastAsia="Times New Roman"/>
                <w:color w:val="000000"/>
                <w:sz w:val="22"/>
                <w:szCs w:val="22"/>
                <w:lang w:eastAsia="ru-RU"/>
              </w:rPr>
              <w:t>Профилактика правонарушений</w:t>
            </w:r>
          </w:p>
        </w:tc>
        <w:tc>
          <w:tcPr>
            <w:tcW w:w="1559" w:type="dxa"/>
            <w:tcBorders>
              <w:top w:val="single" w:sz="4" w:space="0" w:color="auto"/>
              <w:left w:val="nil"/>
              <w:bottom w:val="single" w:sz="4" w:space="0" w:color="auto"/>
              <w:right w:val="single" w:sz="4" w:space="0" w:color="auto"/>
            </w:tcBorders>
            <w:shd w:val="clear" w:color="auto" w:fill="auto"/>
            <w:noWrap/>
          </w:tcPr>
          <w:p w14:paraId="555FC531"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352,2</w:t>
            </w:r>
          </w:p>
        </w:tc>
        <w:tc>
          <w:tcPr>
            <w:tcW w:w="1418" w:type="dxa"/>
            <w:tcBorders>
              <w:top w:val="single" w:sz="4" w:space="0" w:color="auto"/>
              <w:left w:val="nil"/>
              <w:bottom w:val="single" w:sz="4" w:space="0" w:color="auto"/>
              <w:right w:val="single" w:sz="4" w:space="0" w:color="auto"/>
            </w:tcBorders>
            <w:shd w:val="clear" w:color="auto" w:fill="auto"/>
            <w:noWrap/>
          </w:tcPr>
          <w:p w14:paraId="561CC184"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282,1</w:t>
            </w:r>
          </w:p>
        </w:tc>
        <w:tc>
          <w:tcPr>
            <w:tcW w:w="1134" w:type="dxa"/>
            <w:tcBorders>
              <w:top w:val="single" w:sz="4" w:space="0" w:color="auto"/>
              <w:left w:val="nil"/>
              <w:bottom w:val="single" w:sz="4" w:space="0" w:color="auto"/>
              <w:right w:val="single" w:sz="4" w:space="0" w:color="auto"/>
            </w:tcBorders>
            <w:shd w:val="clear" w:color="auto" w:fill="auto"/>
            <w:noWrap/>
          </w:tcPr>
          <w:p w14:paraId="2838C131"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80,1</w:t>
            </w:r>
          </w:p>
        </w:tc>
        <w:tc>
          <w:tcPr>
            <w:tcW w:w="1134" w:type="dxa"/>
            <w:tcBorders>
              <w:top w:val="single" w:sz="4" w:space="0" w:color="auto"/>
              <w:left w:val="nil"/>
              <w:bottom w:val="single" w:sz="4" w:space="0" w:color="auto"/>
              <w:right w:val="single" w:sz="4" w:space="0" w:color="auto"/>
            </w:tcBorders>
            <w:shd w:val="clear" w:color="auto" w:fill="auto"/>
            <w:noWrap/>
          </w:tcPr>
          <w:p w14:paraId="24583F48"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-70,1</w:t>
            </w:r>
          </w:p>
        </w:tc>
      </w:tr>
      <w:tr w:rsidR="00ED2248" w:rsidRPr="00B01A31" w14:paraId="04181ED4" w14:textId="77777777" w:rsidTr="00ED2248">
        <w:trPr>
          <w:trHeight w:val="277"/>
        </w:trPr>
        <w:tc>
          <w:tcPr>
            <w:tcW w:w="562" w:type="dxa"/>
            <w:tcBorders>
              <w:top w:val="single" w:sz="4" w:space="0" w:color="auto"/>
              <w:left w:val="single" w:sz="4" w:space="0" w:color="auto"/>
              <w:bottom w:val="single" w:sz="4" w:space="0" w:color="auto"/>
              <w:right w:val="single" w:sz="4" w:space="0" w:color="auto"/>
            </w:tcBorders>
          </w:tcPr>
          <w:p w14:paraId="04FA3D2B" w14:textId="7156C572" w:rsidR="00ED2248" w:rsidRPr="001035CA" w:rsidRDefault="00885A6A" w:rsidP="00ED2248">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095BE3" w14:textId="77777777" w:rsidR="00ED2248" w:rsidRPr="001035CA" w:rsidRDefault="00ED2248" w:rsidP="001B066F">
            <w:pPr>
              <w:spacing w:after="0" w:line="259" w:lineRule="auto"/>
              <w:jc w:val="both"/>
              <w:rPr>
                <w:rFonts w:eastAsia="Times New Roman"/>
                <w:color w:val="000000"/>
                <w:sz w:val="22"/>
                <w:szCs w:val="22"/>
                <w:lang w:eastAsia="ru-RU"/>
              </w:rPr>
            </w:pPr>
            <w:r>
              <w:rPr>
                <w:rFonts w:eastAsia="Times New Roman"/>
                <w:color w:val="000000"/>
                <w:sz w:val="22"/>
                <w:szCs w:val="22"/>
                <w:lang w:eastAsia="ru-RU"/>
              </w:rPr>
              <w:t xml:space="preserve">Экологическое просвещение и формирование экологической </w:t>
            </w:r>
            <w:r>
              <w:rPr>
                <w:rFonts w:eastAsia="Times New Roman"/>
                <w:color w:val="000000"/>
                <w:sz w:val="22"/>
                <w:szCs w:val="22"/>
                <w:lang w:eastAsia="ru-RU"/>
              </w:rPr>
              <w:lastRenderedPageBreak/>
              <w:t>культуры, обеспечение населения информацией о состоянии окружающей среды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516CEF4"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lastRenderedPageBreak/>
              <w:t>2,8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70E6F63"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FD3EF79"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096CBE1" w14:textId="77777777" w:rsidR="00ED2248" w:rsidRPr="001035CA" w:rsidRDefault="00ED2248" w:rsidP="00ED2248">
            <w:pPr>
              <w:spacing w:after="0" w:line="259" w:lineRule="auto"/>
              <w:jc w:val="right"/>
              <w:rPr>
                <w:rFonts w:eastAsia="Times New Roman"/>
                <w:sz w:val="22"/>
                <w:szCs w:val="22"/>
                <w:lang w:eastAsia="ru-RU"/>
              </w:rPr>
            </w:pPr>
            <w:r>
              <w:rPr>
                <w:rFonts w:eastAsia="Times New Roman"/>
                <w:sz w:val="22"/>
                <w:szCs w:val="22"/>
                <w:lang w:eastAsia="ru-RU"/>
              </w:rPr>
              <w:t>0,0</w:t>
            </w:r>
          </w:p>
        </w:tc>
      </w:tr>
      <w:tr w:rsidR="00ED2248" w:rsidRPr="00B01A31" w14:paraId="7E23F09A" w14:textId="77777777" w:rsidTr="00ED2248">
        <w:trPr>
          <w:trHeight w:val="1116"/>
        </w:trPr>
        <w:tc>
          <w:tcPr>
            <w:tcW w:w="562" w:type="dxa"/>
            <w:tcBorders>
              <w:top w:val="single" w:sz="4" w:space="0" w:color="auto"/>
              <w:left w:val="single" w:sz="4" w:space="0" w:color="auto"/>
              <w:bottom w:val="single" w:sz="4" w:space="0" w:color="auto"/>
              <w:right w:val="single" w:sz="4" w:space="0" w:color="auto"/>
            </w:tcBorders>
          </w:tcPr>
          <w:p w14:paraId="2C636550" w14:textId="5DC50BD3" w:rsidR="00ED2248" w:rsidRPr="001035CA" w:rsidRDefault="00885A6A" w:rsidP="00ED2248">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1.3</w:t>
            </w:r>
            <w:r w:rsidR="00ED2248" w:rsidRPr="001035CA">
              <w:rPr>
                <w:rFonts w:eastAsia="Times New Roman"/>
                <w:color w:val="000000"/>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C326DAC" w14:textId="77777777" w:rsidR="00ED2248" w:rsidRPr="001035CA" w:rsidRDefault="00ED2248" w:rsidP="001B066F">
            <w:pPr>
              <w:spacing w:after="0" w:line="259" w:lineRule="auto"/>
              <w:jc w:val="both"/>
              <w:rPr>
                <w:rFonts w:eastAsia="Times New Roman"/>
                <w:color w:val="000000"/>
                <w:sz w:val="22"/>
                <w:szCs w:val="22"/>
                <w:lang w:eastAsia="ru-RU"/>
              </w:rPr>
            </w:pPr>
            <w:r w:rsidRPr="001035CA">
              <w:rPr>
                <w:rFonts w:eastAsia="Times New Roman"/>
                <w:color w:val="000000"/>
                <w:sz w:val="22"/>
                <w:szCs w:val="22"/>
                <w:lang w:eastAsia="ru-RU"/>
              </w:rPr>
              <w:t>Снижение рисков от чрезвычайных ситуаций, создание и поддержание готовности системы оповещения об угрозе ЧС</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5A667DB"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15 527,2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BEB0683"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15 156,5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65B426" w14:textId="77777777" w:rsidR="00ED2248" w:rsidRPr="001035C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97,6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2BCC023" w14:textId="77777777" w:rsidR="00ED2248" w:rsidRPr="001035CA" w:rsidRDefault="00ED2248" w:rsidP="00ED2248">
            <w:pPr>
              <w:spacing w:after="0" w:line="259" w:lineRule="auto"/>
              <w:jc w:val="right"/>
              <w:rPr>
                <w:rFonts w:eastAsia="Times New Roman"/>
                <w:sz w:val="22"/>
                <w:szCs w:val="22"/>
                <w:lang w:eastAsia="ru-RU"/>
              </w:rPr>
            </w:pPr>
            <w:r>
              <w:rPr>
                <w:rFonts w:eastAsia="Times New Roman"/>
                <w:sz w:val="22"/>
                <w:szCs w:val="22"/>
                <w:lang w:eastAsia="ru-RU"/>
              </w:rPr>
              <w:t>-370,7</w:t>
            </w:r>
          </w:p>
        </w:tc>
      </w:tr>
    </w:tbl>
    <w:p w14:paraId="43D247BF" w14:textId="77777777" w:rsidR="00ED2248" w:rsidRPr="00B01A31" w:rsidRDefault="00ED2248" w:rsidP="00ED2248">
      <w:pPr>
        <w:spacing w:after="0" w:line="259" w:lineRule="auto"/>
        <w:jc w:val="both"/>
        <w:rPr>
          <w:rFonts w:eastAsia="Times New Roman"/>
          <w:color w:val="000000"/>
          <w:sz w:val="24"/>
          <w:szCs w:val="24"/>
          <w:highlight w:val="yellow"/>
          <w:lang w:eastAsia="ru-RU"/>
        </w:rPr>
      </w:pPr>
    </w:p>
    <w:p w14:paraId="75173157" w14:textId="455E7CBB" w:rsidR="00ED2248" w:rsidRPr="00734FBA" w:rsidRDefault="00ED2248" w:rsidP="00ED2248">
      <w:pPr>
        <w:spacing w:after="0" w:line="259" w:lineRule="auto"/>
        <w:ind w:firstLine="709"/>
        <w:jc w:val="both"/>
        <w:rPr>
          <w:rFonts w:eastAsia="Times New Roman"/>
          <w:color w:val="000000"/>
          <w:sz w:val="24"/>
          <w:szCs w:val="24"/>
          <w:lang w:eastAsia="ru-RU"/>
        </w:rPr>
      </w:pPr>
      <w:r>
        <w:rPr>
          <w:rFonts w:eastAsia="Times New Roman"/>
          <w:color w:val="000000"/>
          <w:sz w:val="24"/>
          <w:szCs w:val="24"/>
          <w:lang w:eastAsia="ru-RU"/>
        </w:rPr>
        <w:t>При реализации в 2021</w:t>
      </w:r>
      <w:r w:rsidRPr="00734FBA">
        <w:rPr>
          <w:rFonts w:eastAsia="Times New Roman"/>
          <w:color w:val="000000"/>
          <w:sz w:val="24"/>
          <w:szCs w:val="24"/>
          <w:lang w:eastAsia="ru-RU"/>
        </w:rPr>
        <w:t xml:space="preserve"> году мероприятий муниципальной Программы </w:t>
      </w:r>
      <w:r w:rsidR="00885A6A">
        <w:rPr>
          <w:rFonts w:eastAsia="Times New Roman"/>
          <w:color w:val="000000"/>
          <w:sz w:val="24"/>
          <w:szCs w:val="24"/>
          <w:lang w:eastAsia="ru-RU"/>
        </w:rPr>
        <w:t xml:space="preserve">бюджетные </w:t>
      </w:r>
      <w:r w:rsidRPr="00734FBA">
        <w:rPr>
          <w:rFonts w:eastAsia="Times New Roman"/>
          <w:color w:val="000000"/>
          <w:sz w:val="24"/>
          <w:szCs w:val="24"/>
          <w:lang w:eastAsia="ru-RU"/>
        </w:rPr>
        <w:t>средства направлены на:</w:t>
      </w:r>
    </w:p>
    <w:p w14:paraId="15CCD756" w14:textId="1EFC1D62" w:rsidR="00ED2248" w:rsidRPr="00C74695" w:rsidRDefault="00ED2248" w:rsidP="00ED2248">
      <w:pPr>
        <w:spacing w:after="0" w:line="259" w:lineRule="auto"/>
        <w:ind w:firstLine="709"/>
        <w:jc w:val="both"/>
        <w:rPr>
          <w:rFonts w:eastAsia="Times New Roman"/>
          <w:color w:val="000000"/>
          <w:sz w:val="24"/>
          <w:szCs w:val="24"/>
          <w:lang w:eastAsia="ru-RU"/>
        </w:rPr>
      </w:pPr>
      <w:r w:rsidRPr="00C74695">
        <w:rPr>
          <w:rFonts w:eastAsia="Times New Roman"/>
          <w:color w:val="000000"/>
          <w:sz w:val="24"/>
          <w:szCs w:val="24"/>
          <w:lang w:eastAsia="ru-RU"/>
        </w:rPr>
        <w:t>- финансовое обеспечение деятельности муниципального казенного учреждения «Служба ГО и ЧС»</w:t>
      </w:r>
      <w:r>
        <w:rPr>
          <w:rFonts w:eastAsia="Times New Roman"/>
          <w:color w:val="000000"/>
          <w:sz w:val="24"/>
          <w:szCs w:val="24"/>
          <w:lang w:eastAsia="ru-RU"/>
        </w:rPr>
        <w:t xml:space="preserve"> в сумме 14 311</w:t>
      </w:r>
      <w:r w:rsidRPr="00C74695">
        <w:rPr>
          <w:rFonts w:eastAsia="Times New Roman"/>
          <w:color w:val="000000"/>
          <w:sz w:val="24"/>
          <w:szCs w:val="24"/>
          <w:lang w:eastAsia="ru-RU"/>
        </w:rPr>
        <w:t>,4 тыс. рублей. При у</w:t>
      </w:r>
      <w:r>
        <w:rPr>
          <w:rFonts w:eastAsia="Times New Roman"/>
          <w:color w:val="000000"/>
          <w:sz w:val="24"/>
          <w:szCs w:val="24"/>
          <w:lang w:eastAsia="ru-RU"/>
        </w:rPr>
        <w:t>точненном плане в сумме 14 682,1</w:t>
      </w:r>
      <w:r w:rsidRPr="00C74695">
        <w:rPr>
          <w:rFonts w:eastAsia="Times New Roman"/>
          <w:color w:val="000000"/>
          <w:sz w:val="24"/>
          <w:szCs w:val="24"/>
          <w:lang w:eastAsia="ru-RU"/>
        </w:rPr>
        <w:t xml:space="preserve"> тыс. рублей освоение бюджетных средств составило</w:t>
      </w:r>
      <w:r>
        <w:rPr>
          <w:rFonts w:eastAsia="Times New Roman"/>
          <w:color w:val="000000"/>
          <w:sz w:val="24"/>
          <w:szCs w:val="24"/>
          <w:lang w:eastAsia="ru-RU"/>
        </w:rPr>
        <w:t xml:space="preserve"> 97,5</w:t>
      </w:r>
      <w:r w:rsidRPr="00C74695">
        <w:rPr>
          <w:rFonts w:eastAsia="Times New Roman"/>
          <w:color w:val="000000"/>
          <w:sz w:val="24"/>
          <w:szCs w:val="24"/>
          <w:lang w:eastAsia="ru-RU"/>
        </w:rPr>
        <w:t>%;</w:t>
      </w:r>
    </w:p>
    <w:p w14:paraId="6E6DB41D" w14:textId="10B28747" w:rsidR="00ED2248" w:rsidRPr="00B01A31" w:rsidRDefault="00ED2248" w:rsidP="00ED2248">
      <w:pPr>
        <w:spacing w:after="0"/>
        <w:ind w:firstLine="709"/>
        <w:jc w:val="both"/>
        <w:rPr>
          <w:sz w:val="24"/>
          <w:szCs w:val="24"/>
          <w:highlight w:val="yellow"/>
        </w:rPr>
      </w:pPr>
      <w:r w:rsidRPr="00145787">
        <w:rPr>
          <w:rFonts w:eastAsia="Times New Roman"/>
          <w:color w:val="000000"/>
          <w:sz w:val="24"/>
          <w:szCs w:val="24"/>
          <w:lang w:eastAsia="ru-RU"/>
        </w:rPr>
        <w:t>- мероприятия по предупреждению чрезвычайных ситуаций и угрозе жизни (очистка водоотводной траншеи от кустарника, льда, мусора и пропарка водопропускных труб по ул. Бошняка и по ул. Первомайской</w:t>
      </w:r>
      <w:r w:rsidR="00E42284">
        <w:rPr>
          <w:rFonts w:eastAsia="Times New Roman"/>
          <w:color w:val="000000"/>
          <w:sz w:val="24"/>
          <w:szCs w:val="24"/>
          <w:lang w:eastAsia="ru-RU"/>
        </w:rPr>
        <w:t xml:space="preserve"> п. Ноглики</w:t>
      </w:r>
      <w:r w:rsidRPr="00145787">
        <w:rPr>
          <w:rFonts w:eastAsia="Times New Roman"/>
          <w:color w:val="000000"/>
          <w:sz w:val="24"/>
          <w:szCs w:val="24"/>
          <w:lang w:eastAsia="ru-RU"/>
        </w:rPr>
        <w:t xml:space="preserve">, </w:t>
      </w:r>
      <w:r w:rsidRPr="00145787">
        <w:rPr>
          <w:sz w:val="24"/>
          <w:szCs w:val="24"/>
        </w:rPr>
        <w:t>устройство полосы противопожарного разрыва и противопожарного рва в с. Ныш и в микрорайоне ОГРЭ) в сумме 845,1 тыс. рублей за счет средств резервного фонда администрации МО «Городской округ Ногликский»;</w:t>
      </w:r>
    </w:p>
    <w:p w14:paraId="62BD549F" w14:textId="465DB42A" w:rsidR="00885A6A" w:rsidRDefault="00ED2248" w:rsidP="00ED2248">
      <w:pPr>
        <w:spacing w:after="0"/>
        <w:ind w:firstLine="709"/>
        <w:jc w:val="both"/>
        <w:rPr>
          <w:sz w:val="24"/>
          <w:szCs w:val="24"/>
        </w:rPr>
      </w:pPr>
      <w:r w:rsidRPr="002F7E99">
        <w:rPr>
          <w:sz w:val="24"/>
          <w:szCs w:val="24"/>
        </w:rPr>
        <w:t xml:space="preserve">-  мероприятия по </w:t>
      </w:r>
      <w:r>
        <w:rPr>
          <w:sz w:val="24"/>
          <w:szCs w:val="24"/>
        </w:rPr>
        <w:t>профилактике правонарушений на территории муниципального образования</w:t>
      </w:r>
      <w:r w:rsidRPr="002F7E99">
        <w:rPr>
          <w:sz w:val="24"/>
          <w:szCs w:val="24"/>
        </w:rPr>
        <w:t xml:space="preserve"> (изготовление и приобретение наглядных материалов, проведение военно-патриотической игры «Зарница», проведение спортивного мероприятия в рамках акции «Полиция и дети», мероприятия в рамках межведомственной комплексной операции «Подросток», проведение акции «Полицейский Дед Мороз» с посещением семей и детей, находящихся в социально опасном положении) в сумм</w:t>
      </w:r>
      <w:r>
        <w:rPr>
          <w:sz w:val="24"/>
          <w:szCs w:val="24"/>
        </w:rPr>
        <w:t>е 186,5</w:t>
      </w:r>
      <w:r w:rsidRPr="002F7E99">
        <w:rPr>
          <w:sz w:val="24"/>
          <w:szCs w:val="24"/>
        </w:rPr>
        <w:t xml:space="preserve"> тыс. рублей</w:t>
      </w:r>
      <w:r w:rsidR="00885A6A">
        <w:rPr>
          <w:sz w:val="24"/>
          <w:szCs w:val="24"/>
        </w:rPr>
        <w:t>;</w:t>
      </w:r>
    </w:p>
    <w:p w14:paraId="01A3AD62" w14:textId="680296BD" w:rsidR="00ED2248" w:rsidRDefault="00885A6A" w:rsidP="00ED2248">
      <w:pPr>
        <w:spacing w:after="0"/>
        <w:ind w:firstLine="709"/>
        <w:jc w:val="both"/>
        <w:rPr>
          <w:sz w:val="24"/>
          <w:szCs w:val="24"/>
        </w:rPr>
      </w:pPr>
      <w:r>
        <w:rPr>
          <w:sz w:val="24"/>
          <w:szCs w:val="24"/>
        </w:rPr>
        <w:t>-</w:t>
      </w:r>
      <w:r w:rsidR="00ED2248" w:rsidRPr="002F7E99">
        <w:rPr>
          <w:sz w:val="24"/>
          <w:szCs w:val="24"/>
        </w:rPr>
        <w:t xml:space="preserve"> материальное стимулирование участников добровольной народной дружины «Рубеж» за участие в охране общественного порядка, выявление и пресечение правонарушений на территории муниципального образования в сумм</w:t>
      </w:r>
      <w:r w:rsidR="00ED2248">
        <w:rPr>
          <w:sz w:val="24"/>
          <w:szCs w:val="24"/>
        </w:rPr>
        <w:t>е 95,6</w:t>
      </w:r>
      <w:r w:rsidR="00ED2248" w:rsidRPr="002F7E99">
        <w:rPr>
          <w:sz w:val="24"/>
          <w:szCs w:val="24"/>
        </w:rPr>
        <w:t xml:space="preserve"> тыс. рублей</w:t>
      </w:r>
      <w:r w:rsidR="00ED2248">
        <w:rPr>
          <w:sz w:val="24"/>
          <w:szCs w:val="24"/>
        </w:rPr>
        <w:t>;</w:t>
      </w:r>
    </w:p>
    <w:p w14:paraId="7F3F2AFD" w14:textId="7C054F1D" w:rsidR="00ED2248" w:rsidRDefault="00ED2248" w:rsidP="00ED2248">
      <w:pPr>
        <w:spacing w:after="0"/>
        <w:ind w:firstLine="709"/>
        <w:jc w:val="both"/>
        <w:rPr>
          <w:sz w:val="24"/>
          <w:szCs w:val="24"/>
        </w:rPr>
      </w:pPr>
      <w:r>
        <w:rPr>
          <w:sz w:val="24"/>
          <w:szCs w:val="24"/>
        </w:rPr>
        <w:t>- мероприятие по экологическому просвещению и обеспечению населения информацией о состоянии окружающей среды</w:t>
      </w:r>
      <w:r w:rsidR="00885A6A">
        <w:rPr>
          <w:sz w:val="24"/>
          <w:szCs w:val="24"/>
        </w:rPr>
        <w:t xml:space="preserve">, в рамках реализации которого </w:t>
      </w:r>
      <w:r>
        <w:rPr>
          <w:sz w:val="24"/>
          <w:szCs w:val="24"/>
        </w:rPr>
        <w:t>приобретен</w:t>
      </w:r>
      <w:r w:rsidR="00885A6A">
        <w:rPr>
          <w:sz w:val="24"/>
          <w:szCs w:val="24"/>
        </w:rPr>
        <w:t>ы</w:t>
      </w:r>
      <w:r>
        <w:rPr>
          <w:sz w:val="24"/>
          <w:szCs w:val="24"/>
        </w:rPr>
        <w:t xml:space="preserve"> баннер</w:t>
      </w:r>
      <w:r w:rsidR="00885A6A">
        <w:rPr>
          <w:sz w:val="24"/>
          <w:szCs w:val="24"/>
        </w:rPr>
        <w:t>ы</w:t>
      </w:r>
      <w:r>
        <w:rPr>
          <w:sz w:val="24"/>
          <w:szCs w:val="24"/>
        </w:rPr>
        <w:t xml:space="preserve"> «Уважаемые рыбаки» и «Управление Роспотребнадзора предупреждает» </w:t>
      </w:r>
      <w:r w:rsidR="00885A6A">
        <w:rPr>
          <w:sz w:val="24"/>
          <w:szCs w:val="24"/>
        </w:rPr>
        <w:t>на</w:t>
      </w:r>
      <w:r>
        <w:rPr>
          <w:sz w:val="24"/>
          <w:szCs w:val="24"/>
        </w:rPr>
        <w:t xml:space="preserve"> 2,8 тыс. рублей.</w:t>
      </w:r>
    </w:p>
    <w:p w14:paraId="2299B9C2" w14:textId="77777777" w:rsidR="00ED2248" w:rsidRPr="002F7E99" w:rsidRDefault="00ED2248" w:rsidP="00ED2248">
      <w:pPr>
        <w:spacing w:after="0"/>
        <w:ind w:firstLine="709"/>
        <w:jc w:val="both"/>
        <w:rPr>
          <w:sz w:val="24"/>
          <w:szCs w:val="24"/>
        </w:rPr>
      </w:pPr>
    </w:p>
    <w:p w14:paraId="0282BE2A" w14:textId="77777777" w:rsidR="00ED2248" w:rsidRPr="009A75F7" w:rsidRDefault="00ED2248" w:rsidP="00ED2248">
      <w:pPr>
        <w:spacing w:after="0"/>
        <w:ind w:firstLine="567"/>
        <w:jc w:val="center"/>
        <w:rPr>
          <w:sz w:val="24"/>
          <w:szCs w:val="24"/>
        </w:rPr>
      </w:pPr>
      <w:r w:rsidRPr="009A75F7">
        <w:rPr>
          <w:sz w:val="24"/>
          <w:szCs w:val="24"/>
        </w:rPr>
        <w:t>Муниципальная программа «Комплексные меры противодействия</w:t>
      </w:r>
    </w:p>
    <w:p w14:paraId="6CC6119E" w14:textId="77777777" w:rsidR="00ED2248" w:rsidRPr="009A75F7" w:rsidRDefault="00ED2248" w:rsidP="00ED2248">
      <w:pPr>
        <w:spacing w:after="0"/>
        <w:ind w:firstLine="567"/>
        <w:jc w:val="center"/>
        <w:rPr>
          <w:sz w:val="24"/>
          <w:szCs w:val="24"/>
        </w:rPr>
      </w:pPr>
      <w:r w:rsidRPr="009A75F7">
        <w:rPr>
          <w:sz w:val="24"/>
          <w:szCs w:val="24"/>
        </w:rPr>
        <w:t xml:space="preserve"> злоупотреблению наркотиками и их незаконному обороту в муниципальном образовании «Городской округ Ногликский» </w:t>
      </w:r>
    </w:p>
    <w:p w14:paraId="059EDBBB" w14:textId="77777777" w:rsidR="00ED2248" w:rsidRPr="009A75F7" w:rsidRDefault="00ED2248" w:rsidP="00ED2248">
      <w:pPr>
        <w:spacing w:after="0"/>
        <w:ind w:firstLine="567"/>
        <w:jc w:val="center"/>
        <w:rPr>
          <w:sz w:val="24"/>
          <w:szCs w:val="24"/>
        </w:rPr>
      </w:pPr>
    </w:p>
    <w:p w14:paraId="3A604CC1" w14:textId="77777777" w:rsidR="00ED2248" w:rsidRPr="009A75F7" w:rsidRDefault="00ED2248" w:rsidP="00ED2248">
      <w:pPr>
        <w:spacing w:after="0"/>
        <w:ind w:firstLine="709"/>
        <w:jc w:val="both"/>
        <w:rPr>
          <w:sz w:val="24"/>
          <w:szCs w:val="24"/>
        </w:rPr>
      </w:pPr>
      <w:r w:rsidRPr="009A75F7">
        <w:rPr>
          <w:sz w:val="24"/>
          <w:szCs w:val="24"/>
        </w:rPr>
        <w:t xml:space="preserve">В целях формирования негативного отношения к незаконному обороту и потреблению наркотиков на территории муниципального образования действует муниципальная программа «Комплексные меры противодействия злоупотреблению наркотиками и их незаконному обороту в муниципальном образовании «Городской округ Ногликский» (далее – муниципальная Программа). Общий объем финансирования программы </w:t>
      </w:r>
      <w:r>
        <w:rPr>
          <w:sz w:val="24"/>
          <w:szCs w:val="24"/>
        </w:rPr>
        <w:t>в 2021</w:t>
      </w:r>
      <w:r w:rsidRPr="009A75F7">
        <w:rPr>
          <w:sz w:val="24"/>
          <w:szCs w:val="24"/>
        </w:rPr>
        <w:t xml:space="preserve"> году</w:t>
      </w:r>
      <w:r>
        <w:rPr>
          <w:sz w:val="24"/>
          <w:szCs w:val="24"/>
        </w:rPr>
        <w:t xml:space="preserve"> составил 115,0</w:t>
      </w:r>
      <w:r w:rsidRPr="009A75F7">
        <w:rPr>
          <w:sz w:val="24"/>
          <w:szCs w:val="24"/>
        </w:rPr>
        <w:t xml:space="preserve"> тыс. рублей, исполнение уточненных планов</w:t>
      </w:r>
      <w:r>
        <w:rPr>
          <w:sz w:val="24"/>
          <w:szCs w:val="24"/>
        </w:rPr>
        <w:t>ых назначений обеспечено на 91</w:t>
      </w:r>
      <w:r w:rsidRPr="009A75F7">
        <w:rPr>
          <w:sz w:val="24"/>
          <w:szCs w:val="24"/>
        </w:rPr>
        <w:t xml:space="preserve">,6%. </w:t>
      </w:r>
    </w:p>
    <w:p w14:paraId="1B6D6E51" w14:textId="77777777" w:rsidR="00ED2248" w:rsidRPr="009A75F7" w:rsidRDefault="00ED2248" w:rsidP="00ED2248">
      <w:pPr>
        <w:spacing w:after="0"/>
        <w:ind w:firstLine="709"/>
        <w:jc w:val="both"/>
        <w:rPr>
          <w:sz w:val="24"/>
          <w:szCs w:val="24"/>
        </w:rPr>
      </w:pPr>
      <w:r w:rsidRPr="009A75F7">
        <w:rPr>
          <w:sz w:val="24"/>
          <w:szCs w:val="24"/>
        </w:rPr>
        <w:t>В рамках муниципальной Программы осуществлялось финансирование следующих мероприятий (направлений расходов):</w:t>
      </w:r>
    </w:p>
    <w:p w14:paraId="502DE9F9" w14:textId="77777777" w:rsidR="00ED2248" w:rsidRPr="009A75F7" w:rsidRDefault="00ED2248" w:rsidP="00ED2248">
      <w:pPr>
        <w:spacing w:after="0"/>
        <w:jc w:val="right"/>
        <w:rPr>
          <w:sz w:val="24"/>
          <w:szCs w:val="24"/>
        </w:rPr>
      </w:pPr>
      <w:r w:rsidRPr="009A75F7">
        <w:rPr>
          <w:sz w:val="24"/>
          <w:szCs w:val="24"/>
        </w:rPr>
        <w:lastRenderedPageBreak/>
        <w:t xml:space="preserve">                                                                                                                            Таблица № 15 </w:t>
      </w:r>
    </w:p>
    <w:p w14:paraId="0C75D96A" w14:textId="77777777" w:rsidR="00ED2248" w:rsidRPr="009A75F7" w:rsidRDefault="00ED2248" w:rsidP="00ED2248">
      <w:pPr>
        <w:spacing w:after="0"/>
        <w:ind w:firstLine="567"/>
        <w:jc w:val="both"/>
        <w:rPr>
          <w:sz w:val="24"/>
          <w:szCs w:val="24"/>
        </w:rPr>
      </w:pPr>
      <w:r w:rsidRPr="009A75F7">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513"/>
        <w:gridCol w:w="3740"/>
        <w:gridCol w:w="1559"/>
        <w:gridCol w:w="1418"/>
        <w:gridCol w:w="1134"/>
        <w:gridCol w:w="992"/>
      </w:tblGrid>
      <w:tr w:rsidR="00ED2248" w:rsidRPr="009A75F7" w14:paraId="497371EE" w14:textId="77777777" w:rsidTr="00ED2248">
        <w:trPr>
          <w:trHeight w:val="759"/>
        </w:trPr>
        <w:tc>
          <w:tcPr>
            <w:tcW w:w="513" w:type="dxa"/>
          </w:tcPr>
          <w:p w14:paraId="202276D3" w14:textId="77777777" w:rsidR="00ED2248" w:rsidRPr="009A75F7" w:rsidRDefault="00ED2248" w:rsidP="00ED2248">
            <w:pPr>
              <w:jc w:val="both"/>
              <w:rPr>
                <w:sz w:val="22"/>
                <w:szCs w:val="22"/>
              </w:rPr>
            </w:pPr>
            <w:r w:rsidRPr="009A75F7">
              <w:rPr>
                <w:sz w:val="22"/>
                <w:szCs w:val="22"/>
              </w:rPr>
              <w:t>№ п/п</w:t>
            </w:r>
          </w:p>
        </w:tc>
        <w:tc>
          <w:tcPr>
            <w:tcW w:w="3740" w:type="dxa"/>
          </w:tcPr>
          <w:p w14:paraId="653542C9" w14:textId="77777777" w:rsidR="00ED2248" w:rsidRPr="009A75F7" w:rsidRDefault="00ED2248" w:rsidP="00ED2248">
            <w:pPr>
              <w:jc w:val="center"/>
              <w:rPr>
                <w:sz w:val="22"/>
                <w:szCs w:val="22"/>
              </w:rPr>
            </w:pPr>
            <w:r w:rsidRPr="009A75F7">
              <w:rPr>
                <w:sz w:val="22"/>
                <w:szCs w:val="22"/>
              </w:rPr>
              <w:t>Наименование мероприятий</w:t>
            </w:r>
          </w:p>
        </w:tc>
        <w:tc>
          <w:tcPr>
            <w:tcW w:w="1559" w:type="dxa"/>
          </w:tcPr>
          <w:p w14:paraId="474FF375" w14:textId="77777777" w:rsidR="00ED2248" w:rsidRPr="009A75F7" w:rsidRDefault="00ED2248" w:rsidP="00ED2248">
            <w:pPr>
              <w:jc w:val="center"/>
              <w:rPr>
                <w:sz w:val="22"/>
                <w:szCs w:val="22"/>
              </w:rPr>
            </w:pPr>
            <w:r>
              <w:rPr>
                <w:rFonts w:eastAsia="Times New Roman"/>
                <w:sz w:val="22"/>
                <w:szCs w:val="22"/>
                <w:lang w:eastAsia="ru-RU"/>
              </w:rPr>
              <w:t>Плановые назначения на 2021</w:t>
            </w:r>
            <w:r w:rsidRPr="009A75F7">
              <w:rPr>
                <w:rFonts w:eastAsia="Times New Roman"/>
                <w:sz w:val="22"/>
                <w:szCs w:val="22"/>
                <w:lang w:eastAsia="ru-RU"/>
              </w:rPr>
              <w:t xml:space="preserve"> год согласно СБР</w:t>
            </w:r>
            <w:r>
              <w:rPr>
                <w:rFonts w:eastAsia="Times New Roman"/>
                <w:sz w:val="22"/>
                <w:szCs w:val="22"/>
                <w:lang w:eastAsia="ru-RU"/>
              </w:rPr>
              <w:t xml:space="preserve"> по состоянию на 31.12.2021</w:t>
            </w:r>
          </w:p>
        </w:tc>
        <w:tc>
          <w:tcPr>
            <w:tcW w:w="1418" w:type="dxa"/>
          </w:tcPr>
          <w:p w14:paraId="613BB28F" w14:textId="77777777" w:rsidR="00ED2248" w:rsidRPr="009A75F7" w:rsidRDefault="00ED2248" w:rsidP="00ED2248">
            <w:pPr>
              <w:jc w:val="center"/>
              <w:rPr>
                <w:sz w:val="22"/>
                <w:szCs w:val="22"/>
              </w:rPr>
            </w:pPr>
            <w:r w:rsidRPr="009A75F7">
              <w:rPr>
                <w:sz w:val="22"/>
                <w:szCs w:val="22"/>
              </w:rPr>
              <w:t>Исполнение</w:t>
            </w:r>
          </w:p>
          <w:p w14:paraId="4A3DF6BC" w14:textId="77777777" w:rsidR="00ED2248" w:rsidRPr="009A75F7" w:rsidRDefault="00ED2248" w:rsidP="00ED2248">
            <w:pPr>
              <w:jc w:val="center"/>
              <w:rPr>
                <w:sz w:val="22"/>
                <w:szCs w:val="22"/>
              </w:rPr>
            </w:pPr>
            <w:r>
              <w:rPr>
                <w:sz w:val="22"/>
                <w:szCs w:val="22"/>
              </w:rPr>
              <w:t>за 2021</w:t>
            </w:r>
            <w:r w:rsidRPr="009A75F7">
              <w:rPr>
                <w:sz w:val="22"/>
                <w:szCs w:val="22"/>
              </w:rPr>
              <w:t xml:space="preserve"> год</w:t>
            </w:r>
          </w:p>
        </w:tc>
        <w:tc>
          <w:tcPr>
            <w:tcW w:w="1134" w:type="dxa"/>
          </w:tcPr>
          <w:p w14:paraId="462F5B85" w14:textId="7335A1A1" w:rsidR="00ED2248" w:rsidRPr="009A75F7" w:rsidRDefault="000374AA" w:rsidP="00ED2248">
            <w:pPr>
              <w:jc w:val="center"/>
              <w:rPr>
                <w:sz w:val="22"/>
                <w:szCs w:val="22"/>
              </w:rPr>
            </w:pPr>
            <w:r>
              <w:rPr>
                <w:sz w:val="22"/>
                <w:szCs w:val="22"/>
              </w:rPr>
              <w:t xml:space="preserve">Процент </w:t>
            </w:r>
            <w:r w:rsidR="00ED2248">
              <w:rPr>
                <w:sz w:val="22"/>
                <w:szCs w:val="22"/>
              </w:rPr>
              <w:t>ис</w:t>
            </w:r>
            <w:r w:rsidR="00ED2248" w:rsidRPr="009A75F7">
              <w:rPr>
                <w:sz w:val="22"/>
                <w:szCs w:val="22"/>
              </w:rPr>
              <w:t>полне</w:t>
            </w:r>
            <w:r>
              <w:rPr>
                <w:sz w:val="22"/>
                <w:szCs w:val="22"/>
              </w:rPr>
              <w:t>н</w:t>
            </w:r>
            <w:r w:rsidR="00ED2248" w:rsidRPr="009A75F7">
              <w:rPr>
                <w:sz w:val="22"/>
                <w:szCs w:val="22"/>
              </w:rPr>
              <w:t>ия, %</w:t>
            </w:r>
          </w:p>
        </w:tc>
        <w:tc>
          <w:tcPr>
            <w:tcW w:w="992" w:type="dxa"/>
          </w:tcPr>
          <w:p w14:paraId="21D6D343" w14:textId="77777777" w:rsidR="00ED2248" w:rsidRPr="009A75F7" w:rsidRDefault="00ED2248" w:rsidP="00ED2248">
            <w:pPr>
              <w:jc w:val="center"/>
              <w:rPr>
                <w:sz w:val="22"/>
                <w:szCs w:val="22"/>
              </w:rPr>
            </w:pPr>
            <w:r w:rsidRPr="009A75F7">
              <w:rPr>
                <w:sz w:val="22"/>
                <w:szCs w:val="22"/>
              </w:rPr>
              <w:t xml:space="preserve">Отклонение (гр.4-гр.3) </w:t>
            </w:r>
          </w:p>
        </w:tc>
      </w:tr>
      <w:tr w:rsidR="00ED2248" w:rsidRPr="009A75F7" w14:paraId="2DBB2718" w14:textId="77777777" w:rsidTr="00ED2248">
        <w:trPr>
          <w:trHeight w:val="297"/>
        </w:trPr>
        <w:tc>
          <w:tcPr>
            <w:tcW w:w="513" w:type="dxa"/>
            <w:vAlign w:val="center"/>
          </w:tcPr>
          <w:p w14:paraId="6CE680F7" w14:textId="77777777" w:rsidR="00ED2248" w:rsidRPr="009A75F7" w:rsidRDefault="00ED2248" w:rsidP="00ED2248">
            <w:pPr>
              <w:jc w:val="center"/>
              <w:rPr>
                <w:sz w:val="22"/>
                <w:szCs w:val="22"/>
              </w:rPr>
            </w:pPr>
            <w:r w:rsidRPr="009A75F7">
              <w:rPr>
                <w:sz w:val="22"/>
                <w:szCs w:val="22"/>
              </w:rPr>
              <w:t>1</w:t>
            </w:r>
          </w:p>
        </w:tc>
        <w:tc>
          <w:tcPr>
            <w:tcW w:w="3740" w:type="dxa"/>
            <w:vAlign w:val="center"/>
          </w:tcPr>
          <w:p w14:paraId="61EE64D6" w14:textId="77777777" w:rsidR="00ED2248" w:rsidRPr="009A75F7" w:rsidRDefault="00ED2248" w:rsidP="00ED2248">
            <w:pPr>
              <w:jc w:val="center"/>
              <w:rPr>
                <w:sz w:val="22"/>
                <w:szCs w:val="22"/>
              </w:rPr>
            </w:pPr>
            <w:r w:rsidRPr="009A75F7">
              <w:rPr>
                <w:sz w:val="22"/>
                <w:szCs w:val="22"/>
              </w:rPr>
              <w:t>2</w:t>
            </w:r>
          </w:p>
        </w:tc>
        <w:tc>
          <w:tcPr>
            <w:tcW w:w="1559" w:type="dxa"/>
            <w:vAlign w:val="center"/>
          </w:tcPr>
          <w:p w14:paraId="119F4F2B" w14:textId="77777777" w:rsidR="00ED2248" w:rsidRPr="009A75F7" w:rsidRDefault="00ED2248" w:rsidP="00ED2248">
            <w:pPr>
              <w:jc w:val="center"/>
              <w:rPr>
                <w:sz w:val="22"/>
                <w:szCs w:val="22"/>
              </w:rPr>
            </w:pPr>
            <w:r w:rsidRPr="009A75F7">
              <w:rPr>
                <w:sz w:val="22"/>
                <w:szCs w:val="22"/>
              </w:rPr>
              <w:t>3</w:t>
            </w:r>
          </w:p>
        </w:tc>
        <w:tc>
          <w:tcPr>
            <w:tcW w:w="1418" w:type="dxa"/>
            <w:vAlign w:val="center"/>
          </w:tcPr>
          <w:p w14:paraId="27ACEDE7" w14:textId="77777777" w:rsidR="00ED2248" w:rsidRPr="009A75F7" w:rsidRDefault="00ED2248" w:rsidP="00ED2248">
            <w:pPr>
              <w:jc w:val="center"/>
              <w:rPr>
                <w:sz w:val="22"/>
                <w:szCs w:val="22"/>
              </w:rPr>
            </w:pPr>
            <w:r w:rsidRPr="009A75F7">
              <w:rPr>
                <w:sz w:val="22"/>
                <w:szCs w:val="22"/>
              </w:rPr>
              <w:t>4</w:t>
            </w:r>
          </w:p>
        </w:tc>
        <w:tc>
          <w:tcPr>
            <w:tcW w:w="1134" w:type="dxa"/>
            <w:vAlign w:val="center"/>
          </w:tcPr>
          <w:p w14:paraId="302F831F" w14:textId="77777777" w:rsidR="00ED2248" w:rsidRPr="009A75F7" w:rsidRDefault="00ED2248" w:rsidP="00ED2248">
            <w:pPr>
              <w:jc w:val="center"/>
              <w:rPr>
                <w:sz w:val="22"/>
                <w:szCs w:val="22"/>
              </w:rPr>
            </w:pPr>
            <w:r w:rsidRPr="009A75F7">
              <w:rPr>
                <w:sz w:val="22"/>
                <w:szCs w:val="22"/>
              </w:rPr>
              <w:t>5</w:t>
            </w:r>
          </w:p>
        </w:tc>
        <w:tc>
          <w:tcPr>
            <w:tcW w:w="992" w:type="dxa"/>
            <w:vAlign w:val="center"/>
          </w:tcPr>
          <w:p w14:paraId="29C60BB0" w14:textId="77777777" w:rsidR="00ED2248" w:rsidRPr="009A75F7" w:rsidRDefault="00ED2248" w:rsidP="00ED2248">
            <w:pPr>
              <w:jc w:val="center"/>
              <w:rPr>
                <w:sz w:val="22"/>
                <w:szCs w:val="22"/>
              </w:rPr>
            </w:pPr>
            <w:r w:rsidRPr="009A75F7">
              <w:rPr>
                <w:sz w:val="22"/>
                <w:szCs w:val="22"/>
              </w:rPr>
              <w:t>6</w:t>
            </w:r>
          </w:p>
        </w:tc>
      </w:tr>
      <w:tr w:rsidR="00ED2248" w:rsidRPr="009A75F7" w14:paraId="51A88BF0" w14:textId="77777777" w:rsidTr="00ED2248">
        <w:trPr>
          <w:trHeight w:val="511"/>
        </w:trPr>
        <w:tc>
          <w:tcPr>
            <w:tcW w:w="513" w:type="dxa"/>
          </w:tcPr>
          <w:p w14:paraId="7FD79A7B" w14:textId="77777777" w:rsidR="00ED2248" w:rsidRPr="009A75F7" w:rsidRDefault="00ED2248" w:rsidP="00ED2248">
            <w:pPr>
              <w:rPr>
                <w:sz w:val="22"/>
                <w:szCs w:val="22"/>
              </w:rPr>
            </w:pPr>
          </w:p>
        </w:tc>
        <w:tc>
          <w:tcPr>
            <w:tcW w:w="3740" w:type="dxa"/>
          </w:tcPr>
          <w:p w14:paraId="0D4E6DED" w14:textId="77777777" w:rsidR="00ED2248" w:rsidRPr="009A75F7" w:rsidRDefault="00ED2248" w:rsidP="001B066F">
            <w:pPr>
              <w:jc w:val="both"/>
              <w:rPr>
                <w:sz w:val="22"/>
                <w:szCs w:val="22"/>
              </w:rPr>
            </w:pPr>
            <w:r w:rsidRPr="009A75F7">
              <w:rPr>
                <w:sz w:val="22"/>
                <w:szCs w:val="22"/>
              </w:rPr>
              <w:t xml:space="preserve">Муниципальная программа </w:t>
            </w:r>
          </w:p>
          <w:p w14:paraId="14DBDFB6" w14:textId="77777777" w:rsidR="00ED2248" w:rsidRPr="009A75F7" w:rsidRDefault="00ED2248" w:rsidP="001B066F">
            <w:pPr>
              <w:jc w:val="both"/>
              <w:rPr>
                <w:sz w:val="22"/>
                <w:szCs w:val="22"/>
              </w:rPr>
            </w:pPr>
            <w:r w:rsidRPr="009A75F7">
              <w:rPr>
                <w:sz w:val="22"/>
                <w:szCs w:val="22"/>
              </w:rPr>
              <w:t>«Комплексные меры противодействия злоупотреблению наркотиками и их незаконному обороту в муниципальном образовании «Городской округ Ногликский» - всего, в том числе:</w:t>
            </w:r>
          </w:p>
        </w:tc>
        <w:tc>
          <w:tcPr>
            <w:tcW w:w="1559" w:type="dxa"/>
          </w:tcPr>
          <w:p w14:paraId="52220EF3" w14:textId="77777777" w:rsidR="00ED2248" w:rsidRPr="009A75F7" w:rsidRDefault="00ED2248" w:rsidP="00ED2248">
            <w:pPr>
              <w:jc w:val="right"/>
              <w:rPr>
                <w:sz w:val="22"/>
                <w:szCs w:val="22"/>
              </w:rPr>
            </w:pPr>
            <w:r>
              <w:rPr>
                <w:sz w:val="22"/>
                <w:szCs w:val="22"/>
              </w:rPr>
              <w:t>125,5</w:t>
            </w:r>
          </w:p>
        </w:tc>
        <w:tc>
          <w:tcPr>
            <w:tcW w:w="1418" w:type="dxa"/>
          </w:tcPr>
          <w:p w14:paraId="7FA46534" w14:textId="77777777" w:rsidR="00ED2248" w:rsidRPr="009A75F7" w:rsidRDefault="00ED2248" w:rsidP="00ED2248">
            <w:pPr>
              <w:jc w:val="right"/>
              <w:rPr>
                <w:sz w:val="22"/>
                <w:szCs w:val="22"/>
              </w:rPr>
            </w:pPr>
            <w:r>
              <w:rPr>
                <w:sz w:val="22"/>
                <w:szCs w:val="22"/>
              </w:rPr>
              <w:t>114,9</w:t>
            </w:r>
          </w:p>
        </w:tc>
        <w:tc>
          <w:tcPr>
            <w:tcW w:w="1134" w:type="dxa"/>
          </w:tcPr>
          <w:p w14:paraId="60CB6F6E" w14:textId="77777777" w:rsidR="00ED2248" w:rsidRPr="009A75F7" w:rsidRDefault="00ED2248" w:rsidP="00ED2248">
            <w:pPr>
              <w:jc w:val="right"/>
              <w:rPr>
                <w:sz w:val="22"/>
                <w:szCs w:val="22"/>
              </w:rPr>
            </w:pPr>
            <w:r>
              <w:rPr>
                <w:sz w:val="22"/>
                <w:szCs w:val="22"/>
              </w:rPr>
              <w:t>91</w:t>
            </w:r>
            <w:r w:rsidRPr="009A75F7">
              <w:rPr>
                <w:sz w:val="22"/>
                <w:szCs w:val="22"/>
              </w:rPr>
              <w:t>,6</w:t>
            </w:r>
          </w:p>
        </w:tc>
        <w:tc>
          <w:tcPr>
            <w:tcW w:w="992" w:type="dxa"/>
          </w:tcPr>
          <w:p w14:paraId="777EAC65" w14:textId="77777777" w:rsidR="00ED2248" w:rsidRPr="009A75F7" w:rsidRDefault="00ED2248" w:rsidP="00ED2248">
            <w:pPr>
              <w:jc w:val="right"/>
              <w:rPr>
                <w:sz w:val="22"/>
                <w:szCs w:val="22"/>
              </w:rPr>
            </w:pPr>
            <w:r>
              <w:rPr>
                <w:sz w:val="22"/>
                <w:szCs w:val="22"/>
              </w:rPr>
              <w:t>-10,6</w:t>
            </w:r>
          </w:p>
        </w:tc>
      </w:tr>
      <w:tr w:rsidR="00ED2248" w:rsidRPr="009A75F7" w14:paraId="6E8C360C" w14:textId="77777777" w:rsidTr="00ED2248">
        <w:tc>
          <w:tcPr>
            <w:tcW w:w="513" w:type="dxa"/>
          </w:tcPr>
          <w:p w14:paraId="4A0D49BB" w14:textId="77777777" w:rsidR="00ED2248" w:rsidRPr="009A75F7" w:rsidRDefault="00ED2248" w:rsidP="00ED2248">
            <w:pPr>
              <w:jc w:val="center"/>
              <w:rPr>
                <w:sz w:val="22"/>
                <w:szCs w:val="22"/>
              </w:rPr>
            </w:pPr>
            <w:r w:rsidRPr="009A75F7">
              <w:rPr>
                <w:sz w:val="22"/>
                <w:szCs w:val="22"/>
              </w:rPr>
              <w:t>1.</w:t>
            </w:r>
          </w:p>
        </w:tc>
        <w:tc>
          <w:tcPr>
            <w:tcW w:w="3740" w:type="dxa"/>
          </w:tcPr>
          <w:p w14:paraId="7AD27913" w14:textId="77777777" w:rsidR="00ED2248" w:rsidRPr="009A75F7" w:rsidRDefault="00ED2248" w:rsidP="001B066F">
            <w:pPr>
              <w:jc w:val="both"/>
              <w:rPr>
                <w:sz w:val="22"/>
                <w:szCs w:val="22"/>
              </w:rPr>
            </w:pPr>
            <w:r w:rsidRPr="009A75F7">
              <w:rPr>
                <w:sz w:val="22"/>
                <w:szCs w:val="22"/>
              </w:rPr>
              <w:t>Подготовка и переподготовка специалистов в области профилактики наркомании</w:t>
            </w:r>
          </w:p>
        </w:tc>
        <w:tc>
          <w:tcPr>
            <w:tcW w:w="1559" w:type="dxa"/>
          </w:tcPr>
          <w:p w14:paraId="777BCE8D" w14:textId="77777777" w:rsidR="00ED2248" w:rsidRPr="009A75F7" w:rsidRDefault="00ED2248" w:rsidP="00ED2248">
            <w:pPr>
              <w:jc w:val="right"/>
              <w:rPr>
                <w:sz w:val="22"/>
                <w:szCs w:val="22"/>
              </w:rPr>
            </w:pPr>
            <w:r>
              <w:rPr>
                <w:sz w:val="22"/>
                <w:szCs w:val="22"/>
              </w:rPr>
              <w:t>94,3</w:t>
            </w:r>
          </w:p>
        </w:tc>
        <w:tc>
          <w:tcPr>
            <w:tcW w:w="1418" w:type="dxa"/>
          </w:tcPr>
          <w:p w14:paraId="63AFF2C7" w14:textId="77777777" w:rsidR="00ED2248" w:rsidRPr="009A75F7" w:rsidRDefault="00ED2248" w:rsidP="00ED2248">
            <w:pPr>
              <w:jc w:val="right"/>
              <w:rPr>
                <w:sz w:val="22"/>
                <w:szCs w:val="22"/>
              </w:rPr>
            </w:pPr>
            <w:r>
              <w:rPr>
                <w:sz w:val="22"/>
                <w:szCs w:val="22"/>
              </w:rPr>
              <w:t>84,3</w:t>
            </w:r>
          </w:p>
        </w:tc>
        <w:tc>
          <w:tcPr>
            <w:tcW w:w="1134" w:type="dxa"/>
          </w:tcPr>
          <w:p w14:paraId="7001AA5C" w14:textId="77777777" w:rsidR="00ED2248" w:rsidRPr="009A75F7" w:rsidRDefault="00ED2248" w:rsidP="00ED2248">
            <w:pPr>
              <w:jc w:val="right"/>
              <w:rPr>
                <w:sz w:val="22"/>
                <w:szCs w:val="22"/>
              </w:rPr>
            </w:pPr>
            <w:r>
              <w:rPr>
                <w:sz w:val="22"/>
                <w:szCs w:val="22"/>
              </w:rPr>
              <w:t>89,5</w:t>
            </w:r>
          </w:p>
        </w:tc>
        <w:tc>
          <w:tcPr>
            <w:tcW w:w="992" w:type="dxa"/>
          </w:tcPr>
          <w:p w14:paraId="0AF1851C" w14:textId="77777777" w:rsidR="00ED2248" w:rsidRPr="009A75F7" w:rsidRDefault="00ED2248" w:rsidP="00ED2248">
            <w:pPr>
              <w:jc w:val="right"/>
              <w:rPr>
                <w:sz w:val="22"/>
                <w:szCs w:val="22"/>
              </w:rPr>
            </w:pPr>
            <w:r>
              <w:rPr>
                <w:sz w:val="22"/>
                <w:szCs w:val="22"/>
              </w:rPr>
              <w:t>-10,0</w:t>
            </w:r>
          </w:p>
        </w:tc>
      </w:tr>
      <w:tr w:rsidR="00ED2248" w:rsidRPr="00B01A31" w14:paraId="519D0173" w14:textId="77777777" w:rsidTr="00ED2248">
        <w:tc>
          <w:tcPr>
            <w:tcW w:w="513" w:type="dxa"/>
          </w:tcPr>
          <w:p w14:paraId="14025104" w14:textId="77777777" w:rsidR="00ED2248" w:rsidRPr="009A75F7" w:rsidRDefault="00ED2248" w:rsidP="00ED2248">
            <w:pPr>
              <w:jc w:val="center"/>
              <w:rPr>
                <w:sz w:val="22"/>
                <w:szCs w:val="22"/>
              </w:rPr>
            </w:pPr>
            <w:r w:rsidRPr="009A75F7">
              <w:rPr>
                <w:sz w:val="22"/>
                <w:szCs w:val="22"/>
              </w:rPr>
              <w:t>2.</w:t>
            </w:r>
          </w:p>
        </w:tc>
        <w:tc>
          <w:tcPr>
            <w:tcW w:w="3740" w:type="dxa"/>
          </w:tcPr>
          <w:p w14:paraId="37EAB43C" w14:textId="77777777" w:rsidR="00ED2248" w:rsidRPr="009A75F7" w:rsidRDefault="00ED2248" w:rsidP="001B066F">
            <w:pPr>
              <w:jc w:val="both"/>
              <w:rPr>
                <w:sz w:val="22"/>
                <w:szCs w:val="22"/>
              </w:rPr>
            </w:pPr>
            <w:r w:rsidRPr="009A75F7">
              <w:rPr>
                <w:sz w:val="22"/>
                <w:szCs w:val="22"/>
              </w:rPr>
              <w:t>Профилактика злоупотребления наркотическими средствами и психотропными веществами</w:t>
            </w:r>
          </w:p>
        </w:tc>
        <w:tc>
          <w:tcPr>
            <w:tcW w:w="1559" w:type="dxa"/>
          </w:tcPr>
          <w:p w14:paraId="42113AF6" w14:textId="77777777" w:rsidR="00ED2248" w:rsidRPr="009A75F7" w:rsidRDefault="00ED2248" w:rsidP="00ED2248">
            <w:pPr>
              <w:jc w:val="right"/>
              <w:rPr>
                <w:sz w:val="22"/>
                <w:szCs w:val="22"/>
              </w:rPr>
            </w:pPr>
            <w:r>
              <w:rPr>
                <w:sz w:val="22"/>
                <w:szCs w:val="22"/>
              </w:rPr>
              <w:t>31,2</w:t>
            </w:r>
          </w:p>
        </w:tc>
        <w:tc>
          <w:tcPr>
            <w:tcW w:w="1418" w:type="dxa"/>
          </w:tcPr>
          <w:p w14:paraId="2A0FCF0D" w14:textId="77777777" w:rsidR="00ED2248" w:rsidRPr="009A75F7" w:rsidRDefault="00ED2248" w:rsidP="00ED2248">
            <w:pPr>
              <w:jc w:val="right"/>
              <w:rPr>
                <w:sz w:val="22"/>
                <w:szCs w:val="22"/>
              </w:rPr>
            </w:pPr>
            <w:r>
              <w:rPr>
                <w:sz w:val="22"/>
                <w:szCs w:val="22"/>
              </w:rPr>
              <w:t>30,6</w:t>
            </w:r>
          </w:p>
        </w:tc>
        <w:tc>
          <w:tcPr>
            <w:tcW w:w="1134" w:type="dxa"/>
          </w:tcPr>
          <w:p w14:paraId="3B86FDD7" w14:textId="77777777" w:rsidR="00ED2248" w:rsidRPr="009A75F7" w:rsidRDefault="00ED2248" w:rsidP="00ED2248">
            <w:pPr>
              <w:jc w:val="right"/>
              <w:rPr>
                <w:sz w:val="22"/>
                <w:szCs w:val="22"/>
              </w:rPr>
            </w:pPr>
            <w:r>
              <w:rPr>
                <w:sz w:val="22"/>
                <w:szCs w:val="22"/>
              </w:rPr>
              <w:t>98,1</w:t>
            </w:r>
          </w:p>
        </w:tc>
        <w:tc>
          <w:tcPr>
            <w:tcW w:w="992" w:type="dxa"/>
          </w:tcPr>
          <w:p w14:paraId="44C4EBF5" w14:textId="77777777" w:rsidR="00ED2248" w:rsidRPr="009A75F7" w:rsidRDefault="00ED2248" w:rsidP="00ED2248">
            <w:pPr>
              <w:jc w:val="right"/>
              <w:rPr>
                <w:sz w:val="22"/>
                <w:szCs w:val="22"/>
              </w:rPr>
            </w:pPr>
            <w:r>
              <w:rPr>
                <w:sz w:val="22"/>
                <w:szCs w:val="22"/>
              </w:rPr>
              <w:t>-0,6</w:t>
            </w:r>
          </w:p>
        </w:tc>
      </w:tr>
    </w:tbl>
    <w:p w14:paraId="0F4D84C1" w14:textId="77777777" w:rsidR="00ED2248" w:rsidRPr="00B01A31" w:rsidRDefault="00ED2248" w:rsidP="00ED2248">
      <w:pPr>
        <w:pStyle w:val="a4"/>
        <w:spacing w:after="0" w:line="256" w:lineRule="auto"/>
        <w:ind w:left="0"/>
        <w:jc w:val="both"/>
        <w:rPr>
          <w:color w:val="1F497D" w:themeColor="text2"/>
          <w:sz w:val="24"/>
          <w:szCs w:val="24"/>
          <w:highlight w:val="yellow"/>
        </w:rPr>
      </w:pPr>
    </w:p>
    <w:p w14:paraId="2BEA89C6" w14:textId="3E352704" w:rsidR="00ED2248" w:rsidRPr="00633E3A" w:rsidRDefault="00ED2248" w:rsidP="00ED2248">
      <w:pPr>
        <w:pStyle w:val="a4"/>
        <w:spacing w:after="0" w:line="256" w:lineRule="auto"/>
        <w:ind w:left="0" w:firstLine="709"/>
        <w:jc w:val="both"/>
        <w:rPr>
          <w:color w:val="000000" w:themeColor="text1"/>
          <w:sz w:val="24"/>
          <w:szCs w:val="24"/>
        </w:rPr>
      </w:pPr>
      <w:r w:rsidRPr="00633E3A">
        <w:rPr>
          <w:color w:val="000000" w:themeColor="text1"/>
          <w:sz w:val="24"/>
          <w:szCs w:val="24"/>
        </w:rPr>
        <w:t>При реализации в 2021 году данной муниципальной Программы произв</w:t>
      </w:r>
      <w:r w:rsidR="00B70EA1">
        <w:rPr>
          <w:color w:val="000000" w:themeColor="text1"/>
          <w:sz w:val="24"/>
          <w:szCs w:val="24"/>
        </w:rPr>
        <w:t>едены</w:t>
      </w:r>
      <w:r w:rsidRPr="00633E3A">
        <w:rPr>
          <w:color w:val="000000" w:themeColor="text1"/>
          <w:sz w:val="24"/>
          <w:szCs w:val="24"/>
        </w:rPr>
        <w:t xml:space="preserve"> расходы на выполнение таких мероприятий, как разработка, тиражирование и распространение учебной, методической и иллюстрированной печатной продукции, приобретение наружной социальной рекламы, организация и проведение районных антинаркотических массовых спортивных мероприятий среди учащихся общеобразовательных учреждений «Спорт против наркотиков», проведение мероприятий, посвященных Всемирному дню борьбы со СПИДом - «Я выбираю жизнь»</w:t>
      </w:r>
      <w:r>
        <w:rPr>
          <w:color w:val="000000" w:themeColor="text1"/>
          <w:sz w:val="24"/>
          <w:szCs w:val="24"/>
        </w:rPr>
        <w:t>, участие обучающихся в профильных сменах Российского движения школьников: «Профессионалы будущего», «Галактическая Одиссея», «Фабрика добрых дел»</w:t>
      </w:r>
      <w:r w:rsidRPr="00633E3A">
        <w:rPr>
          <w:color w:val="000000" w:themeColor="text1"/>
          <w:sz w:val="24"/>
          <w:szCs w:val="24"/>
        </w:rPr>
        <w:t xml:space="preserve"> </w:t>
      </w:r>
      <w:r>
        <w:rPr>
          <w:color w:val="000000" w:themeColor="text1"/>
          <w:sz w:val="24"/>
          <w:szCs w:val="24"/>
        </w:rPr>
        <w:t>на общую сумму 114,9</w:t>
      </w:r>
      <w:r w:rsidRPr="00633E3A">
        <w:rPr>
          <w:color w:val="000000" w:themeColor="text1"/>
          <w:sz w:val="24"/>
          <w:szCs w:val="24"/>
        </w:rPr>
        <w:t xml:space="preserve"> тыс. рублей.</w:t>
      </w:r>
    </w:p>
    <w:p w14:paraId="4F94789C" w14:textId="77777777" w:rsidR="00ED2248" w:rsidRPr="00F552E6" w:rsidRDefault="00ED2248" w:rsidP="007752C2">
      <w:pPr>
        <w:spacing w:after="0"/>
        <w:ind w:firstLine="709"/>
        <w:jc w:val="both"/>
        <w:rPr>
          <w:rFonts w:eastAsia="Times New Roman"/>
          <w:sz w:val="24"/>
          <w:szCs w:val="24"/>
          <w:lang w:eastAsia="ru-RU"/>
        </w:rPr>
      </w:pPr>
    </w:p>
    <w:p w14:paraId="31B0A8B4" w14:textId="77777777" w:rsidR="0083333B" w:rsidRPr="00233166" w:rsidRDefault="0083333B" w:rsidP="0083333B">
      <w:pPr>
        <w:spacing w:after="0" w:line="240" w:lineRule="auto"/>
        <w:ind w:firstLine="709"/>
        <w:jc w:val="center"/>
        <w:rPr>
          <w:rFonts w:eastAsia="Times New Roman"/>
          <w:sz w:val="24"/>
          <w:szCs w:val="24"/>
          <w:lang w:eastAsia="ru-RU"/>
        </w:rPr>
      </w:pPr>
      <w:r w:rsidRPr="00233166">
        <w:rPr>
          <w:rFonts w:eastAsia="Times New Roman"/>
          <w:sz w:val="24"/>
          <w:szCs w:val="24"/>
          <w:lang w:eastAsia="ru-RU"/>
        </w:rPr>
        <w:t xml:space="preserve">Муниципальная программа «Стимулирование экономической активности </w:t>
      </w:r>
    </w:p>
    <w:p w14:paraId="6144DE86" w14:textId="77777777" w:rsidR="0083333B" w:rsidRPr="006A36B1" w:rsidRDefault="0083333B" w:rsidP="0083333B">
      <w:pPr>
        <w:spacing w:after="0" w:line="240" w:lineRule="auto"/>
        <w:ind w:firstLine="709"/>
        <w:jc w:val="center"/>
        <w:rPr>
          <w:rFonts w:eastAsia="Times New Roman"/>
          <w:sz w:val="24"/>
          <w:szCs w:val="24"/>
          <w:lang w:eastAsia="ru-RU"/>
        </w:rPr>
      </w:pPr>
      <w:r w:rsidRPr="00233166">
        <w:rPr>
          <w:rFonts w:eastAsia="Times New Roman"/>
          <w:sz w:val="24"/>
          <w:szCs w:val="24"/>
          <w:lang w:eastAsia="ru-RU"/>
        </w:rPr>
        <w:t>в муниципальном образовании «Городской округ Ногликский»</w:t>
      </w:r>
    </w:p>
    <w:p w14:paraId="2A19B26B" w14:textId="77777777" w:rsidR="0083333B" w:rsidRPr="006A36B1" w:rsidRDefault="0083333B" w:rsidP="0083333B">
      <w:pPr>
        <w:spacing w:after="0" w:line="240" w:lineRule="auto"/>
        <w:ind w:firstLine="709"/>
        <w:jc w:val="both"/>
        <w:rPr>
          <w:rFonts w:eastAsia="Times New Roman"/>
          <w:sz w:val="24"/>
          <w:szCs w:val="24"/>
          <w:lang w:eastAsia="ru-RU"/>
        </w:rPr>
      </w:pPr>
    </w:p>
    <w:p w14:paraId="36DE7063" w14:textId="77777777" w:rsidR="0083333B" w:rsidRPr="006A36B1" w:rsidRDefault="0083333B" w:rsidP="00EC0C7B">
      <w:pPr>
        <w:spacing w:after="0"/>
        <w:ind w:firstLine="709"/>
        <w:jc w:val="both"/>
        <w:rPr>
          <w:rFonts w:eastAsia="Times New Roman"/>
          <w:sz w:val="24"/>
          <w:szCs w:val="24"/>
          <w:lang w:eastAsia="ru-RU"/>
        </w:rPr>
      </w:pPr>
      <w:r w:rsidRPr="006A36B1">
        <w:rPr>
          <w:rFonts w:eastAsia="Times New Roman"/>
          <w:sz w:val="24"/>
          <w:szCs w:val="24"/>
          <w:lang w:eastAsia="ru-RU"/>
        </w:rPr>
        <w:t xml:space="preserve">Ресурсное обеспечение муниципальной программы «Стимулирование экономической активности в муниципальном образовании «Городской округ Ногликский» за отчетный год освоено </w:t>
      </w:r>
      <w:r>
        <w:rPr>
          <w:rFonts w:eastAsia="Times New Roman"/>
          <w:sz w:val="24"/>
          <w:szCs w:val="24"/>
          <w:lang w:eastAsia="ru-RU"/>
        </w:rPr>
        <w:t>в полном объеме в сумме 33 532,7</w:t>
      </w:r>
      <w:r w:rsidRPr="006A36B1">
        <w:rPr>
          <w:rFonts w:eastAsia="Times New Roman"/>
          <w:sz w:val="24"/>
          <w:szCs w:val="24"/>
          <w:lang w:eastAsia="ru-RU"/>
        </w:rPr>
        <w:t xml:space="preserve"> тыс. рублей. </w:t>
      </w:r>
    </w:p>
    <w:p w14:paraId="0E8A64AD" w14:textId="77777777" w:rsidR="0083333B" w:rsidRPr="006A36B1" w:rsidRDefault="0083333B" w:rsidP="0083333B">
      <w:pPr>
        <w:spacing w:after="0"/>
        <w:ind w:firstLine="567"/>
        <w:jc w:val="right"/>
        <w:rPr>
          <w:sz w:val="24"/>
          <w:szCs w:val="24"/>
        </w:rPr>
      </w:pPr>
      <w:r w:rsidRPr="006A36B1">
        <w:rPr>
          <w:sz w:val="24"/>
          <w:szCs w:val="24"/>
        </w:rPr>
        <w:t xml:space="preserve">Таблица № 16  </w:t>
      </w:r>
    </w:p>
    <w:p w14:paraId="6E450B19" w14:textId="77777777" w:rsidR="0083333B" w:rsidRPr="006A36B1" w:rsidRDefault="0083333B" w:rsidP="0083333B">
      <w:pPr>
        <w:spacing w:after="0"/>
        <w:ind w:firstLine="567"/>
        <w:jc w:val="both"/>
        <w:rPr>
          <w:sz w:val="24"/>
          <w:szCs w:val="24"/>
        </w:rPr>
      </w:pPr>
      <w:r w:rsidRPr="006A36B1">
        <w:rPr>
          <w:sz w:val="24"/>
          <w:szCs w:val="24"/>
        </w:rPr>
        <w:t xml:space="preserve">                                                                                                                           (тыс. рублей)</w:t>
      </w:r>
    </w:p>
    <w:tbl>
      <w:tblPr>
        <w:tblStyle w:val="a3"/>
        <w:tblW w:w="0" w:type="auto"/>
        <w:tblLayout w:type="fixed"/>
        <w:tblLook w:val="04A0" w:firstRow="1" w:lastRow="0" w:firstColumn="1" w:lastColumn="0" w:noHBand="0" w:noVBand="1"/>
      </w:tblPr>
      <w:tblGrid>
        <w:gridCol w:w="530"/>
        <w:gridCol w:w="3831"/>
        <w:gridCol w:w="1559"/>
        <w:gridCol w:w="1418"/>
        <w:gridCol w:w="1134"/>
        <w:gridCol w:w="992"/>
      </w:tblGrid>
      <w:tr w:rsidR="0083333B" w:rsidRPr="006A36B1" w14:paraId="57E3D779" w14:textId="77777777" w:rsidTr="00871585">
        <w:tc>
          <w:tcPr>
            <w:tcW w:w="530" w:type="dxa"/>
          </w:tcPr>
          <w:p w14:paraId="69C7BE82" w14:textId="77777777" w:rsidR="0083333B" w:rsidRPr="006A36B1" w:rsidRDefault="0083333B" w:rsidP="00871585">
            <w:pPr>
              <w:jc w:val="both"/>
              <w:rPr>
                <w:sz w:val="22"/>
                <w:szCs w:val="22"/>
              </w:rPr>
            </w:pPr>
            <w:r w:rsidRPr="006A36B1">
              <w:rPr>
                <w:sz w:val="22"/>
                <w:szCs w:val="22"/>
              </w:rPr>
              <w:t>№ п/п</w:t>
            </w:r>
          </w:p>
        </w:tc>
        <w:tc>
          <w:tcPr>
            <w:tcW w:w="3831" w:type="dxa"/>
          </w:tcPr>
          <w:p w14:paraId="2EE467F4" w14:textId="77777777" w:rsidR="0083333B" w:rsidRPr="006A36B1" w:rsidRDefault="0083333B" w:rsidP="00871585">
            <w:pPr>
              <w:jc w:val="center"/>
              <w:rPr>
                <w:sz w:val="22"/>
                <w:szCs w:val="22"/>
              </w:rPr>
            </w:pPr>
            <w:r w:rsidRPr="006A36B1">
              <w:rPr>
                <w:sz w:val="22"/>
                <w:szCs w:val="22"/>
              </w:rPr>
              <w:t>Наименование мероприятий</w:t>
            </w:r>
          </w:p>
        </w:tc>
        <w:tc>
          <w:tcPr>
            <w:tcW w:w="1559" w:type="dxa"/>
          </w:tcPr>
          <w:p w14:paraId="0B74D69B" w14:textId="77777777" w:rsidR="0083333B" w:rsidRPr="006A36B1" w:rsidRDefault="0083333B" w:rsidP="00871585">
            <w:pPr>
              <w:jc w:val="center"/>
              <w:rPr>
                <w:sz w:val="22"/>
                <w:szCs w:val="22"/>
              </w:rPr>
            </w:pPr>
            <w:r w:rsidRPr="006A36B1">
              <w:rPr>
                <w:rFonts w:eastAsia="Times New Roman"/>
                <w:sz w:val="22"/>
                <w:szCs w:val="22"/>
                <w:lang w:eastAsia="ru-RU"/>
              </w:rPr>
              <w:t>Плановые назначения на 202</w:t>
            </w:r>
            <w:r>
              <w:rPr>
                <w:rFonts w:eastAsia="Times New Roman"/>
                <w:sz w:val="22"/>
                <w:szCs w:val="22"/>
                <w:lang w:eastAsia="ru-RU"/>
              </w:rPr>
              <w:t>1</w:t>
            </w:r>
            <w:r w:rsidRPr="006A36B1">
              <w:rPr>
                <w:rFonts w:eastAsia="Times New Roman"/>
                <w:sz w:val="22"/>
                <w:szCs w:val="22"/>
                <w:lang w:eastAsia="ru-RU"/>
              </w:rPr>
              <w:t xml:space="preserve"> год согласно СБР по состоянию на 31.12.202</w:t>
            </w:r>
            <w:r>
              <w:rPr>
                <w:rFonts w:eastAsia="Times New Roman"/>
                <w:sz w:val="22"/>
                <w:szCs w:val="22"/>
                <w:lang w:eastAsia="ru-RU"/>
              </w:rPr>
              <w:t>1</w:t>
            </w:r>
          </w:p>
        </w:tc>
        <w:tc>
          <w:tcPr>
            <w:tcW w:w="1418" w:type="dxa"/>
          </w:tcPr>
          <w:p w14:paraId="1C59BF6B" w14:textId="77777777" w:rsidR="0083333B" w:rsidRPr="006A36B1" w:rsidRDefault="0083333B" w:rsidP="00871585">
            <w:pPr>
              <w:jc w:val="center"/>
              <w:rPr>
                <w:sz w:val="22"/>
                <w:szCs w:val="22"/>
              </w:rPr>
            </w:pPr>
            <w:r w:rsidRPr="006A36B1">
              <w:rPr>
                <w:sz w:val="22"/>
                <w:szCs w:val="22"/>
              </w:rPr>
              <w:t>Исполнение за 202</w:t>
            </w:r>
            <w:r>
              <w:rPr>
                <w:sz w:val="22"/>
                <w:szCs w:val="22"/>
              </w:rPr>
              <w:t>1</w:t>
            </w:r>
            <w:r w:rsidRPr="006A36B1">
              <w:rPr>
                <w:sz w:val="22"/>
                <w:szCs w:val="22"/>
              </w:rPr>
              <w:t xml:space="preserve"> год</w:t>
            </w:r>
          </w:p>
          <w:p w14:paraId="3A112DCF" w14:textId="77777777" w:rsidR="0083333B" w:rsidRPr="006A36B1" w:rsidRDefault="0083333B" w:rsidP="00871585">
            <w:pPr>
              <w:jc w:val="center"/>
              <w:rPr>
                <w:sz w:val="22"/>
                <w:szCs w:val="22"/>
              </w:rPr>
            </w:pPr>
          </w:p>
        </w:tc>
        <w:tc>
          <w:tcPr>
            <w:tcW w:w="1134" w:type="dxa"/>
          </w:tcPr>
          <w:p w14:paraId="4017320B" w14:textId="77777777" w:rsidR="0083333B" w:rsidRPr="006A36B1" w:rsidRDefault="0083333B" w:rsidP="00871585">
            <w:pPr>
              <w:jc w:val="center"/>
              <w:rPr>
                <w:sz w:val="22"/>
                <w:szCs w:val="22"/>
              </w:rPr>
            </w:pPr>
            <w:r w:rsidRPr="006A36B1">
              <w:rPr>
                <w:sz w:val="22"/>
                <w:szCs w:val="22"/>
              </w:rPr>
              <w:t>Процент выполнения, %</w:t>
            </w:r>
          </w:p>
        </w:tc>
        <w:tc>
          <w:tcPr>
            <w:tcW w:w="992" w:type="dxa"/>
          </w:tcPr>
          <w:p w14:paraId="54E7B3A6" w14:textId="77777777" w:rsidR="0083333B" w:rsidRPr="006A36B1" w:rsidRDefault="0083333B" w:rsidP="00871585">
            <w:pPr>
              <w:jc w:val="center"/>
              <w:rPr>
                <w:sz w:val="22"/>
                <w:szCs w:val="22"/>
              </w:rPr>
            </w:pPr>
            <w:r w:rsidRPr="006A36B1">
              <w:rPr>
                <w:sz w:val="22"/>
                <w:szCs w:val="22"/>
              </w:rPr>
              <w:t xml:space="preserve">Отклонение (гр.4-гр.3) </w:t>
            </w:r>
          </w:p>
        </w:tc>
      </w:tr>
      <w:tr w:rsidR="0083333B" w:rsidRPr="006A36B1" w14:paraId="37F8BB9A" w14:textId="77777777" w:rsidTr="00871585">
        <w:tc>
          <w:tcPr>
            <w:tcW w:w="530" w:type="dxa"/>
            <w:vAlign w:val="center"/>
          </w:tcPr>
          <w:p w14:paraId="5ACE1393" w14:textId="77777777" w:rsidR="0083333B" w:rsidRPr="006A36B1" w:rsidRDefault="0083333B" w:rsidP="00871585">
            <w:pPr>
              <w:jc w:val="center"/>
              <w:rPr>
                <w:sz w:val="22"/>
                <w:szCs w:val="22"/>
              </w:rPr>
            </w:pPr>
            <w:r w:rsidRPr="006A36B1">
              <w:rPr>
                <w:sz w:val="22"/>
                <w:szCs w:val="22"/>
              </w:rPr>
              <w:t>1</w:t>
            </w:r>
          </w:p>
        </w:tc>
        <w:tc>
          <w:tcPr>
            <w:tcW w:w="3831" w:type="dxa"/>
            <w:vAlign w:val="center"/>
          </w:tcPr>
          <w:p w14:paraId="2ED1C758" w14:textId="77777777" w:rsidR="0083333B" w:rsidRPr="006A36B1" w:rsidRDefault="0083333B" w:rsidP="00871585">
            <w:pPr>
              <w:jc w:val="center"/>
              <w:rPr>
                <w:sz w:val="22"/>
                <w:szCs w:val="22"/>
              </w:rPr>
            </w:pPr>
            <w:r w:rsidRPr="006A36B1">
              <w:rPr>
                <w:sz w:val="22"/>
                <w:szCs w:val="22"/>
              </w:rPr>
              <w:t>2</w:t>
            </w:r>
          </w:p>
        </w:tc>
        <w:tc>
          <w:tcPr>
            <w:tcW w:w="1559" w:type="dxa"/>
            <w:vAlign w:val="center"/>
          </w:tcPr>
          <w:p w14:paraId="40D945BF" w14:textId="77777777" w:rsidR="0083333B" w:rsidRPr="006A36B1" w:rsidRDefault="0083333B" w:rsidP="00871585">
            <w:pPr>
              <w:jc w:val="center"/>
              <w:rPr>
                <w:sz w:val="22"/>
                <w:szCs w:val="22"/>
              </w:rPr>
            </w:pPr>
            <w:r w:rsidRPr="006A36B1">
              <w:rPr>
                <w:sz w:val="22"/>
                <w:szCs w:val="22"/>
              </w:rPr>
              <w:t>3</w:t>
            </w:r>
          </w:p>
        </w:tc>
        <w:tc>
          <w:tcPr>
            <w:tcW w:w="1418" w:type="dxa"/>
            <w:vAlign w:val="center"/>
          </w:tcPr>
          <w:p w14:paraId="6A5594DD" w14:textId="77777777" w:rsidR="0083333B" w:rsidRPr="006A36B1" w:rsidRDefault="0083333B" w:rsidP="00871585">
            <w:pPr>
              <w:jc w:val="center"/>
              <w:rPr>
                <w:sz w:val="22"/>
                <w:szCs w:val="22"/>
              </w:rPr>
            </w:pPr>
            <w:r w:rsidRPr="006A36B1">
              <w:rPr>
                <w:sz w:val="22"/>
                <w:szCs w:val="22"/>
              </w:rPr>
              <w:t>4</w:t>
            </w:r>
          </w:p>
        </w:tc>
        <w:tc>
          <w:tcPr>
            <w:tcW w:w="1134" w:type="dxa"/>
            <w:vAlign w:val="center"/>
          </w:tcPr>
          <w:p w14:paraId="703CD260" w14:textId="77777777" w:rsidR="0083333B" w:rsidRPr="006A36B1" w:rsidRDefault="0083333B" w:rsidP="00871585">
            <w:pPr>
              <w:jc w:val="center"/>
              <w:rPr>
                <w:sz w:val="22"/>
                <w:szCs w:val="22"/>
              </w:rPr>
            </w:pPr>
            <w:r w:rsidRPr="006A36B1">
              <w:rPr>
                <w:sz w:val="22"/>
                <w:szCs w:val="22"/>
              </w:rPr>
              <w:t>5</w:t>
            </w:r>
          </w:p>
        </w:tc>
        <w:tc>
          <w:tcPr>
            <w:tcW w:w="992" w:type="dxa"/>
            <w:vAlign w:val="center"/>
          </w:tcPr>
          <w:p w14:paraId="685FA2E3" w14:textId="77777777" w:rsidR="0083333B" w:rsidRPr="006A36B1" w:rsidRDefault="0083333B" w:rsidP="00871585">
            <w:pPr>
              <w:jc w:val="center"/>
              <w:rPr>
                <w:sz w:val="22"/>
                <w:szCs w:val="22"/>
              </w:rPr>
            </w:pPr>
            <w:r w:rsidRPr="006A36B1">
              <w:rPr>
                <w:sz w:val="22"/>
                <w:szCs w:val="22"/>
              </w:rPr>
              <w:t>6</w:t>
            </w:r>
          </w:p>
        </w:tc>
      </w:tr>
      <w:tr w:rsidR="0083333B" w:rsidRPr="006A36B1" w14:paraId="3DE9166C" w14:textId="77777777" w:rsidTr="00871585">
        <w:tc>
          <w:tcPr>
            <w:tcW w:w="530" w:type="dxa"/>
            <w:tcBorders>
              <w:top w:val="single" w:sz="4" w:space="0" w:color="auto"/>
              <w:left w:val="single" w:sz="4" w:space="0" w:color="auto"/>
              <w:bottom w:val="single" w:sz="4" w:space="0" w:color="auto"/>
              <w:right w:val="single" w:sz="4" w:space="0" w:color="auto"/>
            </w:tcBorders>
          </w:tcPr>
          <w:p w14:paraId="5C41D451" w14:textId="77777777" w:rsidR="0083333B" w:rsidRPr="006A36B1" w:rsidRDefault="0083333B" w:rsidP="00871585">
            <w:pPr>
              <w:rPr>
                <w:rFonts w:eastAsia="Times New Roman"/>
                <w:sz w:val="22"/>
                <w:szCs w:val="22"/>
                <w:lang w:eastAsia="ru-RU"/>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647B0B4E" w14:textId="77777777" w:rsidR="0083333B" w:rsidRPr="006A36B1" w:rsidRDefault="0083333B" w:rsidP="001B066F">
            <w:pPr>
              <w:jc w:val="both"/>
              <w:rPr>
                <w:rFonts w:eastAsia="Times New Roman"/>
                <w:sz w:val="22"/>
                <w:szCs w:val="22"/>
                <w:lang w:eastAsia="ru-RU"/>
              </w:rPr>
            </w:pPr>
            <w:r w:rsidRPr="006A36B1">
              <w:rPr>
                <w:rFonts w:eastAsia="Times New Roman"/>
                <w:sz w:val="22"/>
                <w:szCs w:val="22"/>
                <w:lang w:eastAsia="ru-RU"/>
              </w:rPr>
              <w:t xml:space="preserve">Муниципальная программа «Стимулирование экономической активности в муниципальном </w:t>
            </w:r>
            <w:r w:rsidRPr="006A36B1">
              <w:rPr>
                <w:rFonts w:eastAsia="Times New Roman"/>
                <w:sz w:val="22"/>
                <w:szCs w:val="22"/>
                <w:lang w:eastAsia="ru-RU"/>
              </w:rPr>
              <w:lastRenderedPageBreak/>
              <w:t>образовании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F6D8E0B"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lastRenderedPageBreak/>
              <w:t>33 547,9</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8EF2C9E"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33 532,7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F5D19"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8F36EA9"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-15,2</w:t>
            </w:r>
          </w:p>
        </w:tc>
      </w:tr>
      <w:tr w:rsidR="0083333B" w:rsidRPr="006A36B1" w14:paraId="76771379" w14:textId="77777777" w:rsidTr="00871585">
        <w:tc>
          <w:tcPr>
            <w:tcW w:w="530" w:type="dxa"/>
            <w:tcBorders>
              <w:top w:val="single" w:sz="4" w:space="0" w:color="auto"/>
              <w:left w:val="single" w:sz="4" w:space="0" w:color="auto"/>
              <w:bottom w:val="single" w:sz="4" w:space="0" w:color="auto"/>
              <w:right w:val="single" w:sz="4" w:space="0" w:color="auto"/>
            </w:tcBorders>
          </w:tcPr>
          <w:p w14:paraId="320DFC96" w14:textId="77777777" w:rsidR="0083333B" w:rsidRPr="006A36B1" w:rsidRDefault="0083333B" w:rsidP="00871585">
            <w:pPr>
              <w:jc w:val="center"/>
              <w:rPr>
                <w:rFonts w:eastAsia="Times New Roman"/>
                <w:sz w:val="22"/>
                <w:szCs w:val="22"/>
                <w:lang w:eastAsia="ru-RU"/>
              </w:rPr>
            </w:pPr>
            <w:r w:rsidRPr="006A36B1">
              <w:rPr>
                <w:rFonts w:eastAsia="Times New Roman"/>
                <w:sz w:val="22"/>
                <w:szCs w:val="22"/>
                <w:lang w:eastAsia="ru-RU"/>
              </w:rPr>
              <w:t>1.</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bottom"/>
          </w:tcPr>
          <w:p w14:paraId="5D9FC7AE" w14:textId="77777777" w:rsidR="0083333B" w:rsidRPr="006A36B1" w:rsidRDefault="0083333B" w:rsidP="001B066F">
            <w:pPr>
              <w:jc w:val="both"/>
              <w:rPr>
                <w:rFonts w:eastAsia="Times New Roman"/>
                <w:sz w:val="22"/>
                <w:szCs w:val="22"/>
                <w:lang w:eastAsia="ru-RU"/>
              </w:rPr>
            </w:pPr>
            <w:r w:rsidRPr="006A36B1">
              <w:rPr>
                <w:rFonts w:eastAsia="Times New Roman"/>
                <w:sz w:val="22"/>
                <w:szCs w:val="22"/>
                <w:lang w:eastAsia="ru-RU"/>
              </w:rPr>
              <w:t xml:space="preserve">Подпрограмма 1 «Развитие малого и среднего предпринимательства в муниципальном образовании «Городской округ Ногликский» </w:t>
            </w:r>
          </w:p>
        </w:tc>
        <w:tc>
          <w:tcPr>
            <w:tcW w:w="1559" w:type="dxa"/>
            <w:tcBorders>
              <w:top w:val="single" w:sz="4" w:space="0" w:color="auto"/>
              <w:left w:val="nil"/>
              <w:bottom w:val="single" w:sz="4" w:space="0" w:color="auto"/>
              <w:right w:val="single" w:sz="4" w:space="0" w:color="auto"/>
            </w:tcBorders>
            <w:shd w:val="clear" w:color="auto" w:fill="auto"/>
          </w:tcPr>
          <w:p w14:paraId="55BC3919"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3 684,5</w:t>
            </w:r>
          </w:p>
        </w:tc>
        <w:tc>
          <w:tcPr>
            <w:tcW w:w="1418" w:type="dxa"/>
            <w:tcBorders>
              <w:top w:val="single" w:sz="4" w:space="0" w:color="auto"/>
              <w:left w:val="nil"/>
              <w:bottom w:val="single" w:sz="4" w:space="0" w:color="auto"/>
              <w:right w:val="single" w:sz="4" w:space="0" w:color="auto"/>
            </w:tcBorders>
            <w:shd w:val="clear" w:color="auto" w:fill="auto"/>
          </w:tcPr>
          <w:p w14:paraId="30E75A96"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3 684,5</w:t>
            </w:r>
          </w:p>
        </w:tc>
        <w:tc>
          <w:tcPr>
            <w:tcW w:w="1134" w:type="dxa"/>
            <w:tcBorders>
              <w:top w:val="single" w:sz="4" w:space="0" w:color="auto"/>
              <w:left w:val="nil"/>
              <w:bottom w:val="single" w:sz="4" w:space="0" w:color="auto"/>
              <w:right w:val="single" w:sz="4" w:space="0" w:color="auto"/>
            </w:tcBorders>
            <w:shd w:val="clear" w:color="auto" w:fill="auto"/>
          </w:tcPr>
          <w:p w14:paraId="368AF28D"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100,0</w:t>
            </w:r>
          </w:p>
        </w:tc>
        <w:tc>
          <w:tcPr>
            <w:tcW w:w="992" w:type="dxa"/>
            <w:tcBorders>
              <w:top w:val="single" w:sz="4" w:space="0" w:color="auto"/>
              <w:left w:val="nil"/>
              <w:bottom w:val="single" w:sz="4" w:space="0" w:color="auto"/>
              <w:right w:val="single" w:sz="4" w:space="0" w:color="auto"/>
            </w:tcBorders>
            <w:shd w:val="clear" w:color="auto" w:fill="auto"/>
          </w:tcPr>
          <w:p w14:paraId="0B87DEB2"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0,0</w:t>
            </w:r>
          </w:p>
        </w:tc>
      </w:tr>
      <w:tr w:rsidR="0083333B" w:rsidRPr="006A36B1" w14:paraId="537F06AC" w14:textId="77777777" w:rsidTr="00871585">
        <w:tc>
          <w:tcPr>
            <w:tcW w:w="530" w:type="dxa"/>
            <w:tcBorders>
              <w:top w:val="single" w:sz="4" w:space="0" w:color="auto"/>
              <w:left w:val="single" w:sz="4" w:space="0" w:color="auto"/>
              <w:bottom w:val="single" w:sz="4" w:space="0" w:color="auto"/>
              <w:right w:val="single" w:sz="4" w:space="0" w:color="auto"/>
            </w:tcBorders>
          </w:tcPr>
          <w:p w14:paraId="51330DBB" w14:textId="77777777" w:rsidR="0083333B" w:rsidRPr="006A36B1" w:rsidRDefault="0083333B" w:rsidP="00871585">
            <w:pPr>
              <w:jc w:val="center"/>
              <w:rPr>
                <w:rFonts w:eastAsia="Times New Roman"/>
                <w:sz w:val="22"/>
                <w:szCs w:val="22"/>
                <w:lang w:eastAsia="ru-RU"/>
              </w:rPr>
            </w:pPr>
            <w:r w:rsidRPr="006A36B1">
              <w:rPr>
                <w:rFonts w:eastAsia="Times New Roman"/>
                <w:sz w:val="22"/>
                <w:szCs w:val="22"/>
                <w:lang w:eastAsia="ru-RU"/>
              </w:rPr>
              <w:t>2.</w:t>
            </w:r>
          </w:p>
        </w:tc>
        <w:tc>
          <w:tcPr>
            <w:tcW w:w="3831" w:type="dxa"/>
            <w:tcBorders>
              <w:top w:val="nil"/>
              <w:left w:val="single" w:sz="4" w:space="0" w:color="auto"/>
              <w:bottom w:val="single" w:sz="4" w:space="0" w:color="auto"/>
              <w:right w:val="single" w:sz="4" w:space="0" w:color="auto"/>
            </w:tcBorders>
            <w:shd w:val="clear" w:color="auto" w:fill="auto"/>
            <w:vAlign w:val="bottom"/>
          </w:tcPr>
          <w:p w14:paraId="2EA293AE" w14:textId="77777777" w:rsidR="0083333B" w:rsidRPr="006A36B1" w:rsidRDefault="0083333B" w:rsidP="001B066F">
            <w:pPr>
              <w:jc w:val="both"/>
              <w:rPr>
                <w:rFonts w:eastAsia="Times New Roman"/>
                <w:sz w:val="22"/>
                <w:szCs w:val="22"/>
                <w:lang w:eastAsia="ru-RU"/>
              </w:rPr>
            </w:pPr>
            <w:r w:rsidRPr="006A36B1">
              <w:rPr>
                <w:rFonts w:eastAsia="Times New Roman"/>
                <w:sz w:val="22"/>
                <w:szCs w:val="22"/>
                <w:lang w:eastAsia="ru-RU"/>
              </w:rPr>
              <w:t xml:space="preserve">Подпрограмма 2 «Развитие сельского хозяйства и регулирование рынков сельскохозяйственной продукции, сырья и продовольствия муниципального образования «Городской округ Ногликский» </w:t>
            </w:r>
          </w:p>
        </w:tc>
        <w:tc>
          <w:tcPr>
            <w:tcW w:w="1559" w:type="dxa"/>
            <w:tcBorders>
              <w:top w:val="nil"/>
              <w:left w:val="nil"/>
              <w:bottom w:val="single" w:sz="4" w:space="0" w:color="auto"/>
              <w:right w:val="single" w:sz="4" w:space="0" w:color="auto"/>
            </w:tcBorders>
            <w:shd w:val="clear" w:color="auto" w:fill="auto"/>
          </w:tcPr>
          <w:p w14:paraId="2E083E66"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3 011,4</w:t>
            </w:r>
          </w:p>
        </w:tc>
        <w:tc>
          <w:tcPr>
            <w:tcW w:w="1418" w:type="dxa"/>
            <w:tcBorders>
              <w:top w:val="nil"/>
              <w:left w:val="nil"/>
              <w:bottom w:val="single" w:sz="4" w:space="0" w:color="auto"/>
              <w:right w:val="single" w:sz="4" w:space="0" w:color="auto"/>
            </w:tcBorders>
            <w:shd w:val="clear" w:color="auto" w:fill="auto"/>
          </w:tcPr>
          <w:p w14:paraId="0D4E8DC6"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3 011,1</w:t>
            </w:r>
          </w:p>
        </w:tc>
        <w:tc>
          <w:tcPr>
            <w:tcW w:w="1134" w:type="dxa"/>
            <w:tcBorders>
              <w:top w:val="nil"/>
              <w:left w:val="nil"/>
              <w:bottom w:val="single" w:sz="4" w:space="0" w:color="auto"/>
              <w:right w:val="single" w:sz="4" w:space="0" w:color="auto"/>
            </w:tcBorders>
            <w:shd w:val="clear" w:color="auto" w:fill="auto"/>
          </w:tcPr>
          <w:p w14:paraId="19A199AF"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100,0</w:t>
            </w:r>
          </w:p>
        </w:tc>
        <w:tc>
          <w:tcPr>
            <w:tcW w:w="992" w:type="dxa"/>
            <w:tcBorders>
              <w:top w:val="nil"/>
              <w:left w:val="nil"/>
              <w:bottom w:val="single" w:sz="4" w:space="0" w:color="auto"/>
              <w:right w:val="single" w:sz="4" w:space="0" w:color="auto"/>
            </w:tcBorders>
            <w:shd w:val="clear" w:color="auto" w:fill="auto"/>
          </w:tcPr>
          <w:p w14:paraId="67917D41" w14:textId="77777777" w:rsidR="0083333B" w:rsidRPr="006A36B1" w:rsidRDefault="0083333B" w:rsidP="00871585">
            <w:pPr>
              <w:jc w:val="right"/>
              <w:rPr>
                <w:rFonts w:eastAsia="Times New Roman"/>
                <w:sz w:val="22"/>
                <w:szCs w:val="22"/>
                <w:lang w:eastAsia="ru-RU"/>
              </w:rPr>
            </w:pPr>
            <w:r w:rsidRPr="006A36B1">
              <w:rPr>
                <w:rFonts w:eastAsia="Times New Roman"/>
                <w:sz w:val="22"/>
                <w:szCs w:val="22"/>
                <w:lang w:eastAsia="ru-RU"/>
              </w:rPr>
              <w:t>-0,</w:t>
            </w:r>
            <w:r>
              <w:rPr>
                <w:rFonts w:eastAsia="Times New Roman"/>
                <w:sz w:val="22"/>
                <w:szCs w:val="22"/>
                <w:lang w:eastAsia="ru-RU"/>
              </w:rPr>
              <w:t>3</w:t>
            </w:r>
          </w:p>
        </w:tc>
      </w:tr>
      <w:tr w:rsidR="0083333B" w:rsidRPr="006A36B1" w14:paraId="47050FF9" w14:textId="77777777" w:rsidTr="00871585">
        <w:tc>
          <w:tcPr>
            <w:tcW w:w="530" w:type="dxa"/>
            <w:tcBorders>
              <w:top w:val="single" w:sz="4" w:space="0" w:color="auto"/>
              <w:left w:val="single" w:sz="4" w:space="0" w:color="auto"/>
              <w:bottom w:val="single" w:sz="4" w:space="0" w:color="auto"/>
              <w:right w:val="single" w:sz="4" w:space="0" w:color="auto"/>
            </w:tcBorders>
          </w:tcPr>
          <w:p w14:paraId="4B2FC914" w14:textId="77777777" w:rsidR="0083333B" w:rsidRPr="006A36B1" w:rsidRDefault="0083333B" w:rsidP="00871585">
            <w:pPr>
              <w:jc w:val="center"/>
              <w:rPr>
                <w:rFonts w:eastAsia="Times New Roman"/>
                <w:sz w:val="22"/>
                <w:szCs w:val="22"/>
                <w:lang w:eastAsia="ru-RU"/>
              </w:rPr>
            </w:pPr>
            <w:r w:rsidRPr="006A36B1">
              <w:rPr>
                <w:rFonts w:eastAsia="Times New Roman"/>
                <w:sz w:val="22"/>
                <w:szCs w:val="22"/>
                <w:lang w:eastAsia="ru-RU"/>
              </w:rPr>
              <w:t>3.</w:t>
            </w:r>
          </w:p>
        </w:tc>
        <w:tc>
          <w:tcPr>
            <w:tcW w:w="3831" w:type="dxa"/>
            <w:tcBorders>
              <w:top w:val="nil"/>
              <w:left w:val="single" w:sz="4" w:space="0" w:color="auto"/>
              <w:bottom w:val="single" w:sz="4" w:space="0" w:color="auto"/>
              <w:right w:val="single" w:sz="4" w:space="0" w:color="auto"/>
            </w:tcBorders>
            <w:shd w:val="clear" w:color="auto" w:fill="auto"/>
            <w:vAlign w:val="bottom"/>
          </w:tcPr>
          <w:p w14:paraId="0341E0E2" w14:textId="77777777" w:rsidR="0083333B" w:rsidRPr="006A36B1" w:rsidRDefault="0083333B" w:rsidP="001B066F">
            <w:pPr>
              <w:jc w:val="both"/>
              <w:rPr>
                <w:rFonts w:eastAsia="Times New Roman"/>
                <w:sz w:val="22"/>
                <w:szCs w:val="22"/>
                <w:lang w:eastAsia="ru-RU"/>
              </w:rPr>
            </w:pPr>
            <w:r w:rsidRPr="006A36B1">
              <w:rPr>
                <w:rFonts w:eastAsia="Times New Roman"/>
                <w:sz w:val="22"/>
                <w:szCs w:val="22"/>
                <w:lang w:eastAsia="ru-RU"/>
              </w:rPr>
              <w:t xml:space="preserve">Мероприятие 1 «Создание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 повышение качества торгового обслуживания» </w:t>
            </w:r>
          </w:p>
        </w:tc>
        <w:tc>
          <w:tcPr>
            <w:tcW w:w="1559" w:type="dxa"/>
            <w:tcBorders>
              <w:top w:val="nil"/>
              <w:left w:val="nil"/>
              <w:bottom w:val="single" w:sz="4" w:space="0" w:color="auto"/>
              <w:right w:val="single" w:sz="4" w:space="0" w:color="auto"/>
            </w:tcBorders>
            <w:shd w:val="clear" w:color="auto" w:fill="auto"/>
          </w:tcPr>
          <w:p w14:paraId="115CDEB3"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389,9</w:t>
            </w:r>
          </w:p>
        </w:tc>
        <w:tc>
          <w:tcPr>
            <w:tcW w:w="1418" w:type="dxa"/>
            <w:tcBorders>
              <w:top w:val="nil"/>
              <w:left w:val="nil"/>
              <w:bottom w:val="single" w:sz="4" w:space="0" w:color="auto"/>
              <w:right w:val="single" w:sz="4" w:space="0" w:color="auto"/>
            </w:tcBorders>
            <w:shd w:val="clear" w:color="auto" w:fill="auto"/>
          </w:tcPr>
          <w:p w14:paraId="32D82D08"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375,3</w:t>
            </w:r>
          </w:p>
        </w:tc>
        <w:tc>
          <w:tcPr>
            <w:tcW w:w="1134" w:type="dxa"/>
            <w:tcBorders>
              <w:top w:val="nil"/>
              <w:left w:val="nil"/>
              <w:bottom w:val="single" w:sz="4" w:space="0" w:color="auto"/>
              <w:right w:val="single" w:sz="4" w:space="0" w:color="auto"/>
            </w:tcBorders>
            <w:shd w:val="clear" w:color="auto" w:fill="auto"/>
          </w:tcPr>
          <w:p w14:paraId="2A4458A2"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96,3</w:t>
            </w:r>
          </w:p>
        </w:tc>
        <w:tc>
          <w:tcPr>
            <w:tcW w:w="992" w:type="dxa"/>
            <w:tcBorders>
              <w:top w:val="nil"/>
              <w:left w:val="nil"/>
              <w:bottom w:val="single" w:sz="4" w:space="0" w:color="auto"/>
              <w:right w:val="single" w:sz="4" w:space="0" w:color="auto"/>
            </w:tcBorders>
            <w:shd w:val="clear" w:color="auto" w:fill="auto"/>
          </w:tcPr>
          <w:p w14:paraId="1B0918B1"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-14,6</w:t>
            </w:r>
          </w:p>
        </w:tc>
      </w:tr>
      <w:tr w:rsidR="0083333B" w:rsidRPr="006A36B1" w14:paraId="2021A3BE" w14:textId="77777777" w:rsidTr="00871585">
        <w:tc>
          <w:tcPr>
            <w:tcW w:w="530" w:type="dxa"/>
            <w:tcBorders>
              <w:top w:val="single" w:sz="4" w:space="0" w:color="auto"/>
              <w:left w:val="single" w:sz="4" w:space="0" w:color="auto"/>
              <w:bottom w:val="single" w:sz="4" w:space="0" w:color="auto"/>
              <w:right w:val="single" w:sz="4" w:space="0" w:color="auto"/>
            </w:tcBorders>
          </w:tcPr>
          <w:p w14:paraId="28429CD9" w14:textId="77777777" w:rsidR="0083333B" w:rsidRPr="006A36B1" w:rsidRDefault="0083333B" w:rsidP="00871585">
            <w:pPr>
              <w:jc w:val="center"/>
              <w:rPr>
                <w:rFonts w:eastAsia="Times New Roman"/>
                <w:sz w:val="22"/>
                <w:szCs w:val="22"/>
                <w:lang w:eastAsia="ru-RU"/>
              </w:rPr>
            </w:pPr>
            <w:r w:rsidRPr="006A36B1">
              <w:rPr>
                <w:rFonts w:eastAsia="Times New Roman"/>
                <w:sz w:val="22"/>
                <w:szCs w:val="22"/>
                <w:lang w:eastAsia="ru-RU"/>
              </w:rPr>
              <w:t>4.</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1E87FF0F" w14:textId="77777777" w:rsidR="0083333B" w:rsidRPr="006A36B1" w:rsidRDefault="0083333B" w:rsidP="001B066F">
            <w:pPr>
              <w:jc w:val="both"/>
              <w:rPr>
                <w:sz w:val="22"/>
                <w:szCs w:val="22"/>
              </w:rPr>
            </w:pPr>
            <w:r w:rsidRPr="006A36B1">
              <w:rPr>
                <w:sz w:val="22"/>
                <w:szCs w:val="22"/>
              </w:rPr>
              <w:t>Мероприятие 3 «Создание условий для предоставления населению транспортных услуг автомобильным транспортом общего пользования, и организация транспортного обслуживания населения на территории МО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50AE33"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26 462,1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37CCDE" w14:textId="77777777" w:rsidR="0083333B" w:rsidRPr="006A36B1" w:rsidRDefault="0083333B" w:rsidP="00871585">
            <w:pPr>
              <w:jc w:val="right"/>
              <w:rPr>
                <w:rFonts w:eastAsia="Times New Roman"/>
                <w:sz w:val="22"/>
                <w:szCs w:val="22"/>
                <w:lang w:eastAsia="ru-RU"/>
              </w:rPr>
            </w:pPr>
            <w:r>
              <w:rPr>
                <w:rFonts w:eastAsia="Times New Roman"/>
                <w:sz w:val="22"/>
                <w:szCs w:val="22"/>
                <w:lang w:eastAsia="ru-RU"/>
              </w:rPr>
              <w:t>26 461,8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BB4189" w14:textId="77777777" w:rsidR="0083333B" w:rsidRPr="006A36B1" w:rsidRDefault="0083333B" w:rsidP="00871585">
            <w:pPr>
              <w:jc w:val="right"/>
              <w:rPr>
                <w:sz w:val="22"/>
                <w:szCs w:val="22"/>
              </w:rPr>
            </w:pPr>
            <w:r w:rsidRPr="006A36B1">
              <w:rPr>
                <w:sz w:val="22"/>
                <w:szCs w:val="22"/>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CDD2EE" w14:textId="77777777" w:rsidR="0083333B" w:rsidRPr="006A36B1" w:rsidRDefault="0083333B" w:rsidP="00871585">
            <w:pPr>
              <w:jc w:val="right"/>
              <w:rPr>
                <w:sz w:val="22"/>
                <w:szCs w:val="22"/>
              </w:rPr>
            </w:pPr>
            <w:r w:rsidRPr="006A36B1">
              <w:rPr>
                <w:sz w:val="22"/>
                <w:szCs w:val="22"/>
              </w:rPr>
              <w:t>-</w:t>
            </w:r>
            <w:r>
              <w:rPr>
                <w:sz w:val="22"/>
                <w:szCs w:val="22"/>
              </w:rPr>
              <w:t>0,3</w:t>
            </w:r>
          </w:p>
        </w:tc>
      </w:tr>
    </w:tbl>
    <w:p w14:paraId="45937B1A" w14:textId="77777777" w:rsidR="0083333B" w:rsidRPr="005C7211" w:rsidRDefault="0083333B" w:rsidP="0083333B">
      <w:pPr>
        <w:spacing w:after="0" w:line="240" w:lineRule="auto"/>
        <w:ind w:firstLine="709"/>
        <w:jc w:val="both"/>
        <w:rPr>
          <w:rFonts w:eastAsia="Times New Roman"/>
          <w:sz w:val="24"/>
          <w:szCs w:val="24"/>
          <w:lang w:eastAsia="ru-RU"/>
        </w:rPr>
      </w:pPr>
    </w:p>
    <w:p w14:paraId="45E66E6F" w14:textId="6125FF03" w:rsidR="0083333B" w:rsidRPr="005C7211" w:rsidRDefault="0083333B" w:rsidP="0083333B">
      <w:pPr>
        <w:spacing w:after="0"/>
        <w:ind w:firstLine="709"/>
        <w:jc w:val="both"/>
        <w:rPr>
          <w:rFonts w:eastAsia="Times New Roman"/>
          <w:sz w:val="24"/>
          <w:szCs w:val="24"/>
          <w:lang w:eastAsia="ru-RU"/>
        </w:rPr>
      </w:pPr>
      <w:r w:rsidRPr="005C7211">
        <w:rPr>
          <w:rFonts w:eastAsia="Times New Roman"/>
          <w:sz w:val="24"/>
          <w:szCs w:val="24"/>
          <w:lang w:eastAsia="ru-RU"/>
        </w:rPr>
        <w:t>Основными инструментами реализации данной программы</w:t>
      </w:r>
      <w:r w:rsidR="0019135E">
        <w:rPr>
          <w:rFonts w:eastAsia="Times New Roman"/>
          <w:sz w:val="24"/>
          <w:szCs w:val="24"/>
          <w:lang w:eastAsia="ru-RU"/>
        </w:rPr>
        <w:t xml:space="preserve"> с бюджетным финансированием</w:t>
      </w:r>
      <w:r w:rsidRPr="005C7211">
        <w:rPr>
          <w:rFonts w:eastAsia="Times New Roman"/>
          <w:sz w:val="24"/>
          <w:szCs w:val="24"/>
          <w:lang w:eastAsia="ru-RU"/>
        </w:rPr>
        <w:t xml:space="preserve"> являются</w:t>
      </w:r>
      <w:r w:rsidR="0019135E">
        <w:rPr>
          <w:rFonts w:eastAsia="Times New Roman"/>
          <w:sz w:val="24"/>
          <w:szCs w:val="24"/>
          <w:lang w:eastAsia="ru-RU"/>
        </w:rPr>
        <w:t xml:space="preserve"> две подпрограммы и 2 основных мероприятия.</w:t>
      </w:r>
      <w:r w:rsidRPr="005C7211">
        <w:rPr>
          <w:rFonts w:eastAsia="Times New Roman"/>
          <w:sz w:val="24"/>
          <w:szCs w:val="24"/>
          <w:lang w:eastAsia="ru-RU"/>
        </w:rPr>
        <w:t xml:space="preserve">    </w:t>
      </w:r>
    </w:p>
    <w:p w14:paraId="342777EF" w14:textId="77777777" w:rsidR="0083333B" w:rsidRPr="005C7211" w:rsidRDefault="0083333B" w:rsidP="0083333B">
      <w:pPr>
        <w:spacing w:after="0"/>
        <w:ind w:firstLine="709"/>
        <w:jc w:val="both"/>
        <w:rPr>
          <w:rFonts w:eastAsia="Times New Roman"/>
          <w:sz w:val="24"/>
          <w:szCs w:val="24"/>
          <w:lang w:eastAsia="ru-RU"/>
        </w:rPr>
      </w:pPr>
      <w:r w:rsidRPr="005C7211">
        <w:rPr>
          <w:rFonts w:eastAsia="Times New Roman"/>
          <w:sz w:val="24"/>
          <w:szCs w:val="24"/>
          <w:lang w:eastAsia="ru-RU"/>
        </w:rPr>
        <w:t xml:space="preserve">1. Подпрограмма «Развитие малого и среднего предпринимательства в муниципальном образовании «Городской округ Ногликский» с исполнением ресурсного обеспечения в сумме </w:t>
      </w:r>
      <w:r>
        <w:rPr>
          <w:rFonts w:eastAsia="Times New Roman"/>
          <w:sz w:val="24"/>
          <w:szCs w:val="24"/>
          <w:lang w:eastAsia="ru-RU"/>
        </w:rPr>
        <w:t>3 684,5</w:t>
      </w:r>
      <w:r w:rsidRPr="005C7211">
        <w:rPr>
          <w:rFonts w:eastAsia="Times New Roman"/>
          <w:sz w:val="24"/>
          <w:szCs w:val="24"/>
          <w:lang w:eastAsia="ru-RU"/>
        </w:rPr>
        <w:t xml:space="preserve"> тыс. рублей (из них: </w:t>
      </w:r>
      <w:r>
        <w:rPr>
          <w:rFonts w:eastAsia="Times New Roman"/>
          <w:sz w:val="24"/>
          <w:szCs w:val="24"/>
          <w:lang w:eastAsia="ru-RU"/>
        </w:rPr>
        <w:t>3 097,6</w:t>
      </w:r>
      <w:r w:rsidRPr="005C7211">
        <w:rPr>
          <w:rFonts w:eastAsia="Times New Roman"/>
          <w:sz w:val="24"/>
          <w:szCs w:val="24"/>
          <w:lang w:eastAsia="ru-RU"/>
        </w:rPr>
        <w:t xml:space="preserve"> тыс. рублей за счет субсидии из областного бюджета). </w:t>
      </w:r>
    </w:p>
    <w:p w14:paraId="6930DCF8" w14:textId="77777777" w:rsidR="0083333B" w:rsidRPr="00BD4A7D" w:rsidRDefault="0083333B" w:rsidP="0083333B">
      <w:pPr>
        <w:spacing w:after="0"/>
        <w:ind w:firstLine="709"/>
        <w:contextualSpacing/>
        <w:jc w:val="both"/>
        <w:rPr>
          <w:rFonts w:eastAsia="Times New Roman"/>
          <w:sz w:val="24"/>
          <w:szCs w:val="24"/>
          <w:lang w:eastAsia="ru-RU"/>
        </w:rPr>
      </w:pPr>
      <w:r w:rsidRPr="00BD4A7D">
        <w:rPr>
          <w:rFonts w:eastAsia="Times New Roman"/>
          <w:sz w:val="24"/>
          <w:szCs w:val="24"/>
          <w:lang w:eastAsia="ru-RU"/>
        </w:rPr>
        <w:t>В процессе реализации данной подпрограммы в 2021 году была оказана финансовая поддержка 8</w:t>
      </w:r>
      <w:r w:rsidRPr="00BD4A7D">
        <w:rPr>
          <w:rFonts w:eastAsia="Times New Roman"/>
          <w:color w:val="FF0000"/>
          <w:sz w:val="24"/>
          <w:szCs w:val="24"/>
          <w:lang w:eastAsia="ru-RU"/>
        </w:rPr>
        <w:t xml:space="preserve"> </w:t>
      </w:r>
      <w:r w:rsidRPr="00BD4A7D">
        <w:rPr>
          <w:rFonts w:eastAsia="Times New Roman"/>
          <w:sz w:val="24"/>
          <w:szCs w:val="24"/>
          <w:lang w:eastAsia="ru-RU"/>
        </w:rPr>
        <w:t xml:space="preserve">субъектам малого и среднего предпринимательства (далее – субъекты МСП) по четырем направлениям на общую сумму 3 614,5 тыс. рублей (из них за счет субсидии из областного бюджета – 3 097,6 тыс. рублей), в том числе: </w:t>
      </w:r>
    </w:p>
    <w:p w14:paraId="3AB56609" w14:textId="77777777" w:rsidR="0083333B" w:rsidRPr="00DD59BD" w:rsidRDefault="0083333B" w:rsidP="0083333B">
      <w:pPr>
        <w:spacing w:after="0" w:line="240" w:lineRule="auto"/>
        <w:ind w:firstLine="709"/>
        <w:contextualSpacing/>
        <w:jc w:val="right"/>
        <w:rPr>
          <w:rFonts w:eastAsia="Times New Roman"/>
          <w:sz w:val="22"/>
          <w:szCs w:val="22"/>
          <w:lang w:eastAsia="ru-RU"/>
        </w:rPr>
      </w:pPr>
      <w:r w:rsidRPr="00DD59BD">
        <w:rPr>
          <w:rFonts w:eastAsia="Times New Roman"/>
          <w:sz w:val="22"/>
          <w:szCs w:val="22"/>
          <w:lang w:eastAsia="ru-RU"/>
        </w:rPr>
        <w:t>(тыс. рублей)</w:t>
      </w:r>
    </w:p>
    <w:tbl>
      <w:tblPr>
        <w:tblW w:w="9356" w:type="dxa"/>
        <w:tblInd w:w="108" w:type="dxa"/>
        <w:tblLayout w:type="fixed"/>
        <w:tblLook w:val="04A0" w:firstRow="1" w:lastRow="0" w:firstColumn="1" w:lastColumn="0" w:noHBand="0" w:noVBand="1"/>
      </w:tblPr>
      <w:tblGrid>
        <w:gridCol w:w="567"/>
        <w:gridCol w:w="2127"/>
        <w:gridCol w:w="1417"/>
        <w:gridCol w:w="1418"/>
        <w:gridCol w:w="1417"/>
        <w:gridCol w:w="1276"/>
        <w:gridCol w:w="1134"/>
      </w:tblGrid>
      <w:tr w:rsidR="0083333B" w:rsidRPr="00233166" w14:paraId="1DB81F46" w14:textId="77777777" w:rsidTr="00E90FA6">
        <w:trPr>
          <w:trHeight w:val="288"/>
        </w:trPr>
        <w:tc>
          <w:tcPr>
            <w:tcW w:w="567" w:type="dxa"/>
            <w:vMerge w:val="restart"/>
            <w:tcBorders>
              <w:top w:val="single" w:sz="4" w:space="0" w:color="auto"/>
              <w:left w:val="single" w:sz="4" w:space="0" w:color="auto"/>
              <w:right w:val="single" w:sz="4" w:space="0" w:color="auto"/>
            </w:tcBorders>
          </w:tcPr>
          <w:p w14:paraId="5C183066"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059DAF"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Субъект МСП</w:t>
            </w:r>
          </w:p>
        </w:tc>
        <w:tc>
          <w:tcPr>
            <w:tcW w:w="5528" w:type="dxa"/>
            <w:gridSpan w:val="4"/>
            <w:tcBorders>
              <w:top w:val="single" w:sz="4" w:space="0" w:color="auto"/>
              <w:left w:val="nil"/>
              <w:bottom w:val="single" w:sz="4" w:space="0" w:color="auto"/>
              <w:right w:val="single" w:sz="4" w:space="0" w:color="auto"/>
            </w:tcBorders>
            <w:shd w:val="clear" w:color="auto" w:fill="auto"/>
            <w:hideMark/>
          </w:tcPr>
          <w:p w14:paraId="1D7F1A3E"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Наименование финансовой поддержки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01E83EE"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 xml:space="preserve">Всего: </w:t>
            </w:r>
          </w:p>
        </w:tc>
      </w:tr>
      <w:tr w:rsidR="0083333B" w:rsidRPr="00233166" w14:paraId="51DD7B22" w14:textId="77777777" w:rsidTr="00E90FA6">
        <w:trPr>
          <w:trHeight w:val="530"/>
        </w:trPr>
        <w:tc>
          <w:tcPr>
            <w:tcW w:w="567" w:type="dxa"/>
            <w:vMerge/>
            <w:tcBorders>
              <w:left w:val="single" w:sz="4" w:space="0" w:color="auto"/>
              <w:bottom w:val="single" w:sz="4" w:space="0" w:color="auto"/>
              <w:right w:val="single" w:sz="4" w:space="0" w:color="auto"/>
            </w:tcBorders>
          </w:tcPr>
          <w:p w14:paraId="3B9483CA"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14:paraId="4B90C189"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p>
        </w:tc>
        <w:tc>
          <w:tcPr>
            <w:tcW w:w="1417" w:type="dxa"/>
            <w:tcBorders>
              <w:top w:val="nil"/>
              <w:left w:val="nil"/>
              <w:bottom w:val="single" w:sz="4" w:space="0" w:color="auto"/>
              <w:right w:val="single" w:sz="4" w:space="0" w:color="auto"/>
            </w:tcBorders>
            <w:shd w:val="clear" w:color="auto" w:fill="auto"/>
            <w:hideMark/>
          </w:tcPr>
          <w:p w14:paraId="0B5D86DB" w14:textId="77777777" w:rsidR="0083333B" w:rsidRPr="00233166" w:rsidRDefault="0083333B" w:rsidP="00871585">
            <w:pPr>
              <w:jc w:val="center"/>
              <w:rPr>
                <w:rFonts w:eastAsia="Times New Roman"/>
                <w:color w:val="0D0D0D" w:themeColor="text1" w:themeTint="F2"/>
                <w:sz w:val="22"/>
                <w:szCs w:val="22"/>
                <w:lang w:eastAsia="ru-RU"/>
              </w:rPr>
            </w:pPr>
            <w:r w:rsidRPr="00233166">
              <w:rPr>
                <w:color w:val="0D0D0D" w:themeColor="text1" w:themeTint="F2"/>
                <w:sz w:val="22"/>
                <w:szCs w:val="22"/>
              </w:rPr>
              <w:t>финансовое обеспечение затрат или возмещение затрат физическим лицам</w:t>
            </w:r>
          </w:p>
        </w:tc>
        <w:tc>
          <w:tcPr>
            <w:tcW w:w="1418" w:type="dxa"/>
            <w:tcBorders>
              <w:top w:val="nil"/>
              <w:left w:val="nil"/>
              <w:bottom w:val="single" w:sz="4" w:space="0" w:color="auto"/>
              <w:right w:val="single" w:sz="4" w:space="0" w:color="auto"/>
            </w:tcBorders>
            <w:shd w:val="clear" w:color="auto" w:fill="auto"/>
            <w:hideMark/>
          </w:tcPr>
          <w:p w14:paraId="1E0B2A1F"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возмещение части затрат, связанных с приобретением оборудования</w:t>
            </w:r>
          </w:p>
        </w:tc>
        <w:tc>
          <w:tcPr>
            <w:tcW w:w="1417" w:type="dxa"/>
            <w:tcBorders>
              <w:top w:val="nil"/>
              <w:left w:val="nil"/>
              <w:bottom w:val="single" w:sz="4" w:space="0" w:color="auto"/>
              <w:right w:val="single" w:sz="4" w:space="0" w:color="auto"/>
            </w:tcBorders>
            <w:shd w:val="clear" w:color="auto" w:fill="auto"/>
            <w:hideMark/>
          </w:tcPr>
          <w:p w14:paraId="2D5BA155"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color w:val="0D0D0D" w:themeColor="text1" w:themeTint="F2"/>
                <w:sz w:val="22"/>
                <w:szCs w:val="22"/>
              </w:rPr>
              <w:t>возмещение затрат на уплату лизинговых платежей по договорам финансовой аренды и первого взноса при заключении договора лизинга</w:t>
            </w:r>
          </w:p>
        </w:tc>
        <w:tc>
          <w:tcPr>
            <w:tcW w:w="1276" w:type="dxa"/>
            <w:tcBorders>
              <w:top w:val="nil"/>
              <w:left w:val="nil"/>
              <w:bottom w:val="single" w:sz="4" w:space="0" w:color="auto"/>
              <w:right w:val="single" w:sz="4" w:space="0" w:color="auto"/>
            </w:tcBorders>
            <w:shd w:val="clear" w:color="auto" w:fill="auto"/>
            <w:hideMark/>
          </w:tcPr>
          <w:p w14:paraId="2F490AF4"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возмещение затрат, связанных с осуществлением деятельности социально ориентированных объектов</w:t>
            </w:r>
          </w:p>
        </w:tc>
        <w:tc>
          <w:tcPr>
            <w:tcW w:w="1134" w:type="dxa"/>
            <w:vMerge/>
            <w:tcBorders>
              <w:top w:val="single" w:sz="4" w:space="0" w:color="auto"/>
              <w:left w:val="single" w:sz="4" w:space="0" w:color="auto"/>
              <w:bottom w:val="single" w:sz="4" w:space="0" w:color="000000"/>
              <w:right w:val="single" w:sz="4" w:space="0" w:color="auto"/>
            </w:tcBorders>
            <w:hideMark/>
          </w:tcPr>
          <w:p w14:paraId="2035FAA6"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p>
        </w:tc>
      </w:tr>
      <w:tr w:rsidR="0083333B" w:rsidRPr="00233166" w14:paraId="721C5B95" w14:textId="77777777" w:rsidTr="00E90FA6">
        <w:trPr>
          <w:trHeight w:val="288"/>
        </w:trPr>
        <w:tc>
          <w:tcPr>
            <w:tcW w:w="567" w:type="dxa"/>
            <w:tcBorders>
              <w:top w:val="nil"/>
              <w:left w:val="single" w:sz="4" w:space="0" w:color="auto"/>
              <w:bottom w:val="single" w:sz="4" w:space="0" w:color="auto"/>
              <w:right w:val="single" w:sz="4" w:space="0" w:color="auto"/>
            </w:tcBorders>
            <w:vAlign w:val="center"/>
          </w:tcPr>
          <w:p w14:paraId="38C9B679"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lastRenderedPageBreak/>
              <w:t>1.</w:t>
            </w:r>
          </w:p>
        </w:tc>
        <w:tc>
          <w:tcPr>
            <w:tcW w:w="2127" w:type="dxa"/>
            <w:tcBorders>
              <w:top w:val="nil"/>
              <w:left w:val="single" w:sz="4" w:space="0" w:color="auto"/>
              <w:bottom w:val="single" w:sz="4" w:space="0" w:color="auto"/>
              <w:right w:val="single" w:sz="4" w:space="0" w:color="auto"/>
            </w:tcBorders>
            <w:shd w:val="clear" w:color="auto" w:fill="auto"/>
            <w:vAlign w:val="center"/>
          </w:tcPr>
          <w:p w14:paraId="2D6A01BF" w14:textId="77777777" w:rsidR="0083333B" w:rsidRPr="00233166" w:rsidRDefault="0083333B" w:rsidP="00871585">
            <w:pPr>
              <w:spacing w:after="0" w:line="240" w:lineRule="auto"/>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Павлов К.Н.</w:t>
            </w:r>
          </w:p>
        </w:tc>
        <w:tc>
          <w:tcPr>
            <w:tcW w:w="1417" w:type="dxa"/>
            <w:tcBorders>
              <w:top w:val="nil"/>
              <w:left w:val="nil"/>
              <w:bottom w:val="single" w:sz="4" w:space="0" w:color="auto"/>
              <w:right w:val="single" w:sz="4" w:space="0" w:color="auto"/>
            </w:tcBorders>
            <w:shd w:val="clear" w:color="auto" w:fill="auto"/>
            <w:vAlign w:val="bottom"/>
          </w:tcPr>
          <w:p w14:paraId="56D1C24B"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50,0</w:t>
            </w:r>
          </w:p>
        </w:tc>
        <w:tc>
          <w:tcPr>
            <w:tcW w:w="1418" w:type="dxa"/>
            <w:tcBorders>
              <w:top w:val="nil"/>
              <w:left w:val="nil"/>
              <w:bottom w:val="single" w:sz="4" w:space="0" w:color="auto"/>
              <w:right w:val="single" w:sz="4" w:space="0" w:color="auto"/>
            </w:tcBorders>
            <w:shd w:val="clear" w:color="auto" w:fill="auto"/>
            <w:vAlign w:val="bottom"/>
          </w:tcPr>
          <w:p w14:paraId="4817A325"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7" w:type="dxa"/>
            <w:tcBorders>
              <w:top w:val="nil"/>
              <w:left w:val="nil"/>
              <w:bottom w:val="single" w:sz="4" w:space="0" w:color="auto"/>
              <w:right w:val="single" w:sz="4" w:space="0" w:color="auto"/>
            </w:tcBorders>
            <w:shd w:val="clear" w:color="auto" w:fill="auto"/>
          </w:tcPr>
          <w:p w14:paraId="4DDA8B7F"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color w:val="0D0D0D" w:themeColor="text1" w:themeTint="F2"/>
                <w:sz w:val="22"/>
                <w:szCs w:val="22"/>
              </w:rPr>
              <w:t>0,0</w:t>
            </w:r>
          </w:p>
        </w:tc>
        <w:tc>
          <w:tcPr>
            <w:tcW w:w="1276" w:type="dxa"/>
            <w:tcBorders>
              <w:top w:val="nil"/>
              <w:left w:val="nil"/>
              <w:bottom w:val="single" w:sz="4" w:space="0" w:color="auto"/>
              <w:right w:val="single" w:sz="4" w:space="0" w:color="auto"/>
            </w:tcBorders>
            <w:shd w:val="clear" w:color="auto" w:fill="auto"/>
          </w:tcPr>
          <w:p w14:paraId="542664CC"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color w:val="0D0D0D" w:themeColor="text1" w:themeTint="F2"/>
                <w:sz w:val="22"/>
                <w:szCs w:val="22"/>
              </w:rPr>
              <w:t>0,0</w:t>
            </w:r>
          </w:p>
        </w:tc>
        <w:tc>
          <w:tcPr>
            <w:tcW w:w="1134" w:type="dxa"/>
            <w:tcBorders>
              <w:top w:val="nil"/>
              <w:left w:val="nil"/>
              <w:bottom w:val="single" w:sz="4" w:space="0" w:color="auto"/>
              <w:right w:val="single" w:sz="4" w:space="0" w:color="auto"/>
            </w:tcBorders>
            <w:shd w:val="clear" w:color="auto" w:fill="auto"/>
            <w:noWrap/>
            <w:vAlign w:val="bottom"/>
          </w:tcPr>
          <w:p w14:paraId="5FF5C1E5"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50,0</w:t>
            </w:r>
          </w:p>
        </w:tc>
      </w:tr>
      <w:tr w:rsidR="0083333B" w:rsidRPr="00233166" w14:paraId="632DDAD7" w14:textId="77777777" w:rsidTr="00E90FA6">
        <w:trPr>
          <w:trHeight w:val="288"/>
        </w:trPr>
        <w:tc>
          <w:tcPr>
            <w:tcW w:w="567" w:type="dxa"/>
            <w:tcBorders>
              <w:top w:val="nil"/>
              <w:left w:val="single" w:sz="4" w:space="0" w:color="auto"/>
              <w:bottom w:val="single" w:sz="4" w:space="0" w:color="auto"/>
              <w:right w:val="single" w:sz="4" w:space="0" w:color="auto"/>
            </w:tcBorders>
            <w:vAlign w:val="center"/>
          </w:tcPr>
          <w:p w14:paraId="44F26AD3"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2.</w:t>
            </w:r>
          </w:p>
        </w:tc>
        <w:tc>
          <w:tcPr>
            <w:tcW w:w="2127" w:type="dxa"/>
            <w:tcBorders>
              <w:top w:val="nil"/>
              <w:left w:val="single" w:sz="4" w:space="0" w:color="auto"/>
              <w:bottom w:val="single" w:sz="4" w:space="0" w:color="auto"/>
              <w:right w:val="single" w:sz="4" w:space="0" w:color="auto"/>
            </w:tcBorders>
            <w:shd w:val="clear" w:color="auto" w:fill="auto"/>
            <w:vAlign w:val="center"/>
          </w:tcPr>
          <w:p w14:paraId="22F8F8B2" w14:textId="77777777" w:rsidR="0083333B" w:rsidRPr="00233166" w:rsidRDefault="0083333B" w:rsidP="00871585">
            <w:pPr>
              <w:spacing w:after="0" w:line="240" w:lineRule="auto"/>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Пятакова А.А.</w:t>
            </w:r>
          </w:p>
        </w:tc>
        <w:tc>
          <w:tcPr>
            <w:tcW w:w="1417" w:type="dxa"/>
            <w:tcBorders>
              <w:top w:val="nil"/>
              <w:left w:val="nil"/>
              <w:bottom w:val="single" w:sz="4" w:space="0" w:color="auto"/>
              <w:right w:val="single" w:sz="4" w:space="0" w:color="auto"/>
            </w:tcBorders>
            <w:shd w:val="clear" w:color="auto" w:fill="auto"/>
            <w:vAlign w:val="bottom"/>
          </w:tcPr>
          <w:p w14:paraId="4469888D"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33,2</w:t>
            </w:r>
          </w:p>
        </w:tc>
        <w:tc>
          <w:tcPr>
            <w:tcW w:w="1418" w:type="dxa"/>
            <w:tcBorders>
              <w:top w:val="nil"/>
              <w:left w:val="nil"/>
              <w:bottom w:val="single" w:sz="4" w:space="0" w:color="auto"/>
              <w:right w:val="single" w:sz="4" w:space="0" w:color="auto"/>
            </w:tcBorders>
            <w:shd w:val="clear" w:color="auto" w:fill="auto"/>
            <w:vAlign w:val="bottom"/>
          </w:tcPr>
          <w:p w14:paraId="1FA8526E"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7" w:type="dxa"/>
            <w:tcBorders>
              <w:top w:val="nil"/>
              <w:left w:val="nil"/>
              <w:bottom w:val="single" w:sz="4" w:space="0" w:color="auto"/>
              <w:right w:val="single" w:sz="4" w:space="0" w:color="auto"/>
            </w:tcBorders>
            <w:shd w:val="clear" w:color="auto" w:fill="auto"/>
          </w:tcPr>
          <w:p w14:paraId="176F0B33"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color w:val="0D0D0D" w:themeColor="text1" w:themeTint="F2"/>
                <w:sz w:val="22"/>
                <w:szCs w:val="22"/>
              </w:rPr>
              <w:t>0,0</w:t>
            </w:r>
          </w:p>
        </w:tc>
        <w:tc>
          <w:tcPr>
            <w:tcW w:w="1276" w:type="dxa"/>
            <w:tcBorders>
              <w:top w:val="nil"/>
              <w:left w:val="nil"/>
              <w:bottom w:val="single" w:sz="4" w:space="0" w:color="auto"/>
              <w:right w:val="single" w:sz="4" w:space="0" w:color="auto"/>
            </w:tcBorders>
            <w:shd w:val="clear" w:color="auto" w:fill="auto"/>
          </w:tcPr>
          <w:p w14:paraId="1A0D50B6"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color w:val="0D0D0D" w:themeColor="text1" w:themeTint="F2"/>
                <w:sz w:val="22"/>
                <w:szCs w:val="22"/>
              </w:rPr>
              <w:t>0,0</w:t>
            </w:r>
          </w:p>
        </w:tc>
        <w:tc>
          <w:tcPr>
            <w:tcW w:w="1134" w:type="dxa"/>
            <w:tcBorders>
              <w:top w:val="nil"/>
              <w:left w:val="nil"/>
              <w:bottom w:val="single" w:sz="4" w:space="0" w:color="auto"/>
              <w:right w:val="single" w:sz="4" w:space="0" w:color="auto"/>
            </w:tcBorders>
            <w:shd w:val="clear" w:color="auto" w:fill="auto"/>
            <w:noWrap/>
            <w:vAlign w:val="bottom"/>
          </w:tcPr>
          <w:p w14:paraId="0BDE1DE7"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33,2</w:t>
            </w:r>
          </w:p>
        </w:tc>
      </w:tr>
      <w:tr w:rsidR="0083333B" w:rsidRPr="00233166" w14:paraId="00D6FBB7" w14:textId="77777777" w:rsidTr="00E90FA6">
        <w:trPr>
          <w:trHeight w:val="288"/>
        </w:trPr>
        <w:tc>
          <w:tcPr>
            <w:tcW w:w="567" w:type="dxa"/>
            <w:tcBorders>
              <w:top w:val="nil"/>
              <w:left w:val="single" w:sz="4" w:space="0" w:color="auto"/>
              <w:bottom w:val="single" w:sz="4" w:space="0" w:color="auto"/>
              <w:right w:val="single" w:sz="4" w:space="0" w:color="auto"/>
            </w:tcBorders>
            <w:vAlign w:val="center"/>
          </w:tcPr>
          <w:p w14:paraId="71316596"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3.</w:t>
            </w:r>
          </w:p>
        </w:tc>
        <w:tc>
          <w:tcPr>
            <w:tcW w:w="2127" w:type="dxa"/>
            <w:tcBorders>
              <w:top w:val="nil"/>
              <w:left w:val="single" w:sz="4" w:space="0" w:color="auto"/>
              <w:bottom w:val="single" w:sz="4" w:space="0" w:color="auto"/>
              <w:right w:val="single" w:sz="4" w:space="0" w:color="auto"/>
            </w:tcBorders>
            <w:shd w:val="clear" w:color="auto" w:fill="auto"/>
            <w:vAlign w:val="center"/>
          </w:tcPr>
          <w:p w14:paraId="0F131286" w14:textId="77777777" w:rsidR="0083333B" w:rsidRPr="00233166" w:rsidRDefault="0083333B" w:rsidP="00871585">
            <w:pPr>
              <w:spacing w:after="0" w:line="240" w:lineRule="auto"/>
              <w:rPr>
                <w:rFonts w:eastAsia="Times New Roman"/>
                <w:color w:val="0D0D0D" w:themeColor="text1" w:themeTint="F2"/>
                <w:sz w:val="22"/>
                <w:szCs w:val="22"/>
                <w:lang w:eastAsia="ru-RU"/>
              </w:rPr>
            </w:pPr>
            <w:proofErr w:type="spellStart"/>
            <w:r w:rsidRPr="00233166">
              <w:rPr>
                <w:rFonts w:eastAsia="Times New Roman"/>
                <w:color w:val="0D0D0D" w:themeColor="text1" w:themeTint="F2"/>
                <w:sz w:val="22"/>
                <w:szCs w:val="22"/>
                <w:lang w:eastAsia="ru-RU"/>
              </w:rPr>
              <w:t>Брестер</w:t>
            </w:r>
            <w:proofErr w:type="spellEnd"/>
            <w:r w:rsidRPr="00233166">
              <w:rPr>
                <w:rFonts w:eastAsia="Times New Roman"/>
                <w:color w:val="0D0D0D" w:themeColor="text1" w:themeTint="F2"/>
                <w:sz w:val="22"/>
                <w:szCs w:val="22"/>
                <w:lang w:eastAsia="ru-RU"/>
              </w:rPr>
              <w:t xml:space="preserve"> А.М.</w:t>
            </w:r>
          </w:p>
        </w:tc>
        <w:tc>
          <w:tcPr>
            <w:tcW w:w="1417" w:type="dxa"/>
            <w:tcBorders>
              <w:top w:val="nil"/>
              <w:left w:val="nil"/>
              <w:bottom w:val="single" w:sz="4" w:space="0" w:color="auto"/>
              <w:right w:val="single" w:sz="4" w:space="0" w:color="auto"/>
            </w:tcBorders>
            <w:shd w:val="clear" w:color="auto" w:fill="auto"/>
            <w:vAlign w:val="bottom"/>
          </w:tcPr>
          <w:p w14:paraId="69BA48DD"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50,0</w:t>
            </w:r>
          </w:p>
        </w:tc>
        <w:tc>
          <w:tcPr>
            <w:tcW w:w="1418" w:type="dxa"/>
            <w:tcBorders>
              <w:top w:val="nil"/>
              <w:left w:val="nil"/>
              <w:bottom w:val="single" w:sz="4" w:space="0" w:color="auto"/>
              <w:right w:val="single" w:sz="4" w:space="0" w:color="auto"/>
            </w:tcBorders>
            <w:shd w:val="clear" w:color="auto" w:fill="auto"/>
            <w:vAlign w:val="bottom"/>
          </w:tcPr>
          <w:p w14:paraId="2A8A2A3E"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7" w:type="dxa"/>
            <w:tcBorders>
              <w:top w:val="nil"/>
              <w:left w:val="nil"/>
              <w:bottom w:val="single" w:sz="4" w:space="0" w:color="auto"/>
              <w:right w:val="single" w:sz="4" w:space="0" w:color="auto"/>
            </w:tcBorders>
            <w:shd w:val="clear" w:color="auto" w:fill="auto"/>
          </w:tcPr>
          <w:p w14:paraId="11834BD7"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color w:val="0D0D0D" w:themeColor="text1" w:themeTint="F2"/>
                <w:sz w:val="22"/>
                <w:szCs w:val="22"/>
              </w:rPr>
              <w:t>0,0</w:t>
            </w:r>
          </w:p>
        </w:tc>
        <w:tc>
          <w:tcPr>
            <w:tcW w:w="1276" w:type="dxa"/>
            <w:tcBorders>
              <w:top w:val="nil"/>
              <w:left w:val="nil"/>
              <w:bottom w:val="single" w:sz="4" w:space="0" w:color="auto"/>
              <w:right w:val="single" w:sz="4" w:space="0" w:color="auto"/>
            </w:tcBorders>
            <w:shd w:val="clear" w:color="auto" w:fill="auto"/>
          </w:tcPr>
          <w:p w14:paraId="75013D3C"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color w:val="0D0D0D" w:themeColor="text1" w:themeTint="F2"/>
                <w:sz w:val="22"/>
                <w:szCs w:val="22"/>
              </w:rPr>
              <w:t>0,0</w:t>
            </w:r>
          </w:p>
        </w:tc>
        <w:tc>
          <w:tcPr>
            <w:tcW w:w="1134" w:type="dxa"/>
            <w:tcBorders>
              <w:top w:val="nil"/>
              <w:left w:val="nil"/>
              <w:bottom w:val="single" w:sz="4" w:space="0" w:color="auto"/>
              <w:right w:val="single" w:sz="4" w:space="0" w:color="auto"/>
            </w:tcBorders>
            <w:shd w:val="clear" w:color="auto" w:fill="auto"/>
            <w:noWrap/>
            <w:vAlign w:val="bottom"/>
          </w:tcPr>
          <w:p w14:paraId="4B972799"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50,0</w:t>
            </w:r>
          </w:p>
        </w:tc>
      </w:tr>
      <w:tr w:rsidR="0083333B" w:rsidRPr="00233166" w14:paraId="3F6DA60A" w14:textId="77777777" w:rsidTr="00E90FA6">
        <w:trPr>
          <w:trHeight w:val="288"/>
        </w:trPr>
        <w:tc>
          <w:tcPr>
            <w:tcW w:w="567" w:type="dxa"/>
            <w:tcBorders>
              <w:top w:val="nil"/>
              <w:left w:val="single" w:sz="4" w:space="0" w:color="auto"/>
              <w:bottom w:val="single" w:sz="4" w:space="0" w:color="auto"/>
              <w:right w:val="single" w:sz="4" w:space="0" w:color="auto"/>
            </w:tcBorders>
            <w:vAlign w:val="center"/>
          </w:tcPr>
          <w:p w14:paraId="52835ADE"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4.</w:t>
            </w:r>
          </w:p>
        </w:tc>
        <w:tc>
          <w:tcPr>
            <w:tcW w:w="2127" w:type="dxa"/>
            <w:tcBorders>
              <w:top w:val="nil"/>
              <w:left w:val="single" w:sz="4" w:space="0" w:color="auto"/>
              <w:bottom w:val="single" w:sz="4" w:space="0" w:color="auto"/>
              <w:right w:val="single" w:sz="4" w:space="0" w:color="auto"/>
            </w:tcBorders>
            <w:shd w:val="clear" w:color="auto" w:fill="auto"/>
            <w:vAlign w:val="center"/>
          </w:tcPr>
          <w:p w14:paraId="1441EA1E" w14:textId="77777777" w:rsidR="0083333B" w:rsidRPr="00233166" w:rsidRDefault="0083333B" w:rsidP="00871585">
            <w:pPr>
              <w:spacing w:after="0" w:line="240" w:lineRule="auto"/>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 xml:space="preserve">ИП </w:t>
            </w:r>
            <w:proofErr w:type="spellStart"/>
            <w:r w:rsidRPr="00233166">
              <w:rPr>
                <w:rFonts w:eastAsia="Times New Roman"/>
                <w:color w:val="0D0D0D" w:themeColor="text1" w:themeTint="F2"/>
                <w:sz w:val="22"/>
                <w:szCs w:val="22"/>
                <w:lang w:eastAsia="ru-RU"/>
              </w:rPr>
              <w:t>Преженникова</w:t>
            </w:r>
            <w:proofErr w:type="spellEnd"/>
            <w:r w:rsidRPr="00233166">
              <w:rPr>
                <w:rFonts w:eastAsia="Times New Roman"/>
                <w:color w:val="0D0D0D" w:themeColor="text1" w:themeTint="F2"/>
                <w:sz w:val="22"/>
                <w:szCs w:val="22"/>
                <w:lang w:eastAsia="ru-RU"/>
              </w:rPr>
              <w:t xml:space="preserve"> А.А.</w:t>
            </w:r>
          </w:p>
        </w:tc>
        <w:tc>
          <w:tcPr>
            <w:tcW w:w="1417" w:type="dxa"/>
            <w:tcBorders>
              <w:top w:val="nil"/>
              <w:left w:val="nil"/>
              <w:bottom w:val="single" w:sz="4" w:space="0" w:color="auto"/>
              <w:right w:val="single" w:sz="4" w:space="0" w:color="auto"/>
            </w:tcBorders>
            <w:shd w:val="clear" w:color="auto" w:fill="auto"/>
            <w:vAlign w:val="bottom"/>
          </w:tcPr>
          <w:p w14:paraId="3FBF3C51"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2679CAD7"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7" w:type="dxa"/>
            <w:tcBorders>
              <w:top w:val="nil"/>
              <w:left w:val="nil"/>
              <w:bottom w:val="single" w:sz="4" w:space="0" w:color="auto"/>
              <w:right w:val="single" w:sz="4" w:space="0" w:color="auto"/>
            </w:tcBorders>
            <w:shd w:val="clear" w:color="auto" w:fill="auto"/>
            <w:vAlign w:val="bottom"/>
          </w:tcPr>
          <w:p w14:paraId="296764A9"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tcPr>
          <w:p w14:paraId="7E8D76F7"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266,4</w:t>
            </w:r>
          </w:p>
        </w:tc>
        <w:tc>
          <w:tcPr>
            <w:tcW w:w="1134" w:type="dxa"/>
            <w:tcBorders>
              <w:top w:val="nil"/>
              <w:left w:val="nil"/>
              <w:bottom w:val="single" w:sz="4" w:space="0" w:color="auto"/>
              <w:right w:val="single" w:sz="4" w:space="0" w:color="auto"/>
            </w:tcBorders>
            <w:shd w:val="clear" w:color="auto" w:fill="auto"/>
            <w:noWrap/>
            <w:vAlign w:val="bottom"/>
          </w:tcPr>
          <w:p w14:paraId="1419DE30"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266,4</w:t>
            </w:r>
          </w:p>
        </w:tc>
      </w:tr>
      <w:tr w:rsidR="0083333B" w:rsidRPr="00233166" w14:paraId="1C41C750" w14:textId="77777777" w:rsidTr="00E90FA6">
        <w:trPr>
          <w:trHeight w:val="288"/>
        </w:trPr>
        <w:tc>
          <w:tcPr>
            <w:tcW w:w="567" w:type="dxa"/>
            <w:tcBorders>
              <w:top w:val="nil"/>
              <w:left w:val="single" w:sz="4" w:space="0" w:color="auto"/>
              <w:bottom w:val="single" w:sz="4" w:space="0" w:color="auto"/>
              <w:right w:val="single" w:sz="4" w:space="0" w:color="auto"/>
            </w:tcBorders>
            <w:vAlign w:val="center"/>
          </w:tcPr>
          <w:p w14:paraId="6C8795DC"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w:t>
            </w:r>
          </w:p>
        </w:tc>
        <w:tc>
          <w:tcPr>
            <w:tcW w:w="2127" w:type="dxa"/>
            <w:tcBorders>
              <w:top w:val="nil"/>
              <w:left w:val="single" w:sz="4" w:space="0" w:color="auto"/>
              <w:bottom w:val="single" w:sz="4" w:space="0" w:color="auto"/>
              <w:right w:val="single" w:sz="4" w:space="0" w:color="auto"/>
            </w:tcBorders>
            <w:shd w:val="clear" w:color="auto" w:fill="auto"/>
            <w:vAlign w:val="center"/>
          </w:tcPr>
          <w:p w14:paraId="288D1D06" w14:textId="77777777" w:rsidR="0083333B" w:rsidRPr="00233166" w:rsidRDefault="0083333B" w:rsidP="00871585">
            <w:pPr>
              <w:spacing w:after="0" w:line="240" w:lineRule="auto"/>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ИП Михеенко А.А.</w:t>
            </w:r>
          </w:p>
        </w:tc>
        <w:tc>
          <w:tcPr>
            <w:tcW w:w="1417" w:type="dxa"/>
            <w:tcBorders>
              <w:top w:val="nil"/>
              <w:left w:val="nil"/>
              <w:bottom w:val="single" w:sz="4" w:space="0" w:color="auto"/>
              <w:right w:val="single" w:sz="4" w:space="0" w:color="auto"/>
            </w:tcBorders>
            <w:shd w:val="clear" w:color="auto" w:fill="auto"/>
            <w:vAlign w:val="bottom"/>
          </w:tcPr>
          <w:p w14:paraId="489F2BA6"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1D5A4930"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7" w:type="dxa"/>
            <w:tcBorders>
              <w:top w:val="nil"/>
              <w:left w:val="nil"/>
              <w:bottom w:val="single" w:sz="4" w:space="0" w:color="auto"/>
              <w:right w:val="single" w:sz="4" w:space="0" w:color="auto"/>
            </w:tcBorders>
            <w:shd w:val="clear" w:color="auto" w:fill="auto"/>
            <w:vAlign w:val="bottom"/>
          </w:tcPr>
          <w:p w14:paraId="2BB66DA9"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tcPr>
          <w:p w14:paraId="1099C137"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500,0</w:t>
            </w:r>
          </w:p>
        </w:tc>
        <w:tc>
          <w:tcPr>
            <w:tcW w:w="1134" w:type="dxa"/>
            <w:tcBorders>
              <w:top w:val="nil"/>
              <w:left w:val="nil"/>
              <w:bottom w:val="single" w:sz="4" w:space="0" w:color="auto"/>
              <w:right w:val="single" w:sz="4" w:space="0" w:color="auto"/>
            </w:tcBorders>
            <w:shd w:val="clear" w:color="auto" w:fill="auto"/>
            <w:noWrap/>
            <w:vAlign w:val="bottom"/>
          </w:tcPr>
          <w:p w14:paraId="75962621"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500,0</w:t>
            </w:r>
          </w:p>
        </w:tc>
      </w:tr>
      <w:tr w:rsidR="0083333B" w:rsidRPr="00233166" w14:paraId="0E2F9BF5" w14:textId="77777777" w:rsidTr="00E90FA6">
        <w:trPr>
          <w:trHeight w:val="288"/>
        </w:trPr>
        <w:tc>
          <w:tcPr>
            <w:tcW w:w="567" w:type="dxa"/>
            <w:tcBorders>
              <w:top w:val="nil"/>
              <w:left w:val="single" w:sz="4" w:space="0" w:color="auto"/>
              <w:bottom w:val="single" w:sz="4" w:space="0" w:color="auto"/>
              <w:right w:val="single" w:sz="4" w:space="0" w:color="auto"/>
            </w:tcBorders>
            <w:vAlign w:val="center"/>
          </w:tcPr>
          <w:p w14:paraId="2287FD57"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6.</w:t>
            </w:r>
          </w:p>
        </w:tc>
        <w:tc>
          <w:tcPr>
            <w:tcW w:w="2127" w:type="dxa"/>
            <w:tcBorders>
              <w:top w:val="nil"/>
              <w:left w:val="single" w:sz="4" w:space="0" w:color="auto"/>
              <w:bottom w:val="single" w:sz="4" w:space="0" w:color="auto"/>
              <w:right w:val="single" w:sz="4" w:space="0" w:color="auto"/>
            </w:tcBorders>
            <w:shd w:val="clear" w:color="auto" w:fill="auto"/>
            <w:vAlign w:val="center"/>
          </w:tcPr>
          <w:p w14:paraId="560EABB3" w14:textId="77777777" w:rsidR="0083333B" w:rsidRPr="00233166" w:rsidRDefault="0083333B" w:rsidP="00871585">
            <w:pPr>
              <w:spacing w:after="0" w:line="240" w:lineRule="auto"/>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ИП Хидиров А.М.</w:t>
            </w:r>
          </w:p>
        </w:tc>
        <w:tc>
          <w:tcPr>
            <w:tcW w:w="1417" w:type="dxa"/>
            <w:tcBorders>
              <w:top w:val="nil"/>
              <w:left w:val="nil"/>
              <w:bottom w:val="single" w:sz="4" w:space="0" w:color="auto"/>
              <w:right w:val="single" w:sz="4" w:space="0" w:color="auto"/>
            </w:tcBorders>
            <w:shd w:val="clear" w:color="auto" w:fill="auto"/>
            <w:vAlign w:val="bottom"/>
          </w:tcPr>
          <w:p w14:paraId="0BDDDB9B"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593E7A29"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1 240,3</w:t>
            </w:r>
          </w:p>
        </w:tc>
        <w:tc>
          <w:tcPr>
            <w:tcW w:w="1417" w:type="dxa"/>
            <w:tcBorders>
              <w:top w:val="nil"/>
              <w:left w:val="nil"/>
              <w:bottom w:val="single" w:sz="4" w:space="0" w:color="auto"/>
              <w:right w:val="single" w:sz="4" w:space="0" w:color="auto"/>
            </w:tcBorders>
            <w:shd w:val="clear" w:color="auto" w:fill="auto"/>
            <w:vAlign w:val="bottom"/>
          </w:tcPr>
          <w:p w14:paraId="4CE16138"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tcPr>
          <w:p w14:paraId="7D5B7183"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bottom"/>
          </w:tcPr>
          <w:p w14:paraId="381EBC6E"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1 240,3</w:t>
            </w:r>
          </w:p>
        </w:tc>
      </w:tr>
      <w:tr w:rsidR="0083333B" w:rsidRPr="00233166" w14:paraId="317E59FE" w14:textId="77777777" w:rsidTr="00E90FA6">
        <w:trPr>
          <w:trHeight w:val="288"/>
        </w:trPr>
        <w:tc>
          <w:tcPr>
            <w:tcW w:w="567" w:type="dxa"/>
            <w:tcBorders>
              <w:top w:val="nil"/>
              <w:left w:val="single" w:sz="4" w:space="0" w:color="auto"/>
              <w:bottom w:val="single" w:sz="4" w:space="0" w:color="auto"/>
              <w:right w:val="single" w:sz="4" w:space="0" w:color="auto"/>
            </w:tcBorders>
            <w:vAlign w:val="center"/>
          </w:tcPr>
          <w:p w14:paraId="537ED13B"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7.</w:t>
            </w:r>
          </w:p>
        </w:tc>
        <w:tc>
          <w:tcPr>
            <w:tcW w:w="2127" w:type="dxa"/>
            <w:tcBorders>
              <w:top w:val="nil"/>
              <w:left w:val="single" w:sz="4" w:space="0" w:color="auto"/>
              <w:bottom w:val="single" w:sz="4" w:space="0" w:color="auto"/>
              <w:right w:val="single" w:sz="4" w:space="0" w:color="auto"/>
            </w:tcBorders>
            <w:shd w:val="clear" w:color="auto" w:fill="auto"/>
            <w:vAlign w:val="center"/>
          </w:tcPr>
          <w:p w14:paraId="432DAC5C" w14:textId="77777777" w:rsidR="0083333B" w:rsidRPr="00233166" w:rsidRDefault="0083333B" w:rsidP="00871585">
            <w:pPr>
              <w:spacing w:after="0" w:line="240" w:lineRule="auto"/>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ИП Попова Н.В.</w:t>
            </w:r>
          </w:p>
        </w:tc>
        <w:tc>
          <w:tcPr>
            <w:tcW w:w="1417" w:type="dxa"/>
            <w:tcBorders>
              <w:top w:val="nil"/>
              <w:left w:val="nil"/>
              <w:bottom w:val="single" w:sz="4" w:space="0" w:color="auto"/>
              <w:right w:val="single" w:sz="4" w:space="0" w:color="auto"/>
            </w:tcBorders>
            <w:shd w:val="clear" w:color="auto" w:fill="auto"/>
            <w:vAlign w:val="bottom"/>
          </w:tcPr>
          <w:p w14:paraId="4A3A1CCA"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326F4348"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7" w:type="dxa"/>
            <w:tcBorders>
              <w:top w:val="nil"/>
              <w:left w:val="nil"/>
              <w:bottom w:val="single" w:sz="4" w:space="0" w:color="auto"/>
              <w:right w:val="single" w:sz="4" w:space="0" w:color="auto"/>
            </w:tcBorders>
            <w:shd w:val="clear" w:color="auto" w:fill="auto"/>
            <w:vAlign w:val="bottom"/>
          </w:tcPr>
          <w:p w14:paraId="7174E916"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974,6</w:t>
            </w:r>
          </w:p>
        </w:tc>
        <w:tc>
          <w:tcPr>
            <w:tcW w:w="1276" w:type="dxa"/>
            <w:tcBorders>
              <w:top w:val="nil"/>
              <w:left w:val="nil"/>
              <w:bottom w:val="single" w:sz="4" w:space="0" w:color="auto"/>
              <w:right w:val="single" w:sz="4" w:space="0" w:color="auto"/>
            </w:tcBorders>
            <w:shd w:val="clear" w:color="auto" w:fill="auto"/>
            <w:vAlign w:val="bottom"/>
          </w:tcPr>
          <w:p w14:paraId="2D1ED938"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bottom"/>
          </w:tcPr>
          <w:p w14:paraId="1380064C"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974,6</w:t>
            </w:r>
          </w:p>
        </w:tc>
      </w:tr>
      <w:tr w:rsidR="0083333B" w:rsidRPr="00233166" w14:paraId="54A338DA" w14:textId="77777777" w:rsidTr="00E90FA6">
        <w:trPr>
          <w:trHeight w:val="288"/>
        </w:trPr>
        <w:tc>
          <w:tcPr>
            <w:tcW w:w="567" w:type="dxa"/>
            <w:tcBorders>
              <w:top w:val="nil"/>
              <w:left w:val="single" w:sz="4" w:space="0" w:color="auto"/>
              <w:bottom w:val="single" w:sz="4" w:space="0" w:color="auto"/>
              <w:right w:val="single" w:sz="4" w:space="0" w:color="auto"/>
            </w:tcBorders>
            <w:vAlign w:val="center"/>
          </w:tcPr>
          <w:p w14:paraId="574F2A95" w14:textId="77777777" w:rsidR="0083333B" w:rsidRPr="00233166" w:rsidRDefault="0083333B" w:rsidP="00871585">
            <w:pPr>
              <w:spacing w:after="0" w:line="240" w:lineRule="auto"/>
              <w:jc w:val="center"/>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8.</w:t>
            </w:r>
          </w:p>
        </w:tc>
        <w:tc>
          <w:tcPr>
            <w:tcW w:w="2127" w:type="dxa"/>
            <w:tcBorders>
              <w:top w:val="nil"/>
              <w:left w:val="single" w:sz="4" w:space="0" w:color="auto"/>
              <w:bottom w:val="single" w:sz="4" w:space="0" w:color="auto"/>
              <w:right w:val="single" w:sz="4" w:space="0" w:color="auto"/>
            </w:tcBorders>
            <w:shd w:val="clear" w:color="auto" w:fill="auto"/>
            <w:vAlign w:val="center"/>
          </w:tcPr>
          <w:p w14:paraId="132170A5" w14:textId="77777777" w:rsidR="0083333B" w:rsidRPr="00233166" w:rsidRDefault="0083333B" w:rsidP="00871585">
            <w:pPr>
              <w:spacing w:after="0" w:line="240" w:lineRule="auto"/>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ООО «Плутон»</w:t>
            </w:r>
          </w:p>
        </w:tc>
        <w:tc>
          <w:tcPr>
            <w:tcW w:w="1417" w:type="dxa"/>
            <w:tcBorders>
              <w:top w:val="nil"/>
              <w:left w:val="nil"/>
              <w:bottom w:val="single" w:sz="4" w:space="0" w:color="auto"/>
              <w:right w:val="single" w:sz="4" w:space="0" w:color="auto"/>
            </w:tcBorders>
            <w:shd w:val="clear" w:color="auto" w:fill="auto"/>
            <w:vAlign w:val="bottom"/>
          </w:tcPr>
          <w:p w14:paraId="04EB2D9B"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4D41479C"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417" w:type="dxa"/>
            <w:tcBorders>
              <w:top w:val="nil"/>
              <w:left w:val="nil"/>
              <w:bottom w:val="single" w:sz="4" w:space="0" w:color="auto"/>
              <w:right w:val="single" w:sz="4" w:space="0" w:color="auto"/>
            </w:tcBorders>
            <w:shd w:val="clear" w:color="auto" w:fill="auto"/>
            <w:vAlign w:val="bottom"/>
          </w:tcPr>
          <w:p w14:paraId="5C64FD44"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tcPr>
          <w:p w14:paraId="2955127D"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500,0</w:t>
            </w:r>
          </w:p>
        </w:tc>
        <w:tc>
          <w:tcPr>
            <w:tcW w:w="1134" w:type="dxa"/>
            <w:tcBorders>
              <w:top w:val="nil"/>
              <w:left w:val="nil"/>
              <w:bottom w:val="single" w:sz="4" w:space="0" w:color="auto"/>
              <w:right w:val="single" w:sz="4" w:space="0" w:color="auto"/>
            </w:tcBorders>
            <w:shd w:val="clear" w:color="auto" w:fill="auto"/>
            <w:noWrap/>
            <w:vAlign w:val="bottom"/>
          </w:tcPr>
          <w:p w14:paraId="3FB317C2"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500,0</w:t>
            </w:r>
          </w:p>
        </w:tc>
      </w:tr>
      <w:tr w:rsidR="0083333B" w:rsidRPr="00233166" w14:paraId="2FA78EC1" w14:textId="77777777" w:rsidTr="00E90FA6">
        <w:trPr>
          <w:trHeight w:val="343"/>
        </w:trPr>
        <w:tc>
          <w:tcPr>
            <w:tcW w:w="567" w:type="dxa"/>
            <w:tcBorders>
              <w:top w:val="nil"/>
              <w:left w:val="single" w:sz="4" w:space="0" w:color="auto"/>
              <w:bottom w:val="single" w:sz="4" w:space="0" w:color="auto"/>
              <w:right w:val="single" w:sz="4" w:space="0" w:color="auto"/>
            </w:tcBorders>
          </w:tcPr>
          <w:p w14:paraId="14C8F90F" w14:textId="77777777" w:rsidR="0083333B" w:rsidRPr="00233166" w:rsidRDefault="0083333B" w:rsidP="00871585">
            <w:pPr>
              <w:spacing w:after="0" w:line="240" w:lineRule="auto"/>
              <w:rPr>
                <w:rFonts w:eastAsia="Times New Roman"/>
                <w:color w:val="0D0D0D" w:themeColor="text1" w:themeTint="F2"/>
                <w:sz w:val="22"/>
                <w:szCs w:val="22"/>
                <w:lang w:eastAsia="ru-RU"/>
              </w:rPr>
            </w:pP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D078392" w14:textId="77777777" w:rsidR="0083333B" w:rsidRPr="00233166" w:rsidRDefault="0083333B" w:rsidP="00871585">
            <w:pPr>
              <w:spacing w:after="0" w:line="240" w:lineRule="auto"/>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Итого:</w:t>
            </w:r>
          </w:p>
        </w:tc>
        <w:tc>
          <w:tcPr>
            <w:tcW w:w="1417" w:type="dxa"/>
            <w:tcBorders>
              <w:top w:val="nil"/>
              <w:left w:val="nil"/>
              <w:bottom w:val="single" w:sz="4" w:space="0" w:color="auto"/>
              <w:right w:val="single" w:sz="4" w:space="0" w:color="auto"/>
            </w:tcBorders>
            <w:shd w:val="clear" w:color="auto" w:fill="auto"/>
            <w:vAlign w:val="bottom"/>
          </w:tcPr>
          <w:p w14:paraId="244F710D"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133,2</w:t>
            </w:r>
          </w:p>
        </w:tc>
        <w:tc>
          <w:tcPr>
            <w:tcW w:w="1418" w:type="dxa"/>
            <w:tcBorders>
              <w:top w:val="nil"/>
              <w:left w:val="nil"/>
              <w:bottom w:val="single" w:sz="4" w:space="0" w:color="auto"/>
              <w:right w:val="single" w:sz="4" w:space="0" w:color="auto"/>
            </w:tcBorders>
            <w:shd w:val="clear" w:color="auto" w:fill="auto"/>
            <w:vAlign w:val="bottom"/>
          </w:tcPr>
          <w:p w14:paraId="16B0C0B0"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1 240,3</w:t>
            </w:r>
          </w:p>
        </w:tc>
        <w:tc>
          <w:tcPr>
            <w:tcW w:w="1417" w:type="dxa"/>
            <w:tcBorders>
              <w:top w:val="nil"/>
              <w:left w:val="nil"/>
              <w:bottom w:val="single" w:sz="4" w:space="0" w:color="auto"/>
              <w:right w:val="single" w:sz="4" w:space="0" w:color="auto"/>
            </w:tcBorders>
            <w:shd w:val="clear" w:color="auto" w:fill="auto"/>
            <w:vAlign w:val="bottom"/>
          </w:tcPr>
          <w:p w14:paraId="15DCE5EC"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974,6</w:t>
            </w:r>
          </w:p>
        </w:tc>
        <w:tc>
          <w:tcPr>
            <w:tcW w:w="1276" w:type="dxa"/>
            <w:tcBorders>
              <w:top w:val="nil"/>
              <w:left w:val="nil"/>
              <w:bottom w:val="single" w:sz="4" w:space="0" w:color="auto"/>
              <w:right w:val="single" w:sz="4" w:space="0" w:color="auto"/>
            </w:tcBorders>
            <w:shd w:val="clear" w:color="auto" w:fill="auto"/>
            <w:vAlign w:val="bottom"/>
          </w:tcPr>
          <w:p w14:paraId="566D5B3C"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1 266,4</w:t>
            </w:r>
          </w:p>
        </w:tc>
        <w:tc>
          <w:tcPr>
            <w:tcW w:w="1134" w:type="dxa"/>
            <w:tcBorders>
              <w:top w:val="nil"/>
              <w:left w:val="nil"/>
              <w:bottom w:val="single" w:sz="4" w:space="0" w:color="auto"/>
              <w:right w:val="single" w:sz="4" w:space="0" w:color="auto"/>
            </w:tcBorders>
            <w:shd w:val="clear" w:color="auto" w:fill="auto"/>
            <w:noWrap/>
            <w:vAlign w:val="bottom"/>
          </w:tcPr>
          <w:p w14:paraId="3C51F818" w14:textId="77777777" w:rsidR="0083333B" w:rsidRPr="00233166" w:rsidRDefault="0083333B" w:rsidP="00871585">
            <w:pPr>
              <w:spacing w:after="0" w:line="240" w:lineRule="auto"/>
              <w:jc w:val="right"/>
              <w:rPr>
                <w:rFonts w:eastAsia="Times New Roman"/>
                <w:color w:val="0D0D0D" w:themeColor="text1" w:themeTint="F2"/>
                <w:sz w:val="22"/>
                <w:szCs w:val="22"/>
                <w:lang w:eastAsia="ru-RU"/>
              </w:rPr>
            </w:pPr>
            <w:r w:rsidRPr="00233166">
              <w:rPr>
                <w:rFonts w:eastAsia="Times New Roman"/>
                <w:color w:val="0D0D0D" w:themeColor="text1" w:themeTint="F2"/>
                <w:sz w:val="22"/>
                <w:szCs w:val="22"/>
                <w:lang w:eastAsia="ru-RU"/>
              </w:rPr>
              <w:t>3 614,5</w:t>
            </w:r>
          </w:p>
        </w:tc>
      </w:tr>
    </w:tbl>
    <w:p w14:paraId="4A1C5A61" w14:textId="77777777" w:rsidR="0083333B" w:rsidRPr="00B91867" w:rsidRDefault="0083333B" w:rsidP="0083333B">
      <w:pPr>
        <w:spacing w:after="0"/>
        <w:contextualSpacing/>
        <w:jc w:val="both"/>
        <w:rPr>
          <w:rFonts w:eastAsia="Times New Roman"/>
          <w:sz w:val="24"/>
          <w:szCs w:val="24"/>
          <w:lang w:eastAsia="ru-RU"/>
        </w:rPr>
      </w:pPr>
    </w:p>
    <w:p w14:paraId="3CC41407" w14:textId="77777777" w:rsidR="0083333B" w:rsidRPr="00B91867" w:rsidRDefault="0083333B" w:rsidP="0083333B">
      <w:pPr>
        <w:tabs>
          <w:tab w:val="left" w:pos="0"/>
        </w:tabs>
        <w:spacing w:after="0"/>
        <w:ind w:firstLine="709"/>
        <w:contextualSpacing/>
        <w:jc w:val="both"/>
        <w:rPr>
          <w:sz w:val="24"/>
          <w:szCs w:val="24"/>
        </w:rPr>
      </w:pPr>
      <w:r w:rsidRPr="00B91867">
        <w:rPr>
          <w:rFonts w:eastAsia="Times New Roman"/>
          <w:sz w:val="24"/>
          <w:szCs w:val="24"/>
          <w:lang w:eastAsia="ru-RU"/>
        </w:rPr>
        <w:t>Кроме того, за счет средств местного бюджета исполнены расходы в сумме 70</w:t>
      </w:r>
      <w:r>
        <w:rPr>
          <w:rFonts w:eastAsia="Times New Roman"/>
          <w:sz w:val="24"/>
          <w:szCs w:val="24"/>
          <w:lang w:eastAsia="ru-RU"/>
        </w:rPr>
        <w:t>,0</w:t>
      </w:r>
      <w:r w:rsidRPr="00B91867">
        <w:rPr>
          <w:rFonts w:eastAsia="Times New Roman"/>
          <w:sz w:val="24"/>
          <w:szCs w:val="24"/>
          <w:lang w:eastAsia="ru-RU"/>
        </w:rPr>
        <w:t xml:space="preserve"> тыс. рублей на проведение с участием субъектов МСП муниципального смотра – конкурса «Новогодние огни – 2021»</w:t>
      </w:r>
      <w:r w:rsidRPr="00B91867">
        <w:rPr>
          <w:sz w:val="24"/>
          <w:szCs w:val="24"/>
        </w:rPr>
        <w:t xml:space="preserve">. Средства </w:t>
      </w:r>
      <w:r w:rsidRPr="00B91867">
        <w:rPr>
          <w:rFonts w:eastAsia="Times New Roman"/>
          <w:sz w:val="24"/>
          <w:szCs w:val="24"/>
          <w:lang w:eastAsia="ru-RU"/>
        </w:rPr>
        <w:t xml:space="preserve">направлены на </w:t>
      </w:r>
      <w:r w:rsidRPr="00B91867">
        <w:rPr>
          <w:sz w:val="24"/>
          <w:szCs w:val="24"/>
        </w:rPr>
        <w:t>денежные призы,</w:t>
      </w:r>
      <w:r w:rsidRPr="00B91867">
        <w:rPr>
          <w:rFonts w:eastAsia="Times New Roman"/>
          <w:sz w:val="24"/>
          <w:szCs w:val="24"/>
          <w:lang w:eastAsia="ru-RU"/>
        </w:rPr>
        <w:t xml:space="preserve"> приобретение букетов цветов и дипломов для поздравления победителей конкурса в различных его номинациях.</w:t>
      </w:r>
    </w:p>
    <w:p w14:paraId="494133BF" w14:textId="5B66859C" w:rsidR="0083333B" w:rsidRPr="0004338F" w:rsidRDefault="0083333B" w:rsidP="0083333B">
      <w:pPr>
        <w:tabs>
          <w:tab w:val="left" w:pos="0"/>
        </w:tabs>
        <w:spacing w:after="0"/>
        <w:ind w:firstLine="709"/>
        <w:contextualSpacing/>
        <w:jc w:val="both"/>
        <w:rPr>
          <w:rFonts w:eastAsia="Times New Roman"/>
          <w:sz w:val="24"/>
          <w:szCs w:val="24"/>
          <w:lang w:eastAsia="ru-RU"/>
        </w:rPr>
      </w:pPr>
      <w:r w:rsidRPr="0004338F">
        <w:rPr>
          <w:rFonts w:eastAsia="Times New Roman"/>
          <w:sz w:val="24"/>
          <w:szCs w:val="24"/>
          <w:lang w:eastAsia="ru-RU"/>
        </w:rPr>
        <w:t xml:space="preserve">  2. Подпрограмма «Развитие сельского хозяйства и регулирование рынков сельскохозяйственной продукции, сырья и продовольствия муниципального образования «Городской округ Ногликский» исполнена в полном объеме, </w:t>
      </w:r>
      <w:r w:rsidR="0019135E">
        <w:rPr>
          <w:rFonts w:eastAsia="Times New Roman"/>
          <w:sz w:val="24"/>
          <w:szCs w:val="24"/>
          <w:lang w:eastAsia="ru-RU"/>
        </w:rPr>
        <w:t>на</w:t>
      </w:r>
      <w:r w:rsidRPr="0004338F">
        <w:rPr>
          <w:rFonts w:eastAsia="Times New Roman"/>
          <w:sz w:val="24"/>
          <w:szCs w:val="24"/>
          <w:lang w:eastAsia="ru-RU"/>
        </w:rPr>
        <w:t xml:space="preserve"> сумм</w:t>
      </w:r>
      <w:r w:rsidR="0019135E">
        <w:rPr>
          <w:rFonts w:eastAsia="Times New Roman"/>
          <w:sz w:val="24"/>
          <w:szCs w:val="24"/>
          <w:lang w:eastAsia="ru-RU"/>
        </w:rPr>
        <w:t>у</w:t>
      </w:r>
      <w:r w:rsidRPr="0004338F">
        <w:rPr>
          <w:rFonts w:eastAsia="Times New Roman"/>
          <w:sz w:val="24"/>
          <w:szCs w:val="24"/>
          <w:lang w:eastAsia="ru-RU"/>
        </w:rPr>
        <w:t xml:space="preserve"> </w:t>
      </w:r>
      <w:r>
        <w:rPr>
          <w:rFonts w:eastAsia="Times New Roman"/>
          <w:sz w:val="24"/>
          <w:szCs w:val="24"/>
          <w:lang w:eastAsia="ru-RU"/>
        </w:rPr>
        <w:t>3 011,1</w:t>
      </w:r>
      <w:r w:rsidRPr="0004338F">
        <w:rPr>
          <w:rFonts w:eastAsia="Times New Roman"/>
          <w:sz w:val="24"/>
          <w:szCs w:val="24"/>
          <w:lang w:eastAsia="ru-RU"/>
        </w:rPr>
        <w:t xml:space="preserve"> тыс. рублей</w:t>
      </w:r>
      <w:r w:rsidR="0019135E">
        <w:rPr>
          <w:rFonts w:eastAsia="Times New Roman"/>
          <w:sz w:val="24"/>
          <w:szCs w:val="24"/>
          <w:lang w:eastAsia="ru-RU"/>
        </w:rPr>
        <w:t>,</w:t>
      </w:r>
      <w:r w:rsidRPr="0004338F">
        <w:rPr>
          <w:rFonts w:eastAsia="Times New Roman"/>
          <w:sz w:val="24"/>
          <w:szCs w:val="24"/>
          <w:lang w:eastAsia="ru-RU"/>
        </w:rPr>
        <w:t xml:space="preserve"> </w:t>
      </w:r>
      <w:r w:rsidR="0019135E">
        <w:rPr>
          <w:rFonts w:eastAsia="Times New Roman"/>
          <w:sz w:val="24"/>
          <w:szCs w:val="24"/>
          <w:lang w:eastAsia="ru-RU"/>
        </w:rPr>
        <w:t>из которых</w:t>
      </w:r>
      <w:r w:rsidRPr="0004338F">
        <w:rPr>
          <w:rFonts w:eastAsia="Times New Roman"/>
          <w:sz w:val="24"/>
          <w:szCs w:val="24"/>
          <w:lang w:eastAsia="ru-RU"/>
        </w:rPr>
        <w:t xml:space="preserve"> </w:t>
      </w:r>
      <w:r>
        <w:rPr>
          <w:rFonts w:eastAsia="Times New Roman"/>
          <w:sz w:val="24"/>
          <w:szCs w:val="24"/>
          <w:lang w:eastAsia="ru-RU"/>
        </w:rPr>
        <w:t>2 962,1</w:t>
      </w:r>
      <w:r w:rsidRPr="0004338F">
        <w:rPr>
          <w:rFonts w:eastAsia="Times New Roman"/>
          <w:sz w:val="24"/>
          <w:szCs w:val="24"/>
          <w:lang w:eastAsia="ru-RU"/>
        </w:rPr>
        <w:t xml:space="preserve">тыс. рублей </w:t>
      </w:r>
      <w:r w:rsidR="0019135E">
        <w:rPr>
          <w:rFonts w:eastAsia="Times New Roman"/>
          <w:sz w:val="24"/>
          <w:szCs w:val="24"/>
          <w:lang w:eastAsia="ru-RU"/>
        </w:rPr>
        <w:t>-</w:t>
      </w:r>
      <w:r w:rsidRPr="0004338F">
        <w:rPr>
          <w:rFonts w:eastAsia="Times New Roman"/>
          <w:sz w:val="24"/>
          <w:szCs w:val="24"/>
          <w:lang w:eastAsia="ru-RU"/>
        </w:rPr>
        <w:t xml:space="preserve"> средств</w:t>
      </w:r>
      <w:r w:rsidR="0019135E">
        <w:rPr>
          <w:rFonts w:eastAsia="Times New Roman"/>
          <w:sz w:val="24"/>
          <w:szCs w:val="24"/>
          <w:lang w:eastAsia="ru-RU"/>
        </w:rPr>
        <w:t>а</w:t>
      </w:r>
      <w:r w:rsidRPr="0004338F">
        <w:rPr>
          <w:rFonts w:eastAsia="Times New Roman"/>
          <w:sz w:val="24"/>
          <w:szCs w:val="24"/>
          <w:lang w:eastAsia="ru-RU"/>
        </w:rPr>
        <w:t xml:space="preserve"> областного бюджета. </w:t>
      </w:r>
    </w:p>
    <w:p w14:paraId="656B131B" w14:textId="77777777" w:rsidR="0083333B" w:rsidRPr="000B1410" w:rsidRDefault="0083333B" w:rsidP="0083333B">
      <w:pPr>
        <w:tabs>
          <w:tab w:val="left" w:pos="0"/>
        </w:tabs>
        <w:spacing w:after="0"/>
        <w:ind w:firstLine="709"/>
        <w:contextualSpacing/>
        <w:jc w:val="both"/>
        <w:rPr>
          <w:rFonts w:eastAsia="Times New Roman"/>
          <w:sz w:val="24"/>
          <w:szCs w:val="24"/>
          <w:lang w:eastAsia="ru-RU"/>
        </w:rPr>
      </w:pPr>
      <w:r w:rsidRPr="000B1410">
        <w:rPr>
          <w:rFonts w:eastAsia="Times New Roman"/>
          <w:sz w:val="24"/>
          <w:szCs w:val="24"/>
          <w:lang w:eastAsia="ru-RU"/>
        </w:rPr>
        <w:t>За счет предоставленных из бюджета средств исполнены следующие мероприятия подпрограммы:</w:t>
      </w:r>
    </w:p>
    <w:p w14:paraId="57C8E227" w14:textId="77777777" w:rsidR="0083333B" w:rsidRPr="001031F1" w:rsidRDefault="0083333B" w:rsidP="0083333B">
      <w:pPr>
        <w:tabs>
          <w:tab w:val="left" w:pos="0"/>
        </w:tabs>
        <w:spacing w:after="0"/>
        <w:ind w:firstLine="709"/>
        <w:contextualSpacing/>
        <w:jc w:val="both"/>
        <w:rPr>
          <w:rFonts w:eastAsia="Times New Roman"/>
          <w:sz w:val="24"/>
          <w:szCs w:val="24"/>
          <w:lang w:eastAsia="ru-RU"/>
        </w:rPr>
      </w:pPr>
      <w:r w:rsidRPr="0077755E">
        <w:rPr>
          <w:rFonts w:eastAsia="Times New Roman"/>
          <w:sz w:val="24"/>
          <w:szCs w:val="24"/>
          <w:lang w:eastAsia="ru-RU"/>
        </w:rPr>
        <w:t xml:space="preserve">а) </w:t>
      </w:r>
      <w:r w:rsidRPr="001031F1">
        <w:rPr>
          <w:rFonts w:eastAsia="Times New Roman"/>
          <w:sz w:val="24"/>
          <w:szCs w:val="24"/>
          <w:lang w:eastAsia="ru-RU"/>
        </w:rPr>
        <w:t>организована работа школы огородников и граждан, ведущих личное подсобное хозяйство, с финансовым обеспечением 19,</w:t>
      </w:r>
      <w:r>
        <w:rPr>
          <w:rFonts w:eastAsia="Times New Roman"/>
          <w:sz w:val="24"/>
          <w:szCs w:val="24"/>
          <w:lang w:eastAsia="ru-RU"/>
        </w:rPr>
        <w:t>1</w:t>
      </w:r>
      <w:r w:rsidRPr="001031F1">
        <w:rPr>
          <w:rFonts w:eastAsia="Times New Roman"/>
          <w:sz w:val="24"/>
          <w:szCs w:val="24"/>
          <w:lang w:eastAsia="ru-RU"/>
        </w:rPr>
        <w:t xml:space="preserve"> тыс. рублей, которые направлены на приобретение канцтоваров, товаров для организации кофе-брейков; возмещение стоимости железнодорожных билетов; </w:t>
      </w:r>
    </w:p>
    <w:p w14:paraId="5098C8DC" w14:textId="092A4E46" w:rsidR="0083333B" w:rsidRPr="00B446AA" w:rsidRDefault="0083333B" w:rsidP="0083333B">
      <w:pPr>
        <w:spacing w:after="0"/>
        <w:ind w:firstLine="709"/>
        <w:jc w:val="both"/>
        <w:rPr>
          <w:rFonts w:eastAsia="Times New Roman"/>
          <w:sz w:val="24"/>
          <w:szCs w:val="24"/>
          <w:lang w:eastAsia="ru-RU"/>
        </w:rPr>
      </w:pPr>
      <w:r w:rsidRPr="00B446AA">
        <w:rPr>
          <w:rFonts w:eastAsia="Times New Roman"/>
          <w:sz w:val="24"/>
          <w:szCs w:val="24"/>
          <w:lang w:eastAsia="ru-RU"/>
        </w:rPr>
        <w:t xml:space="preserve">б) возмещены затраты гражданам, ведущим личные подсобные хозяйства, на содержание </w:t>
      </w:r>
      <w:r>
        <w:rPr>
          <w:rFonts w:eastAsia="Times New Roman"/>
          <w:sz w:val="24"/>
          <w:szCs w:val="24"/>
          <w:lang w:eastAsia="ru-RU"/>
        </w:rPr>
        <w:t>семи</w:t>
      </w:r>
      <w:r w:rsidRPr="00B446AA">
        <w:rPr>
          <w:rFonts w:eastAsia="Times New Roman"/>
          <w:sz w:val="24"/>
          <w:szCs w:val="24"/>
          <w:lang w:eastAsia="ru-RU"/>
        </w:rPr>
        <w:t xml:space="preserve"> коров в общей сумме </w:t>
      </w:r>
      <w:r>
        <w:rPr>
          <w:rFonts w:eastAsia="Times New Roman"/>
          <w:sz w:val="24"/>
          <w:szCs w:val="24"/>
          <w:lang w:eastAsia="ru-RU"/>
        </w:rPr>
        <w:t>20</w:t>
      </w:r>
      <w:r w:rsidR="007A2AFB">
        <w:rPr>
          <w:rFonts w:eastAsia="Times New Roman"/>
          <w:sz w:val="24"/>
          <w:szCs w:val="24"/>
          <w:lang w:eastAsia="ru-RU"/>
        </w:rPr>
        <w:t>4</w:t>
      </w:r>
      <w:r>
        <w:rPr>
          <w:rFonts w:eastAsia="Times New Roman"/>
          <w:sz w:val="24"/>
          <w:szCs w:val="24"/>
          <w:lang w:eastAsia="ru-RU"/>
        </w:rPr>
        <w:t>,7</w:t>
      </w:r>
      <w:r w:rsidRPr="00B446AA">
        <w:rPr>
          <w:rFonts w:eastAsia="Times New Roman"/>
          <w:sz w:val="24"/>
          <w:szCs w:val="24"/>
          <w:lang w:eastAsia="ru-RU"/>
        </w:rPr>
        <w:t xml:space="preserve"> тыс. рублей, из</w:t>
      </w:r>
      <w:r w:rsidR="00EC0C7B">
        <w:rPr>
          <w:rFonts w:eastAsia="Times New Roman"/>
          <w:sz w:val="24"/>
          <w:szCs w:val="24"/>
          <w:lang w:eastAsia="ru-RU"/>
        </w:rPr>
        <w:t xml:space="preserve"> них за счет областного бюджета </w:t>
      </w:r>
      <w:r>
        <w:rPr>
          <w:rFonts w:eastAsia="Times New Roman"/>
          <w:sz w:val="24"/>
          <w:szCs w:val="24"/>
          <w:lang w:eastAsia="ru-RU"/>
        </w:rPr>
        <w:t>202,7</w:t>
      </w:r>
      <w:r w:rsidRPr="00B446AA">
        <w:rPr>
          <w:rFonts w:eastAsia="Times New Roman"/>
          <w:sz w:val="24"/>
          <w:szCs w:val="24"/>
          <w:lang w:eastAsia="ru-RU"/>
        </w:rPr>
        <w:t xml:space="preserve"> тыс. рублей, а именно: </w:t>
      </w:r>
    </w:p>
    <w:p w14:paraId="105E7FD5" w14:textId="77777777" w:rsidR="0083333B" w:rsidRPr="00582359" w:rsidRDefault="0083333B" w:rsidP="0083333B">
      <w:pPr>
        <w:spacing w:after="0" w:line="240" w:lineRule="auto"/>
        <w:ind w:firstLine="709"/>
        <w:jc w:val="both"/>
        <w:rPr>
          <w:rFonts w:eastAsia="Times New Roman"/>
          <w:sz w:val="24"/>
          <w:szCs w:val="24"/>
          <w:highlight w:val="yellow"/>
          <w:lang w:eastAsia="ru-RU"/>
        </w:rPr>
      </w:pPr>
    </w:p>
    <w:tbl>
      <w:tblPr>
        <w:tblStyle w:val="a3"/>
        <w:tblW w:w="0" w:type="auto"/>
        <w:tblLook w:val="04A0" w:firstRow="1" w:lastRow="0" w:firstColumn="1" w:lastColumn="0" w:noHBand="0" w:noVBand="1"/>
      </w:tblPr>
      <w:tblGrid>
        <w:gridCol w:w="445"/>
        <w:gridCol w:w="1790"/>
        <w:gridCol w:w="1988"/>
        <w:gridCol w:w="1365"/>
        <w:gridCol w:w="1324"/>
        <w:gridCol w:w="1331"/>
        <w:gridCol w:w="1239"/>
      </w:tblGrid>
      <w:tr w:rsidR="0083333B" w:rsidRPr="00D94484" w14:paraId="0E21A9C6" w14:textId="77777777" w:rsidTr="00EC0C7B">
        <w:tc>
          <w:tcPr>
            <w:tcW w:w="445" w:type="dxa"/>
            <w:vMerge w:val="restart"/>
          </w:tcPr>
          <w:p w14:paraId="145AD50A"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w:t>
            </w:r>
          </w:p>
        </w:tc>
        <w:tc>
          <w:tcPr>
            <w:tcW w:w="1790" w:type="dxa"/>
            <w:vMerge w:val="restart"/>
          </w:tcPr>
          <w:p w14:paraId="7BAB9F1F"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ФИО владельца ЛПХ</w:t>
            </w:r>
          </w:p>
        </w:tc>
        <w:tc>
          <w:tcPr>
            <w:tcW w:w="1988" w:type="dxa"/>
            <w:vMerge w:val="restart"/>
          </w:tcPr>
          <w:p w14:paraId="020454D6"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Ставка субсидии на 1 корову</w:t>
            </w:r>
            <w:r>
              <w:rPr>
                <w:rFonts w:eastAsia="Times New Roman"/>
                <w:sz w:val="24"/>
                <w:szCs w:val="24"/>
                <w:lang w:eastAsia="ru-RU"/>
              </w:rPr>
              <w:t xml:space="preserve"> в год</w:t>
            </w:r>
            <w:r w:rsidRPr="00D94484">
              <w:rPr>
                <w:rFonts w:eastAsia="Times New Roman"/>
                <w:sz w:val="24"/>
                <w:szCs w:val="24"/>
                <w:lang w:eastAsia="ru-RU"/>
              </w:rPr>
              <w:t>, тыс. рублей</w:t>
            </w:r>
          </w:p>
        </w:tc>
        <w:tc>
          <w:tcPr>
            <w:tcW w:w="1365" w:type="dxa"/>
            <w:vMerge w:val="restart"/>
          </w:tcPr>
          <w:p w14:paraId="7B3750DB" w14:textId="77777777" w:rsidR="0083333B" w:rsidRPr="00D94484" w:rsidRDefault="0083333B" w:rsidP="00EC0C7B">
            <w:pPr>
              <w:spacing w:before="240"/>
              <w:jc w:val="center"/>
              <w:rPr>
                <w:rFonts w:eastAsia="Times New Roman"/>
                <w:sz w:val="24"/>
                <w:szCs w:val="24"/>
                <w:lang w:eastAsia="ru-RU"/>
              </w:rPr>
            </w:pPr>
            <w:r w:rsidRPr="00D94484">
              <w:rPr>
                <w:rFonts w:eastAsia="Times New Roman"/>
                <w:sz w:val="24"/>
                <w:szCs w:val="24"/>
                <w:lang w:eastAsia="ru-RU"/>
              </w:rPr>
              <w:t>Поголовье коров, голов</w:t>
            </w:r>
          </w:p>
        </w:tc>
        <w:tc>
          <w:tcPr>
            <w:tcW w:w="3894" w:type="dxa"/>
            <w:gridSpan w:val="3"/>
          </w:tcPr>
          <w:p w14:paraId="1425EDD4"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Размер субсидии, тыс. рублей</w:t>
            </w:r>
          </w:p>
        </w:tc>
      </w:tr>
      <w:tr w:rsidR="0083333B" w:rsidRPr="00D94484" w14:paraId="504A6B2A" w14:textId="77777777" w:rsidTr="00432F9B">
        <w:tc>
          <w:tcPr>
            <w:tcW w:w="445" w:type="dxa"/>
            <w:vMerge/>
          </w:tcPr>
          <w:p w14:paraId="3C7AB68B" w14:textId="77777777" w:rsidR="0083333B" w:rsidRPr="00D94484" w:rsidRDefault="0083333B" w:rsidP="00871585">
            <w:pPr>
              <w:jc w:val="center"/>
              <w:rPr>
                <w:rFonts w:eastAsia="Times New Roman"/>
                <w:sz w:val="24"/>
                <w:szCs w:val="24"/>
                <w:lang w:eastAsia="ru-RU"/>
              </w:rPr>
            </w:pPr>
          </w:p>
        </w:tc>
        <w:tc>
          <w:tcPr>
            <w:tcW w:w="1790" w:type="dxa"/>
            <w:vMerge/>
          </w:tcPr>
          <w:p w14:paraId="4AB9D361" w14:textId="77777777" w:rsidR="0083333B" w:rsidRPr="00D94484" w:rsidRDefault="0083333B" w:rsidP="00871585">
            <w:pPr>
              <w:jc w:val="center"/>
              <w:rPr>
                <w:rFonts w:eastAsia="Times New Roman"/>
                <w:sz w:val="24"/>
                <w:szCs w:val="24"/>
                <w:lang w:eastAsia="ru-RU"/>
              </w:rPr>
            </w:pPr>
          </w:p>
        </w:tc>
        <w:tc>
          <w:tcPr>
            <w:tcW w:w="1988" w:type="dxa"/>
            <w:vMerge/>
          </w:tcPr>
          <w:p w14:paraId="55EF04C2" w14:textId="77777777" w:rsidR="0083333B" w:rsidRPr="00D94484" w:rsidRDefault="0083333B" w:rsidP="00871585">
            <w:pPr>
              <w:jc w:val="center"/>
              <w:rPr>
                <w:rFonts w:eastAsia="Times New Roman"/>
                <w:sz w:val="24"/>
                <w:szCs w:val="24"/>
                <w:lang w:eastAsia="ru-RU"/>
              </w:rPr>
            </w:pPr>
          </w:p>
        </w:tc>
        <w:tc>
          <w:tcPr>
            <w:tcW w:w="1365" w:type="dxa"/>
            <w:vMerge/>
          </w:tcPr>
          <w:p w14:paraId="4D965C1E" w14:textId="77777777" w:rsidR="0083333B" w:rsidRPr="00D94484" w:rsidRDefault="0083333B" w:rsidP="00871585">
            <w:pPr>
              <w:jc w:val="center"/>
              <w:rPr>
                <w:rFonts w:eastAsia="Times New Roman"/>
                <w:sz w:val="24"/>
                <w:szCs w:val="24"/>
                <w:lang w:eastAsia="ru-RU"/>
              </w:rPr>
            </w:pPr>
          </w:p>
        </w:tc>
        <w:tc>
          <w:tcPr>
            <w:tcW w:w="1324" w:type="dxa"/>
          </w:tcPr>
          <w:p w14:paraId="1C58DC58"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Всего</w:t>
            </w:r>
          </w:p>
        </w:tc>
        <w:tc>
          <w:tcPr>
            <w:tcW w:w="1331" w:type="dxa"/>
          </w:tcPr>
          <w:p w14:paraId="1809CF99"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Областной бюджет</w:t>
            </w:r>
          </w:p>
        </w:tc>
        <w:tc>
          <w:tcPr>
            <w:tcW w:w="1239" w:type="dxa"/>
          </w:tcPr>
          <w:p w14:paraId="4B6DD9D4"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Местный бюджет</w:t>
            </w:r>
          </w:p>
        </w:tc>
      </w:tr>
      <w:tr w:rsidR="0083333B" w:rsidRPr="00D94484" w14:paraId="00AC288E" w14:textId="77777777" w:rsidTr="00432F9B">
        <w:tc>
          <w:tcPr>
            <w:tcW w:w="445" w:type="dxa"/>
          </w:tcPr>
          <w:p w14:paraId="51FDF93B"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1.</w:t>
            </w:r>
          </w:p>
        </w:tc>
        <w:tc>
          <w:tcPr>
            <w:tcW w:w="1790" w:type="dxa"/>
          </w:tcPr>
          <w:p w14:paraId="174F3782" w14:textId="77777777" w:rsidR="0083333B" w:rsidRPr="00D94484" w:rsidRDefault="0083333B" w:rsidP="00871585">
            <w:pPr>
              <w:jc w:val="both"/>
              <w:rPr>
                <w:rFonts w:eastAsia="Times New Roman"/>
                <w:sz w:val="24"/>
                <w:szCs w:val="24"/>
                <w:lang w:eastAsia="ru-RU"/>
              </w:rPr>
            </w:pPr>
            <w:proofErr w:type="spellStart"/>
            <w:r w:rsidRPr="00D94484">
              <w:rPr>
                <w:rFonts w:eastAsia="Times New Roman"/>
                <w:sz w:val="24"/>
                <w:szCs w:val="24"/>
                <w:lang w:eastAsia="ru-RU"/>
              </w:rPr>
              <w:t>Ванханен</w:t>
            </w:r>
            <w:proofErr w:type="spellEnd"/>
            <w:r w:rsidRPr="00D94484">
              <w:rPr>
                <w:rFonts w:eastAsia="Times New Roman"/>
                <w:sz w:val="24"/>
                <w:szCs w:val="24"/>
                <w:lang w:eastAsia="ru-RU"/>
              </w:rPr>
              <w:t xml:space="preserve"> Е.В.</w:t>
            </w:r>
          </w:p>
        </w:tc>
        <w:tc>
          <w:tcPr>
            <w:tcW w:w="1988" w:type="dxa"/>
          </w:tcPr>
          <w:p w14:paraId="55113F5B" w14:textId="77777777" w:rsidR="0083333B" w:rsidRPr="00974C44" w:rsidRDefault="0083333B" w:rsidP="00871585">
            <w:pPr>
              <w:jc w:val="center"/>
              <w:rPr>
                <w:rFonts w:eastAsia="Times New Roman"/>
                <w:color w:val="0D0D0D" w:themeColor="text1" w:themeTint="F2"/>
                <w:sz w:val="24"/>
                <w:szCs w:val="24"/>
                <w:lang w:eastAsia="ru-RU"/>
              </w:rPr>
            </w:pPr>
            <w:r w:rsidRPr="00974C44">
              <w:rPr>
                <w:rFonts w:eastAsia="Times New Roman"/>
                <w:color w:val="0D0D0D" w:themeColor="text1" w:themeTint="F2"/>
                <w:sz w:val="24"/>
                <w:szCs w:val="24"/>
                <w:lang w:eastAsia="ru-RU"/>
              </w:rPr>
              <w:t>31,5</w:t>
            </w:r>
          </w:p>
        </w:tc>
        <w:tc>
          <w:tcPr>
            <w:tcW w:w="1365" w:type="dxa"/>
          </w:tcPr>
          <w:p w14:paraId="11B86AB1"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1</w:t>
            </w:r>
          </w:p>
        </w:tc>
        <w:tc>
          <w:tcPr>
            <w:tcW w:w="1324" w:type="dxa"/>
          </w:tcPr>
          <w:p w14:paraId="6AE1B99A" w14:textId="77777777" w:rsidR="0083333B" w:rsidRPr="00D94484" w:rsidRDefault="0083333B" w:rsidP="00871585">
            <w:pPr>
              <w:jc w:val="right"/>
              <w:rPr>
                <w:rFonts w:eastAsia="Times New Roman"/>
                <w:sz w:val="24"/>
                <w:szCs w:val="24"/>
                <w:lang w:eastAsia="ru-RU"/>
              </w:rPr>
            </w:pPr>
            <w:r>
              <w:rPr>
                <w:rFonts w:eastAsia="Times New Roman"/>
                <w:sz w:val="24"/>
                <w:szCs w:val="24"/>
                <w:lang w:eastAsia="ru-RU"/>
              </w:rPr>
              <w:t>15,7</w:t>
            </w:r>
          </w:p>
        </w:tc>
        <w:tc>
          <w:tcPr>
            <w:tcW w:w="1331" w:type="dxa"/>
          </w:tcPr>
          <w:p w14:paraId="709A36B6" w14:textId="77777777" w:rsidR="0083333B" w:rsidRPr="00D94484" w:rsidRDefault="0083333B" w:rsidP="00871585">
            <w:pPr>
              <w:jc w:val="right"/>
              <w:rPr>
                <w:rFonts w:eastAsia="Times New Roman"/>
                <w:sz w:val="24"/>
                <w:szCs w:val="24"/>
                <w:lang w:eastAsia="ru-RU"/>
              </w:rPr>
            </w:pPr>
            <w:r>
              <w:rPr>
                <w:rFonts w:eastAsia="Times New Roman"/>
                <w:sz w:val="24"/>
                <w:szCs w:val="24"/>
                <w:lang w:eastAsia="ru-RU"/>
              </w:rPr>
              <w:t>15,6</w:t>
            </w:r>
          </w:p>
        </w:tc>
        <w:tc>
          <w:tcPr>
            <w:tcW w:w="1239" w:type="dxa"/>
          </w:tcPr>
          <w:p w14:paraId="6731E85D" w14:textId="77777777" w:rsidR="0083333B" w:rsidRPr="00D94484" w:rsidRDefault="0083333B" w:rsidP="00871585">
            <w:pPr>
              <w:jc w:val="right"/>
              <w:rPr>
                <w:rFonts w:eastAsia="Times New Roman"/>
                <w:sz w:val="24"/>
                <w:szCs w:val="24"/>
                <w:lang w:eastAsia="ru-RU"/>
              </w:rPr>
            </w:pPr>
            <w:r w:rsidRPr="00D94484">
              <w:rPr>
                <w:rFonts w:eastAsia="Times New Roman"/>
                <w:sz w:val="24"/>
                <w:szCs w:val="24"/>
                <w:lang w:eastAsia="ru-RU"/>
              </w:rPr>
              <w:t>0,</w:t>
            </w:r>
            <w:r>
              <w:rPr>
                <w:rFonts w:eastAsia="Times New Roman"/>
                <w:sz w:val="24"/>
                <w:szCs w:val="24"/>
                <w:lang w:eastAsia="ru-RU"/>
              </w:rPr>
              <w:t>1</w:t>
            </w:r>
          </w:p>
        </w:tc>
      </w:tr>
      <w:tr w:rsidR="0083333B" w:rsidRPr="00D94484" w14:paraId="748A5C3D" w14:textId="77777777" w:rsidTr="00432F9B">
        <w:tc>
          <w:tcPr>
            <w:tcW w:w="445" w:type="dxa"/>
          </w:tcPr>
          <w:p w14:paraId="679C9139"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2.</w:t>
            </w:r>
          </w:p>
        </w:tc>
        <w:tc>
          <w:tcPr>
            <w:tcW w:w="1790" w:type="dxa"/>
          </w:tcPr>
          <w:p w14:paraId="7C7C160A" w14:textId="77777777" w:rsidR="0083333B" w:rsidRPr="00D94484" w:rsidRDefault="0083333B" w:rsidP="00871585">
            <w:pPr>
              <w:jc w:val="both"/>
              <w:rPr>
                <w:rFonts w:eastAsia="Times New Roman"/>
                <w:sz w:val="24"/>
                <w:szCs w:val="24"/>
                <w:lang w:eastAsia="ru-RU"/>
              </w:rPr>
            </w:pPr>
            <w:r w:rsidRPr="00D94484">
              <w:rPr>
                <w:rFonts w:eastAsia="Times New Roman"/>
                <w:sz w:val="24"/>
                <w:szCs w:val="24"/>
                <w:lang w:eastAsia="ru-RU"/>
              </w:rPr>
              <w:t>Трушин В.Г.</w:t>
            </w:r>
          </w:p>
        </w:tc>
        <w:tc>
          <w:tcPr>
            <w:tcW w:w="1988" w:type="dxa"/>
          </w:tcPr>
          <w:p w14:paraId="3F667D3C" w14:textId="77777777" w:rsidR="0083333B" w:rsidRPr="00974C44" w:rsidRDefault="0083333B" w:rsidP="00871585">
            <w:pPr>
              <w:jc w:val="center"/>
              <w:rPr>
                <w:rFonts w:eastAsia="Times New Roman"/>
                <w:color w:val="0D0D0D" w:themeColor="text1" w:themeTint="F2"/>
                <w:sz w:val="24"/>
                <w:szCs w:val="24"/>
                <w:lang w:eastAsia="ru-RU"/>
              </w:rPr>
            </w:pPr>
            <w:r w:rsidRPr="00974C44">
              <w:rPr>
                <w:rFonts w:eastAsia="Times New Roman"/>
                <w:color w:val="0D0D0D" w:themeColor="text1" w:themeTint="F2"/>
                <w:sz w:val="24"/>
                <w:szCs w:val="24"/>
                <w:lang w:eastAsia="ru-RU"/>
              </w:rPr>
              <w:t>31,5</w:t>
            </w:r>
          </w:p>
        </w:tc>
        <w:tc>
          <w:tcPr>
            <w:tcW w:w="1365" w:type="dxa"/>
          </w:tcPr>
          <w:p w14:paraId="59DF4D86"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3</w:t>
            </w:r>
          </w:p>
        </w:tc>
        <w:tc>
          <w:tcPr>
            <w:tcW w:w="1324" w:type="dxa"/>
          </w:tcPr>
          <w:p w14:paraId="66ADE8A4" w14:textId="77777777" w:rsidR="0083333B" w:rsidRPr="00D94484" w:rsidRDefault="0083333B" w:rsidP="00871585">
            <w:pPr>
              <w:jc w:val="right"/>
              <w:rPr>
                <w:rFonts w:eastAsia="Times New Roman"/>
                <w:sz w:val="24"/>
                <w:szCs w:val="24"/>
                <w:lang w:eastAsia="ru-RU"/>
              </w:rPr>
            </w:pPr>
            <w:r w:rsidRPr="00D94484">
              <w:rPr>
                <w:rFonts w:eastAsia="Times New Roman"/>
                <w:sz w:val="24"/>
                <w:szCs w:val="24"/>
                <w:lang w:eastAsia="ru-RU"/>
              </w:rPr>
              <w:t>94,5</w:t>
            </w:r>
          </w:p>
        </w:tc>
        <w:tc>
          <w:tcPr>
            <w:tcW w:w="1331" w:type="dxa"/>
          </w:tcPr>
          <w:p w14:paraId="38C2C90D" w14:textId="77777777" w:rsidR="0083333B" w:rsidRPr="00D94484" w:rsidRDefault="0083333B" w:rsidP="00871585">
            <w:pPr>
              <w:jc w:val="right"/>
              <w:rPr>
                <w:rFonts w:eastAsia="Times New Roman"/>
                <w:sz w:val="24"/>
                <w:szCs w:val="24"/>
                <w:lang w:eastAsia="ru-RU"/>
              </w:rPr>
            </w:pPr>
            <w:r>
              <w:rPr>
                <w:rFonts w:eastAsia="Times New Roman"/>
                <w:sz w:val="24"/>
                <w:szCs w:val="24"/>
                <w:lang w:eastAsia="ru-RU"/>
              </w:rPr>
              <w:t>93,5</w:t>
            </w:r>
          </w:p>
        </w:tc>
        <w:tc>
          <w:tcPr>
            <w:tcW w:w="1239" w:type="dxa"/>
          </w:tcPr>
          <w:p w14:paraId="23A7B9A9" w14:textId="77777777" w:rsidR="0083333B" w:rsidRPr="00D94484" w:rsidRDefault="0083333B" w:rsidP="00871585">
            <w:pPr>
              <w:jc w:val="right"/>
              <w:rPr>
                <w:rFonts w:eastAsia="Times New Roman"/>
                <w:sz w:val="24"/>
                <w:szCs w:val="24"/>
                <w:lang w:eastAsia="ru-RU"/>
              </w:rPr>
            </w:pPr>
            <w:r>
              <w:rPr>
                <w:rFonts w:eastAsia="Times New Roman"/>
                <w:sz w:val="24"/>
                <w:szCs w:val="24"/>
                <w:lang w:eastAsia="ru-RU"/>
              </w:rPr>
              <w:t>1,0</w:t>
            </w:r>
          </w:p>
        </w:tc>
      </w:tr>
      <w:tr w:rsidR="0083333B" w:rsidRPr="00D94484" w14:paraId="00299E14" w14:textId="77777777" w:rsidTr="00432F9B">
        <w:tc>
          <w:tcPr>
            <w:tcW w:w="445" w:type="dxa"/>
          </w:tcPr>
          <w:p w14:paraId="7B0173D0"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3.</w:t>
            </w:r>
          </w:p>
        </w:tc>
        <w:tc>
          <w:tcPr>
            <w:tcW w:w="1790" w:type="dxa"/>
          </w:tcPr>
          <w:p w14:paraId="01C4E2E2" w14:textId="77777777" w:rsidR="0083333B" w:rsidRPr="00D94484" w:rsidRDefault="0083333B" w:rsidP="00871585">
            <w:pPr>
              <w:jc w:val="both"/>
              <w:rPr>
                <w:rFonts w:eastAsia="Times New Roman"/>
                <w:sz w:val="24"/>
                <w:szCs w:val="24"/>
                <w:lang w:eastAsia="ru-RU"/>
              </w:rPr>
            </w:pPr>
            <w:r w:rsidRPr="00D94484">
              <w:rPr>
                <w:rFonts w:eastAsia="Times New Roman"/>
                <w:sz w:val="24"/>
                <w:szCs w:val="24"/>
                <w:lang w:eastAsia="ru-RU"/>
              </w:rPr>
              <w:t>Мамонова Н.Б.</w:t>
            </w:r>
          </w:p>
        </w:tc>
        <w:tc>
          <w:tcPr>
            <w:tcW w:w="1988" w:type="dxa"/>
          </w:tcPr>
          <w:p w14:paraId="7940B65D" w14:textId="77777777" w:rsidR="0083333B" w:rsidRPr="00974C44" w:rsidRDefault="0083333B" w:rsidP="00871585">
            <w:pPr>
              <w:jc w:val="center"/>
              <w:rPr>
                <w:color w:val="0D0D0D" w:themeColor="text1" w:themeTint="F2"/>
              </w:rPr>
            </w:pPr>
            <w:r w:rsidRPr="00974C44">
              <w:rPr>
                <w:rFonts w:eastAsia="Times New Roman"/>
                <w:color w:val="0D0D0D" w:themeColor="text1" w:themeTint="F2"/>
                <w:sz w:val="24"/>
                <w:szCs w:val="24"/>
                <w:lang w:eastAsia="ru-RU"/>
              </w:rPr>
              <w:t>31,5</w:t>
            </w:r>
          </w:p>
        </w:tc>
        <w:tc>
          <w:tcPr>
            <w:tcW w:w="1365" w:type="dxa"/>
          </w:tcPr>
          <w:p w14:paraId="42A10BD1"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2</w:t>
            </w:r>
          </w:p>
        </w:tc>
        <w:tc>
          <w:tcPr>
            <w:tcW w:w="1324" w:type="dxa"/>
          </w:tcPr>
          <w:p w14:paraId="374F2F69" w14:textId="77777777" w:rsidR="0083333B" w:rsidRPr="00D94484" w:rsidRDefault="0083333B" w:rsidP="00871585">
            <w:pPr>
              <w:jc w:val="right"/>
              <w:rPr>
                <w:rFonts w:eastAsia="Times New Roman"/>
                <w:sz w:val="24"/>
                <w:szCs w:val="24"/>
                <w:lang w:eastAsia="ru-RU"/>
              </w:rPr>
            </w:pPr>
            <w:r w:rsidRPr="00D94484">
              <w:rPr>
                <w:rFonts w:eastAsia="Times New Roman"/>
                <w:sz w:val="24"/>
                <w:szCs w:val="24"/>
                <w:lang w:eastAsia="ru-RU"/>
              </w:rPr>
              <w:t>63,0</w:t>
            </w:r>
          </w:p>
        </w:tc>
        <w:tc>
          <w:tcPr>
            <w:tcW w:w="1331" w:type="dxa"/>
          </w:tcPr>
          <w:p w14:paraId="73DAAADB" w14:textId="77777777" w:rsidR="0083333B" w:rsidRPr="00D94484" w:rsidRDefault="0083333B" w:rsidP="00871585">
            <w:pPr>
              <w:jc w:val="right"/>
              <w:rPr>
                <w:rFonts w:eastAsia="Times New Roman"/>
                <w:sz w:val="24"/>
                <w:szCs w:val="24"/>
                <w:lang w:eastAsia="ru-RU"/>
              </w:rPr>
            </w:pPr>
            <w:r w:rsidRPr="00D94484">
              <w:rPr>
                <w:rFonts w:eastAsia="Times New Roman"/>
                <w:sz w:val="24"/>
                <w:szCs w:val="24"/>
                <w:lang w:eastAsia="ru-RU"/>
              </w:rPr>
              <w:t>62,4</w:t>
            </w:r>
          </w:p>
        </w:tc>
        <w:tc>
          <w:tcPr>
            <w:tcW w:w="1239" w:type="dxa"/>
          </w:tcPr>
          <w:p w14:paraId="26D979FD" w14:textId="77777777" w:rsidR="0083333B" w:rsidRPr="00D94484" w:rsidRDefault="0083333B" w:rsidP="00871585">
            <w:pPr>
              <w:jc w:val="right"/>
              <w:rPr>
                <w:rFonts w:eastAsia="Times New Roman"/>
                <w:sz w:val="24"/>
                <w:szCs w:val="24"/>
                <w:lang w:eastAsia="ru-RU"/>
              </w:rPr>
            </w:pPr>
            <w:r w:rsidRPr="00D94484">
              <w:rPr>
                <w:rFonts w:eastAsia="Times New Roman"/>
                <w:sz w:val="24"/>
                <w:szCs w:val="24"/>
                <w:lang w:eastAsia="ru-RU"/>
              </w:rPr>
              <w:t>0,6</w:t>
            </w:r>
          </w:p>
        </w:tc>
      </w:tr>
      <w:tr w:rsidR="0083333B" w:rsidRPr="00D94484" w14:paraId="258B80D4" w14:textId="77777777" w:rsidTr="00432F9B">
        <w:tc>
          <w:tcPr>
            <w:tcW w:w="445" w:type="dxa"/>
          </w:tcPr>
          <w:p w14:paraId="57A21D76"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4.</w:t>
            </w:r>
          </w:p>
        </w:tc>
        <w:tc>
          <w:tcPr>
            <w:tcW w:w="1790" w:type="dxa"/>
          </w:tcPr>
          <w:p w14:paraId="01511A8E" w14:textId="77777777" w:rsidR="0083333B" w:rsidRPr="00D94484" w:rsidRDefault="0083333B" w:rsidP="00871585">
            <w:pPr>
              <w:jc w:val="both"/>
              <w:rPr>
                <w:rFonts w:eastAsia="Times New Roman"/>
                <w:sz w:val="24"/>
                <w:szCs w:val="24"/>
                <w:lang w:eastAsia="ru-RU"/>
              </w:rPr>
            </w:pPr>
            <w:r w:rsidRPr="00D94484">
              <w:rPr>
                <w:rFonts w:eastAsia="Times New Roman"/>
                <w:sz w:val="24"/>
                <w:szCs w:val="24"/>
                <w:lang w:eastAsia="ru-RU"/>
              </w:rPr>
              <w:t>Павлов Н.А.</w:t>
            </w:r>
          </w:p>
        </w:tc>
        <w:tc>
          <w:tcPr>
            <w:tcW w:w="1988" w:type="dxa"/>
          </w:tcPr>
          <w:p w14:paraId="1F745D8E" w14:textId="77777777" w:rsidR="0083333B" w:rsidRPr="00974C44" w:rsidRDefault="0083333B" w:rsidP="00871585">
            <w:pPr>
              <w:jc w:val="center"/>
              <w:rPr>
                <w:color w:val="0D0D0D" w:themeColor="text1" w:themeTint="F2"/>
              </w:rPr>
            </w:pPr>
            <w:r w:rsidRPr="00974C44">
              <w:rPr>
                <w:rFonts w:eastAsia="Times New Roman"/>
                <w:color w:val="0D0D0D" w:themeColor="text1" w:themeTint="F2"/>
                <w:sz w:val="24"/>
                <w:szCs w:val="24"/>
                <w:lang w:eastAsia="ru-RU"/>
              </w:rPr>
              <w:t>31,5</w:t>
            </w:r>
          </w:p>
        </w:tc>
        <w:tc>
          <w:tcPr>
            <w:tcW w:w="1365" w:type="dxa"/>
          </w:tcPr>
          <w:p w14:paraId="4E35CB41" w14:textId="77777777" w:rsidR="0083333B" w:rsidRPr="00D94484" w:rsidRDefault="0083333B" w:rsidP="00871585">
            <w:pPr>
              <w:jc w:val="center"/>
              <w:rPr>
                <w:rFonts w:eastAsia="Times New Roman"/>
                <w:sz w:val="24"/>
                <w:szCs w:val="24"/>
                <w:lang w:eastAsia="ru-RU"/>
              </w:rPr>
            </w:pPr>
            <w:r w:rsidRPr="00D94484">
              <w:rPr>
                <w:rFonts w:eastAsia="Times New Roman"/>
                <w:sz w:val="24"/>
                <w:szCs w:val="24"/>
                <w:lang w:eastAsia="ru-RU"/>
              </w:rPr>
              <w:t>1</w:t>
            </w:r>
          </w:p>
        </w:tc>
        <w:tc>
          <w:tcPr>
            <w:tcW w:w="1324" w:type="dxa"/>
          </w:tcPr>
          <w:p w14:paraId="00C36A93" w14:textId="77777777" w:rsidR="0083333B" w:rsidRPr="00D94484" w:rsidRDefault="0083333B" w:rsidP="00871585">
            <w:pPr>
              <w:jc w:val="right"/>
            </w:pPr>
            <w:r w:rsidRPr="00D94484">
              <w:rPr>
                <w:rFonts w:eastAsia="Times New Roman"/>
                <w:sz w:val="24"/>
                <w:szCs w:val="24"/>
                <w:lang w:eastAsia="ru-RU"/>
              </w:rPr>
              <w:t>31,5</w:t>
            </w:r>
          </w:p>
        </w:tc>
        <w:tc>
          <w:tcPr>
            <w:tcW w:w="1331" w:type="dxa"/>
          </w:tcPr>
          <w:p w14:paraId="63DC3F0D" w14:textId="77777777" w:rsidR="0083333B" w:rsidRPr="00D94484" w:rsidRDefault="0083333B" w:rsidP="00871585">
            <w:pPr>
              <w:jc w:val="right"/>
              <w:rPr>
                <w:rFonts w:eastAsia="Times New Roman"/>
                <w:sz w:val="24"/>
                <w:szCs w:val="24"/>
                <w:lang w:eastAsia="ru-RU"/>
              </w:rPr>
            </w:pPr>
            <w:r w:rsidRPr="00D94484">
              <w:rPr>
                <w:rFonts w:eastAsia="Times New Roman"/>
                <w:sz w:val="24"/>
                <w:szCs w:val="24"/>
                <w:lang w:eastAsia="ru-RU"/>
              </w:rPr>
              <w:t>31,2</w:t>
            </w:r>
          </w:p>
        </w:tc>
        <w:tc>
          <w:tcPr>
            <w:tcW w:w="1239" w:type="dxa"/>
          </w:tcPr>
          <w:p w14:paraId="136BB1AA" w14:textId="77777777" w:rsidR="0083333B" w:rsidRPr="00D94484" w:rsidRDefault="0083333B" w:rsidP="00871585">
            <w:pPr>
              <w:jc w:val="right"/>
              <w:rPr>
                <w:rFonts w:eastAsia="Times New Roman"/>
                <w:sz w:val="24"/>
                <w:szCs w:val="24"/>
                <w:lang w:eastAsia="ru-RU"/>
              </w:rPr>
            </w:pPr>
            <w:r w:rsidRPr="00D94484">
              <w:rPr>
                <w:rFonts w:eastAsia="Times New Roman"/>
                <w:sz w:val="24"/>
                <w:szCs w:val="24"/>
                <w:lang w:eastAsia="ru-RU"/>
              </w:rPr>
              <w:t>0,3</w:t>
            </w:r>
          </w:p>
        </w:tc>
      </w:tr>
      <w:tr w:rsidR="0083333B" w:rsidRPr="00582359" w14:paraId="25168547" w14:textId="77777777" w:rsidTr="00432F9B">
        <w:tc>
          <w:tcPr>
            <w:tcW w:w="445" w:type="dxa"/>
          </w:tcPr>
          <w:p w14:paraId="73DA1616" w14:textId="77777777" w:rsidR="0083333B" w:rsidRPr="00D94484" w:rsidRDefault="0083333B" w:rsidP="00871585">
            <w:pPr>
              <w:jc w:val="both"/>
              <w:rPr>
                <w:rFonts w:eastAsia="Times New Roman"/>
                <w:sz w:val="24"/>
                <w:szCs w:val="24"/>
                <w:lang w:eastAsia="ru-RU"/>
              </w:rPr>
            </w:pPr>
          </w:p>
        </w:tc>
        <w:tc>
          <w:tcPr>
            <w:tcW w:w="1790" w:type="dxa"/>
          </w:tcPr>
          <w:p w14:paraId="108E385D" w14:textId="77777777" w:rsidR="0083333B" w:rsidRPr="00D94484" w:rsidRDefault="0083333B" w:rsidP="00871585">
            <w:pPr>
              <w:jc w:val="both"/>
              <w:rPr>
                <w:rFonts w:eastAsia="Times New Roman"/>
                <w:sz w:val="24"/>
                <w:szCs w:val="24"/>
                <w:lang w:eastAsia="ru-RU"/>
              </w:rPr>
            </w:pPr>
            <w:r w:rsidRPr="00D94484">
              <w:rPr>
                <w:rFonts w:eastAsia="Times New Roman"/>
                <w:sz w:val="24"/>
                <w:szCs w:val="24"/>
                <w:lang w:eastAsia="ru-RU"/>
              </w:rPr>
              <w:t>Итого:</w:t>
            </w:r>
          </w:p>
        </w:tc>
        <w:tc>
          <w:tcPr>
            <w:tcW w:w="1988" w:type="dxa"/>
          </w:tcPr>
          <w:p w14:paraId="3B1510B1" w14:textId="77777777" w:rsidR="0083333B" w:rsidRPr="00974C44" w:rsidRDefault="0083333B" w:rsidP="00871585">
            <w:pPr>
              <w:jc w:val="center"/>
              <w:rPr>
                <w:rFonts w:eastAsia="Times New Roman"/>
                <w:color w:val="0D0D0D" w:themeColor="text1" w:themeTint="F2"/>
                <w:sz w:val="24"/>
                <w:szCs w:val="24"/>
                <w:lang w:val="en-US" w:eastAsia="ru-RU"/>
              </w:rPr>
            </w:pPr>
            <w:r w:rsidRPr="00974C44">
              <w:rPr>
                <w:rFonts w:eastAsia="Times New Roman"/>
                <w:color w:val="0D0D0D" w:themeColor="text1" w:themeTint="F2"/>
                <w:sz w:val="24"/>
                <w:szCs w:val="24"/>
                <w:lang w:val="en-US" w:eastAsia="ru-RU"/>
              </w:rPr>
              <w:t>x</w:t>
            </w:r>
          </w:p>
        </w:tc>
        <w:tc>
          <w:tcPr>
            <w:tcW w:w="1365" w:type="dxa"/>
          </w:tcPr>
          <w:p w14:paraId="322E2607" w14:textId="77777777" w:rsidR="0083333B" w:rsidRPr="00D94484" w:rsidRDefault="0083333B" w:rsidP="00871585">
            <w:pPr>
              <w:jc w:val="center"/>
              <w:rPr>
                <w:rFonts w:eastAsia="Times New Roman"/>
                <w:sz w:val="24"/>
                <w:szCs w:val="24"/>
                <w:lang w:eastAsia="ru-RU"/>
              </w:rPr>
            </w:pPr>
            <w:r>
              <w:rPr>
                <w:rFonts w:eastAsia="Times New Roman"/>
                <w:sz w:val="24"/>
                <w:szCs w:val="24"/>
                <w:lang w:eastAsia="ru-RU"/>
              </w:rPr>
              <w:t>7</w:t>
            </w:r>
          </w:p>
        </w:tc>
        <w:tc>
          <w:tcPr>
            <w:tcW w:w="1324" w:type="dxa"/>
          </w:tcPr>
          <w:p w14:paraId="2F759836" w14:textId="77777777" w:rsidR="0083333B" w:rsidRPr="00DF1C10" w:rsidRDefault="0083333B" w:rsidP="00871585">
            <w:pPr>
              <w:jc w:val="right"/>
              <w:rPr>
                <w:rFonts w:eastAsia="Times New Roman"/>
                <w:color w:val="0D0D0D" w:themeColor="text1" w:themeTint="F2"/>
                <w:sz w:val="24"/>
                <w:szCs w:val="24"/>
                <w:lang w:eastAsia="ru-RU"/>
              </w:rPr>
            </w:pPr>
            <w:r w:rsidRPr="00DF1C10">
              <w:rPr>
                <w:rFonts w:eastAsia="Times New Roman"/>
                <w:color w:val="0D0D0D" w:themeColor="text1" w:themeTint="F2"/>
                <w:sz w:val="24"/>
                <w:szCs w:val="24"/>
                <w:lang w:eastAsia="ru-RU"/>
              </w:rPr>
              <w:t>204,7</w:t>
            </w:r>
          </w:p>
        </w:tc>
        <w:tc>
          <w:tcPr>
            <w:tcW w:w="1331" w:type="dxa"/>
          </w:tcPr>
          <w:p w14:paraId="4D5D15E6" w14:textId="77777777" w:rsidR="0083333B" w:rsidRPr="00DF1C10" w:rsidRDefault="0083333B" w:rsidP="00871585">
            <w:pPr>
              <w:jc w:val="right"/>
              <w:rPr>
                <w:rFonts w:eastAsia="Times New Roman"/>
                <w:color w:val="0D0D0D" w:themeColor="text1" w:themeTint="F2"/>
                <w:sz w:val="24"/>
                <w:szCs w:val="24"/>
                <w:lang w:eastAsia="ru-RU"/>
              </w:rPr>
            </w:pPr>
            <w:r w:rsidRPr="00DF1C10">
              <w:rPr>
                <w:rFonts w:eastAsia="Times New Roman"/>
                <w:color w:val="0D0D0D" w:themeColor="text1" w:themeTint="F2"/>
                <w:sz w:val="24"/>
                <w:szCs w:val="24"/>
                <w:lang w:eastAsia="ru-RU"/>
              </w:rPr>
              <w:t>202,7</w:t>
            </w:r>
          </w:p>
        </w:tc>
        <w:tc>
          <w:tcPr>
            <w:tcW w:w="1239" w:type="dxa"/>
          </w:tcPr>
          <w:p w14:paraId="071E00EF" w14:textId="77777777" w:rsidR="0083333B" w:rsidRPr="00DF1C10" w:rsidRDefault="0083333B" w:rsidP="00871585">
            <w:pPr>
              <w:jc w:val="right"/>
              <w:rPr>
                <w:rFonts w:eastAsia="Times New Roman"/>
                <w:color w:val="0D0D0D" w:themeColor="text1" w:themeTint="F2"/>
                <w:sz w:val="24"/>
                <w:szCs w:val="24"/>
                <w:lang w:eastAsia="ru-RU"/>
              </w:rPr>
            </w:pPr>
            <w:r w:rsidRPr="00DF1C10">
              <w:rPr>
                <w:rFonts w:eastAsia="Times New Roman"/>
                <w:color w:val="0D0D0D" w:themeColor="text1" w:themeTint="F2"/>
                <w:sz w:val="24"/>
                <w:szCs w:val="24"/>
                <w:lang w:eastAsia="ru-RU"/>
              </w:rPr>
              <w:t>2,0</w:t>
            </w:r>
          </w:p>
        </w:tc>
      </w:tr>
    </w:tbl>
    <w:p w14:paraId="6C03ADF6" w14:textId="77777777" w:rsidR="0083333B" w:rsidRDefault="0083333B" w:rsidP="0083333B">
      <w:pPr>
        <w:spacing w:after="0" w:line="240" w:lineRule="auto"/>
        <w:ind w:firstLine="709"/>
        <w:jc w:val="both"/>
        <w:rPr>
          <w:rFonts w:eastAsia="Times New Roman"/>
          <w:sz w:val="24"/>
          <w:szCs w:val="24"/>
          <w:lang w:eastAsia="ru-RU"/>
        </w:rPr>
      </w:pPr>
    </w:p>
    <w:p w14:paraId="6435A6E8" w14:textId="2B4ECD64" w:rsidR="0083333B" w:rsidRPr="0077755E" w:rsidRDefault="0083333B" w:rsidP="0083333B">
      <w:pPr>
        <w:spacing w:after="0" w:line="240" w:lineRule="auto"/>
        <w:ind w:firstLine="709"/>
        <w:jc w:val="both"/>
        <w:rPr>
          <w:rFonts w:eastAsia="Times New Roman"/>
          <w:sz w:val="24"/>
          <w:szCs w:val="24"/>
          <w:lang w:eastAsia="ru-RU"/>
        </w:rPr>
      </w:pPr>
      <w:r w:rsidRPr="0077755E">
        <w:rPr>
          <w:rFonts w:eastAsia="Times New Roman"/>
          <w:sz w:val="24"/>
          <w:szCs w:val="24"/>
          <w:lang w:eastAsia="ru-RU"/>
        </w:rPr>
        <w:t>в)</w:t>
      </w:r>
      <w:r>
        <w:rPr>
          <w:rFonts w:eastAsia="Times New Roman"/>
          <w:sz w:val="24"/>
          <w:szCs w:val="24"/>
          <w:lang w:eastAsia="ru-RU"/>
        </w:rPr>
        <w:t xml:space="preserve"> </w:t>
      </w:r>
      <w:r w:rsidRPr="0077755E">
        <w:rPr>
          <w:rFonts w:eastAsia="Times New Roman"/>
          <w:sz w:val="24"/>
          <w:szCs w:val="24"/>
          <w:lang w:eastAsia="ru-RU"/>
        </w:rPr>
        <w:t>возмещен</w:t>
      </w:r>
      <w:r>
        <w:rPr>
          <w:rFonts w:eastAsia="Times New Roman"/>
          <w:sz w:val="24"/>
          <w:szCs w:val="24"/>
          <w:lang w:eastAsia="ru-RU"/>
        </w:rPr>
        <w:t xml:space="preserve">ы </w:t>
      </w:r>
      <w:r w:rsidRPr="0077755E">
        <w:rPr>
          <w:rFonts w:eastAsia="Times New Roman"/>
          <w:sz w:val="24"/>
          <w:szCs w:val="24"/>
          <w:lang w:eastAsia="ru-RU"/>
        </w:rPr>
        <w:t>затрат</w:t>
      </w:r>
      <w:r>
        <w:rPr>
          <w:rFonts w:eastAsia="Times New Roman"/>
          <w:sz w:val="24"/>
          <w:szCs w:val="24"/>
          <w:lang w:eastAsia="ru-RU"/>
        </w:rPr>
        <w:t xml:space="preserve">ы юридическому лицу </w:t>
      </w:r>
      <w:r w:rsidRPr="0077755E">
        <w:rPr>
          <w:rFonts w:eastAsia="Times New Roman"/>
          <w:sz w:val="24"/>
          <w:szCs w:val="24"/>
          <w:lang w:eastAsia="ru-RU"/>
        </w:rPr>
        <w:t>ООО "Комбикормовый Цех-</w:t>
      </w:r>
      <w:proofErr w:type="spellStart"/>
      <w:r w:rsidRPr="0077755E">
        <w:rPr>
          <w:rFonts w:eastAsia="Times New Roman"/>
          <w:sz w:val="24"/>
          <w:szCs w:val="24"/>
          <w:lang w:eastAsia="ru-RU"/>
        </w:rPr>
        <w:t>Маока</w:t>
      </w:r>
      <w:proofErr w:type="spellEnd"/>
      <w:r w:rsidRPr="0077755E">
        <w:rPr>
          <w:rFonts w:eastAsia="Times New Roman"/>
          <w:sz w:val="24"/>
          <w:szCs w:val="24"/>
          <w:lang w:eastAsia="ru-RU"/>
        </w:rPr>
        <w:t>", связанны</w:t>
      </w:r>
      <w:r>
        <w:rPr>
          <w:rFonts w:eastAsia="Times New Roman"/>
          <w:sz w:val="24"/>
          <w:szCs w:val="24"/>
          <w:lang w:eastAsia="ru-RU"/>
        </w:rPr>
        <w:t>х</w:t>
      </w:r>
      <w:r w:rsidRPr="0077755E">
        <w:rPr>
          <w:rFonts w:eastAsia="Times New Roman"/>
          <w:sz w:val="24"/>
          <w:szCs w:val="24"/>
          <w:lang w:eastAsia="ru-RU"/>
        </w:rPr>
        <w:t xml:space="preserve"> с поставкой в централизованном порядке для личных подсобных хозяйств комбикормов для крупного рогатого скота, свиней и птицы, а также фуражного зерна для птицы</w:t>
      </w:r>
      <w:r>
        <w:rPr>
          <w:rFonts w:eastAsia="Times New Roman"/>
          <w:sz w:val="24"/>
          <w:szCs w:val="24"/>
          <w:lang w:eastAsia="ru-RU"/>
        </w:rPr>
        <w:t xml:space="preserve"> в общей сумме 2 787,3 тыс. рублей, из </w:t>
      </w:r>
      <w:r w:rsidR="007A2AFB">
        <w:rPr>
          <w:rFonts w:eastAsia="Times New Roman"/>
          <w:sz w:val="24"/>
          <w:szCs w:val="24"/>
          <w:lang w:eastAsia="ru-RU"/>
        </w:rPr>
        <w:t>которых</w:t>
      </w:r>
      <w:r>
        <w:rPr>
          <w:rFonts w:eastAsia="Times New Roman"/>
          <w:sz w:val="24"/>
          <w:szCs w:val="24"/>
          <w:lang w:eastAsia="ru-RU"/>
        </w:rPr>
        <w:t xml:space="preserve"> 2 759,4 тыс. рублей </w:t>
      </w:r>
      <w:r w:rsidR="007A2AFB">
        <w:rPr>
          <w:rFonts w:eastAsia="Times New Roman"/>
          <w:sz w:val="24"/>
          <w:szCs w:val="24"/>
          <w:lang w:eastAsia="ru-RU"/>
        </w:rPr>
        <w:t xml:space="preserve">- </w:t>
      </w:r>
      <w:r>
        <w:rPr>
          <w:rFonts w:eastAsia="Times New Roman"/>
          <w:sz w:val="24"/>
          <w:szCs w:val="24"/>
          <w:lang w:eastAsia="ru-RU"/>
        </w:rPr>
        <w:t>средства областного бюджета.</w:t>
      </w:r>
    </w:p>
    <w:p w14:paraId="79510BE3" w14:textId="16441AEE" w:rsidR="0083333B" w:rsidRPr="009515D5" w:rsidRDefault="0083333B" w:rsidP="0083333B">
      <w:pPr>
        <w:spacing w:after="0"/>
        <w:ind w:firstLine="709"/>
        <w:contextualSpacing/>
        <w:jc w:val="both"/>
        <w:rPr>
          <w:rFonts w:eastAsia="Times New Roman"/>
          <w:sz w:val="24"/>
          <w:szCs w:val="24"/>
          <w:lang w:eastAsia="ru-RU"/>
        </w:rPr>
      </w:pPr>
      <w:r w:rsidRPr="009515D5">
        <w:rPr>
          <w:rFonts w:eastAsia="Times New Roman"/>
          <w:sz w:val="24"/>
          <w:szCs w:val="24"/>
          <w:lang w:eastAsia="ru-RU"/>
        </w:rPr>
        <w:t xml:space="preserve">3. Мероприятие по созданию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 повышению качества торгового обслуживания исполнено в </w:t>
      </w:r>
      <w:r w:rsidRPr="009515D5">
        <w:rPr>
          <w:rFonts w:eastAsia="Times New Roman"/>
          <w:sz w:val="24"/>
          <w:szCs w:val="24"/>
          <w:lang w:eastAsia="ru-RU"/>
        </w:rPr>
        <w:lastRenderedPageBreak/>
        <w:t xml:space="preserve">сумме 375,3 тыс. рублей. За счет средств местного бюджета в течение года организованы выставки, ярмарки товаров и услуг с участием местных товаропроизводителей и субъектов </w:t>
      </w:r>
      <w:r w:rsidR="0019135E">
        <w:rPr>
          <w:rFonts w:eastAsia="Times New Roman"/>
          <w:sz w:val="24"/>
          <w:szCs w:val="24"/>
          <w:lang w:eastAsia="ru-RU"/>
        </w:rPr>
        <w:t>МСП</w:t>
      </w:r>
      <w:r w:rsidRPr="009515D5">
        <w:rPr>
          <w:rFonts w:eastAsia="Times New Roman"/>
          <w:sz w:val="24"/>
          <w:szCs w:val="24"/>
          <w:lang w:eastAsia="ru-RU"/>
        </w:rPr>
        <w:t>, а также предоставлена государственному унитарному оптово-торговому предприятию «Фармация» субсидия на возмещение части затрат, связанных с осуществлением деятельности социально</w:t>
      </w:r>
      <w:r w:rsidR="007A2AFB">
        <w:rPr>
          <w:rFonts w:eastAsia="Times New Roman"/>
          <w:sz w:val="24"/>
          <w:szCs w:val="24"/>
          <w:lang w:eastAsia="ru-RU"/>
        </w:rPr>
        <w:t>-</w:t>
      </w:r>
      <w:r w:rsidRPr="009515D5">
        <w:rPr>
          <w:rFonts w:eastAsia="Times New Roman"/>
          <w:sz w:val="24"/>
          <w:szCs w:val="24"/>
          <w:lang w:eastAsia="ru-RU"/>
        </w:rPr>
        <w:t xml:space="preserve"> ориентированных объектов розничной торговли лекарственными средствами и изделиями медицинского назначения (социальная аптека).</w:t>
      </w:r>
    </w:p>
    <w:p w14:paraId="3541FC1A" w14:textId="34FCE268" w:rsidR="0083333B" w:rsidRPr="00854557" w:rsidRDefault="0083333B" w:rsidP="0083333B">
      <w:pPr>
        <w:spacing w:after="0"/>
        <w:ind w:firstLine="709"/>
        <w:jc w:val="both"/>
        <w:rPr>
          <w:rFonts w:eastAsia="Times New Roman"/>
          <w:sz w:val="24"/>
          <w:szCs w:val="24"/>
          <w:lang w:eastAsia="ru-RU"/>
        </w:rPr>
      </w:pPr>
      <w:r w:rsidRPr="00854557">
        <w:rPr>
          <w:rFonts w:eastAsia="Times New Roman"/>
          <w:sz w:val="24"/>
          <w:szCs w:val="24"/>
          <w:lang w:eastAsia="ru-RU"/>
        </w:rPr>
        <w:t xml:space="preserve">4. Мероприятие по созданию условий для предоставления населению транспортных услуг автомобильным транспортом общего пользования и организации транспортного обслуживания населения на территории муниципального образования «Городской округ Ногликский» исполнено в сумме </w:t>
      </w:r>
      <w:r>
        <w:rPr>
          <w:rFonts w:eastAsia="Times New Roman"/>
          <w:sz w:val="24"/>
          <w:szCs w:val="24"/>
          <w:lang w:eastAsia="ru-RU"/>
        </w:rPr>
        <w:t>26 461,8</w:t>
      </w:r>
      <w:r w:rsidRPr="00854557">
        <w:rPr>
          <w:rFonts w:eastAsia="Times New Roman"/>
          <w:sz w:val="24"/>
          <w:szCs w:val="24"/>
          <w:lang w:eastAsia="ru-RU"/>
        </w:rPr>
        <w:t xml:space="preserve"> тыс. рублей. За счет средств местного бюджета в течение года осуществлялись регулярные перевозки пассажиров и багажа автомобильным транспортом по установленным на территории муниципального образования «Городской округ Ногликский» 7 маршрутам </w:t>
      </w:r>
      <w:r w:rsidR="00EC0C7B">
        <w:rPr>
          <w:rFonts w:eastAsia="Times New Roman"/>
          <w:sz w:val="24"/>
          <w:szCs w:val="24"/>
          <w:lang w:eastAsia="ru-RU"/>
        </w:rPr>
        <w:t>(</w:t>
      </w:r>
      <w:r w:rsidRPr="00854557">
        <w:rPr>
          <w:rFonts w:eastAsia="Times New Roman"/>
          <w:sz w:val="24"/>
          <w:szCs w:val="24"/>
          <w:lang w:eastAsia="ru-RU"/>
        </w:rPr>
        <w:t>по регулируемым тарифам</w:t>
      </w:r>
      <w:r w:rsidR="00EC0C7B">
        <w:rPr>
          <w:rFonts w:eastAsia="Times New Roman"/>
          <w:sz w:val="24"/>
          <w:szCs w:val="24"/>
          <w:lang w:eastAsia="ru-RU"/>
        </w:rPr>
        <w:t>)</w:t>
      </w:r>
      <w:r w:rsidRPr="00854557">
        <w:rPr>
          <w:rFonts w:eastAsia="Times New Roman"/>
          <w:sz w:val="24"/>
          <w:szCs w:val="24"/>
          <w:lang w:eastAsia="ru-RU"/>
        </w:rPr>
        <w:t xml:space="preserve">. </w:t>
      </w:r>
    </w:p>
    <w:p w14:paraId="0FA7C156" w14:textId="77777777" w:rsidR="0083333B" w:rsidRPr="00ED2248" w:rsidRDefault="0083333B" w:rsidP="0079612A">
      <w:pPr>
        <w:spacing w:after="0"/>
        <w:ind w:firstLine="709"/>
        <w:jc w:val="both"/>
        <w:rPr>
          <w:rFonts w:eastAsia="Times New Roman"/>
          <w:sz w:val="24"/>
          <w:szCs w:val="24"/>
          <w:highlight w:val="lightGray"/>
          <w:lang w:eastAsia="ru-RU"/>
        </w:rPr>
      </w:pPr>
    </w:p>
    <w:p w14:paraId="53888347" w14:textId="77777777" w:rsidR="00871585" w:rsidRPr="001A6D99" w:rsidRDefault="00871585" w:rsidP="00871585">
      <w:pPr>
        <w:spacing w:after="0" w:line="240" w:lineRule="auto"/>
        <w:contextualSpacing/>
        <w:jc w:val="center"/>
        <w:rPr>
          <w:rFonts w:eastAsia="Times New Roman"/>
          <w:sz w:val="24"/>
          <w:szCs w:val="24"/>
          <w:lang w:eastAsia="ru-RU"/>
        </w:rPr>
      </w:pPr>
      <w:r w:rsidRPr="001A6D99">
        <w:rPr>
          <w:rFonts w:eastAsia="Times New Roman"/>
          <w:sz w:val="24"/>
          <w:szCs w:val="24"/>
          <w:lang w:eastAsia="ru-RU"/>
        </w:rPr>
        <w:t>Муниципальная программа «Развитие инфраструктуры</w:t>
      </w:r>
    </w:p>
    <w:p w14:paraId="37210BB7" w14:textId="77777777" w:rsidR="00871585" w:rsidRPr="001A6D99" w:rsidRDefault="00871585" w:rsidP="00871585">
      <w:pPr>
        <w:spacing w:after="0" w:line="240" w:lineRule="auto"/>
        <w:contextualSpacing/>
        <w:jc w:val="center"/>
        <w:rPr>
          <w:rFonts w:eastAsia="Times New Roman"/>
          <w:sz w:val="24"/>
          <w:szCs w:val="24"/>
          <w:lang w:eastAsia="ru-RU"/>
        </w:rPr>
      </w:pPr>
      <w:r w:rsidRPr="001A6D99">
        <w:rPr>
          <w:rFonts w:eastAsia="Times New Roman"/>
          <w:sz w:val="24"/>
          <w:szCs w:val="24"/>
          <w:lang w:eastAsia="ru-RU"/>
        </w:rPr>
        <w:t xml:space="preserve"> и благоустройство населенных пунктов муниципального образования</w:t>
      </w:r>
    </w:p>
    <w:p w14:paraId="09CB4BEB" w14:textId="77777777" w:rsidR="00871585" w:rsidRPr="00307B7C" w:rsidRDefault="00871585" w:rsidP="00871585">
      <w:pPr>
        <w:spacing w:after="0" w:line="240" w:lineRule="auto"/>
        <w:contextualSpacing/>
        <w:jc w:val="center"/>
        <w:rPr>
          <w:rFonts w:eastAsia="Times New Roman"/>
          <w:sz w:val="24"/>
          <w:szCs w:val="24"/>
          <w:lang w:eastAsia="ru-RU"/>
        </w:rPr>
      </w:pPr>
      <w:r w:rsidRPr="001A6D99">
        <w:rPr>
          <w:rFonts w:eastAsia="Times New Roman"/>
          <w:sz w:val="24"/>
          <w:szCs w:val="24"/>
          <w:lang w:eastAsia="ru-RU"/>
        </w:rPr>
        <w:t xml:space="preserve"> «Городской округ Ногликский»</w:t>
      </w:r>
    </w:p>
    <w:p w14:paraId="572C2114" w14:textId="77777777" w:rsidR="00871585" w:rsidRPr="00307B7C" w:rsidRDefault="00871585" w:rsidP="00871585">
      <w:pPr>
        <w:spacing w:after="0" w:line="240" w:lineRule="auto"/>
        <w:contextualSpacing/>
        <w:jc w:val="center"/>
        <w:rPr>
          <w:rFonts w:eastAsia="Times New Roman"/>
          <w:sz w:val="24"/>
          <w:szCs w:val="24"/>
          <w:lang w:eastAsia="ru-RU"/>
        </w:rPr>
      </w:pPr>
    </w:p>
    <w:p w14:paraId="52FDEAA2" w14:textId="77777777" w:rsidR="00871585" w:rsidRPr="00307B7C" w:rsidRDefault="00871585" w:rsidP="00871585">
      <w:pPr>
        <w:spacing w:after="0"/>
        <w:ind w:firstLine="709"/>
        <w:contextualSpacing/>
        <w:jc w:val="both"/>
        <w:rPr>
          <w:rFonts w:eastAsia="Times New Roman"/>
          <w:sz w:val="24"/>
          <w:szCs w:val="24"/>
          <w:lang w:eastAsia="ru-RU"/>
        </w:rPr>
      </w:pPr>
      <w:r w:rsidRPr="00307B7C">
        <w:rPr>
          <w:rFonts w:eastAsia="Times New Roman"/>
          <w:sz w:val="24"/>
          <w:szCs w:val="24"/>
          <w:lang w:eastAsia="ru-RU"/>
        </w:rPr>
        <w:t xml:space="preserve">На реализацию муниципальной программы «Развитие инфраструктуры и благоустройство населенных пунктов   муниципального образования «Городской округ Ногликский» (далее - муниципальная Программа) при уточненном плане в сумме </w:t>
      </w:r>
      <w:r>
        <w:rPr>
          <w:rFonts w:eastAsia="Times New Roman"/>
          <w:sz w:val="24"/>
          <w:szCs w:val="24"/>
          <w:lang w:eastAsia="ru-RU"/>
        </w:rPr>
        <w:t xml:space="preserve">154 762,6 </w:t>
      </w:r>
      <w:r w:rsidRPr="00307B7C">
        <w:rPr>
          <w:rFonts w:eastAsia="Times New Roman"/>
          <w:sz w:val="24"/>
          <w:szCs w:val="24"/>
          <w:lang w:eastAsia="ru-RU"/>
        </w:rPr>
        <w:t xml:space="preserve">тыс. рублей из бюджета направлено </w:t>
      </w:r>
      <w:r>
        <w:rPr>
          <w:rFonts w:eastAsia="Times New Roman"/>
          <w:sz w:val="24"/>
          <w:szCs w:val="24"/>
          <w:lang w:eastAsia="ru-RU"/>
        </w:rPr>
        <w:t>145 430,5</w:t>
      </w:r>
      <w:r w:rsidRPr="00307B7C">
        <w:rPr>
          <w:rFonts w:eastAsia="Times New Roman"/>
          <w:sz w:val="24"/>
          <w:szCs w:val="24"/>
          <w:lang w:eastAsia="ru-RU"/>
        </w:rPr>
        <w:t xml:space="preserve"> тыс. рублей. Годовые назначения исполнены на </w:t>
      </w:r>
      <w:r>
        <w:rPr>
          <w:rFonts w:eastAsia="Times New Roman"/>
          <w:sz w:val="24"/>
          <w:szCs w:val="24"/>
          <w:lang w:eastAsia="ru-RU"/>
        </w:rPr>
        <w:t>94,0</w:t>
      </w:r>
      <w:r w:rsidRPr="00307B7C">
        <w:rPr>
          <w:rFonts w:eastAsia="Times New Roman"/>
          <w:sz w:val="24"/>
          <w:szCs w:val="24"/>
          <w:lang w:eastAsia="ru-RU"/>
        </w:rPr>
        <w:t>%:</w:t>
      </w:r>
    </w:p>
    <w:p w14:paraId="721F380B" w14:textId="77777777" w:rsidR="00871585" w:rsidRPr="00307B7C" w:rsidRDefault="00871585" w:rsidP="00871585">
      <w:pPr>
        <w:spacing w:after="0"/>
        <w:ind w:firstLine="567"/>
        <w:rPr>
          <w:sz w:val="24"/>
          <w:szCs w:val="24"/>
        </w:rPr>
      </w:pPr>
      <w:r w:rsidRPr="00307B7C">
        <w:rPr>
          <w:sz w:val="24"/>
          <w:szCs w:val="24"/>
        </w:rPr>
        <w:t xml:space="preserve">                                                                                                                          Таблица № 17    </w:t>
      </w:r>
    </w:p>
    <w:p w14:paraId="32B5ED1E" w14:textId="77777777" w:rsidR="00871585" w:rsidRPr="00307B7C" w:rsidRDefault="00871585" w:rsidP="00871585">
      <w:pPr>
        <w:spacing w:after="0"/>
        <w:ind w:firstLine="567"/>
        <w:jc w:val="both"/>
        <w:rPr>
          <w:sz w:val="24"/>
          <w:szCs w:val="24"/>
        </w:rPr>
      </w:pPr>
      <w:r w:rsidRPr="00307B7C">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851"/>
        <w:gridCol w:w="3402"/>
        <w:gridCol w:w="1417"/>
        <w:gridCol w:w="1418"/>
        <w:gridCol w:w="1134"/>
        <w:gridCol w:w="1134"/>
      </w:tblGrid>
      <w:tr w:rsidR="00871585" w:rsidRPr="007E1AEF" w14:paraId="0CA984E4" w14:textId="77777777" w:rsidTr="00871585">
        <w:trPr>
          <w:trHeight w:val="759"/>
        </w:trPr>
        <w:tc>
          <w:tcPr>
            <w:tcW w:w="851" w:type="dxa"/>
            <w:tcBorders>
              <w:bottom w:val="single" w:sz="4" w:space="0" w:color="auto"/>
            </w:tcBorders>
          </w:tcPr>
          <w:p w14:paraId="085659C4" w14:textId="77777777" w:rsidR="00871585" w:rsidRPr="007E1AEF" w:rsidRDefault="00871585" w:rsidP="00871585">
            <w:pPr>
              <w:jc w:val="both"/>
              <w:rPr>
                <w:sz w:val="22"/>
                <w:szCs w:val="22"/>
              </w:rPr>
            </w:pPr>
            <w:r w:rsidRPr="007E1AEF">
              <w:rPr>
                <w:sz w:val="22"/>
                <w:szCs w:val="22"/>
              </w:rPr>
              <w:t>№ п/п</w:t>
            </w:r>
          </w:p>
        </w:tc>
        <w:tc>
          <w:tcPr>
            <w:tcW w:w="3402" w:type="dxa"/>
            <w:tcBorders>
              <w:bottom w:val="single" w:sz="4" w:space="0" w:color="auto"/>
            </w:tcBorders>
          </w:tcPr>
          <w:p w14:paraId="73BE5AB7" w14:textId="77777777" w:rsidR="00871585" w:rsidRPr="007E1AEF" w:rsidRDefault="00871585" w:rsidP="00871585">
            <w:pPr>
              <w:jc w:val="center"/>
              <w:rPr>
                <w:sz w:val="22"/>
                <w:szCs w:val="22"/>
              </w:rPr>
            </w:pPr>
            <w:r w:rsidRPr="007E1AEF">
              <w:rPr>
                <w:sz w:val="22"/>
                <w:szCs w:val="22"/>
              </w:rPr>
              <w:t>Наименование мероприятий</w:t>
            </w:r>
          </w:p>
        </w:tc>
        <w:tc>
          <w:tcPr>
            <w:tcW w:w="1417" w:type="dxa"/>
            <w:tcBorders>
              <w:bottom w:val="single" w:sz="4" w:space="0" w:color="auto"/>
            </w:tcBorders>
          </w:tcPr>
          <w:p w14:paraId="68AB0641" w14:textId="77777777" w:rsidR="00871585" w:rsidRPr="007E1AEF" w:rsidRDefault="00871585" w:rsidP="00871585">
            <w:pPr>
              <w:jc w:val="center"/>
              <w:rPr>
                <w:sz w:val="22"/>
                <w:szCs w:val="22"/>
              </w:rPr>
            </w:pPr>
            <w:r w:rsidRPr="007E1AEF">
              <w:rPr>
                <w:rFonts w:eastAsia="Times New Roman"/>
                <w:sz w:val="22"/>
                <w:szCs w:val="22"/>
                <w:lang w:eastAsia="ru-RU"/>
              </w:rPr>
              <w:t>Плановые назначения на 202</w:t>
            </w:r>
            <w:r>
              <w:rPr>
                <w:rFonts w:eastAsia="Times New Roman"/>
                <w:sz w:val="22"/>
                <w:szCs w:val="22"/>
                <w:lang w:eastAsia="ru-RU"/>
              </w:rPr>
              <w:t>1</w:t>
            </w:r>
            <w:r w:rsidRPr="007E1AEF">
              <w:rPr>
                <w:rFonts w:eastAsia="Times New Roman"/>
                <w:sz w:val="22"/>
                <w:szCs w:val="22"/>
                <w:lang w:eastAsia="ru-RU"/>
              </w:rPr>
              <w:t xml:space="preserve"> год согласно СБР по состоянию на 31.12.202</w:t>
            </w:r>
            <w:r>
              <w:rPr>
                <w:rFonts w:eastAsia="Times New Roman"/>
                <w:sz w:val="22"/>
                <w:szCs w:val="22"/>
                <w:lang w:eastAsia="ru-RU"/>
              </w:rPr>
              <w:t>1</w:t>
            </w:r>
          </w:p>
        </w:tc>
        <w:tc>
          <w:tcPr>
            <w:tcW w:w="1418" w:type="dxa"/>
            <w:tcBorders>
              <w:bottom w:val="single" w:sz="4" w:space="0" w:color="auto"/>
            </w:tcBorders>
          </w:tcPr>
          <w:p w14:paraId="041BDB7C" w14:textId="77777777" w:rsidR="00871585" w:rsidRPr="007E1AEF" w:rsidRDefault="00871585" w:rsidP="00871585">
            <w:pPr>
              <w:jc w:val="center"/>
              <w:rPr>
                <w:sz w:val="22"/>
                <w:szCs w:val="22"/>
              </w:rPr>
            </w:pPr>
            <w:r w:rsidRPr="007E1AEF">
              <w:rPr>
                <w:sz w:val="22"/>
                <w:szCs w:val="22"/>
              </w:rPr>
              <w:t>Исполнение за 202</w:t>
            </w:r>
            <w:r>
              <w:rPr>
                <w:sz w:val="22"/>
                <w:szCs w:val="22"/>
              </w:rPr>
              <w:t>1</w:t>
            </w:r>
            <w:r w:rsidRPr="007E1AEF">
              <w:rPr>
                <w:sz w:val="22"/>
                <w:szCs w:val="22"/>
              </w:rPr>
              <w:t xml:space="preserve"> год</w:t>
            </w:r>
          </w:p>
          <w:p w14:paraId="3BBFDECB" w14:textId="77777777" w:rsidR="00871585" w:rsidRPr="007E1AEF" w:rsidRDefault="00871585" w:rsidP="00871585">
            <w:pPr>
              <w:jc w:val="center"/>
              <w:rPr>
                <w:sz w:val="22"/>
                <w:szCs w:val="22"/>
              </w:rPr>
            </w:pPr>
          </w:p>
        </w:tc>
        <w:tc>
          <w:tcPr>
            <w:tcW w:w="1134" w:type="dxa"/>
            <w:tcBorders>
              <w:bottom w:val="single" w:sz="4" w:space="0" w:color="auto"/>
            </w:tcBorders>
          </w:tcPr>
          <w:p w14:paraId="4AD2D4CE" w14:textId="77777777" w:rsidR="00871585" w:rsidRPr="007E1AEF" w:rsidRDefault="00871585" w:rsidP="00871585">
            <w:pPr>
              <w:jc w:val="center"/>
              <w:rPr>
                <w:sz w:val="22"/>
                <w:szCs w:val="22"/>
              </w:rPr>
            </w:pPr>
            <w:r w:rsidRPr="007E1AEF">
              <w:rPr>
                <w:sz w:val="22"/>
                <w:szCs w:val="22"/>
              </w:rPr>
              <w:t>Процент исполнения, %</w:t>
            </w:r>
          </w:p>
        </w:tc>
        <w:tc>
          <w:tcPr>
            <w:tcW w:w="1134" w:type="dxa"/>
            <w:tcBorders>
              <w:bottom w:val="single" w:sz="4" w:space="0" w:color="auto"/>
            </w:tcBorders>
          </w:tcPr>
          <w:p w14:paraId="153AD27B" w14:textId="77777777" w:rsidR="00871585" w:rsidRPr="007E1AEF" w:rsidRDefault="00871585" w:rsidP="00871585">
            <w:pPr>
              <w:jc w:val="center"/>
              <w:rPr>
                <w:sz w:val="22"/>
                <w:szCs w:val="22"/>
              </w:rPr>
            </w:pPr>
            <w:r w:rsidRPr="007E1AEF">
              <w:rPr>
                <w:sz w:val="22"/>
                <w:szCs w:val="22"/>
              </w:rPr>
              <w:t xml:space="preserve">Отклонение (гр.4-гр.3) </w:t>
            </w:r>
          </w:p>
        </w:tc>
      </w:tr>
      <w:tr w:rsidR="00871585" w:rsidRPr="007E1AEF" w14:paraId="525C98D3" w14:textId="77777777" w:rsidTr="00871585">
        <w:trPr>
          <w:trHeight w:val="247"/>
        </w:trPr>
        <w:tc>
          <w:tcPr>
            <w:tcW w:w="851" w:type="dxa"/>
            <w:tcBorders>
              <w:top w:val="single" w:sz="4" w:space="0" w:color="auto"/>
              <w:left w:val="single" w:sz="4" w:space="0" w:color="auto"/>
              <w:bottom w:val="single" w:sz="4" w:space="0" w:color="auto"/>
              <w:right w:val="single" w:sz="4" w:space="0" w:color="auto"/>
            </w:tcBorders>
          </w:tcPr>
          <w:p w14:paraId="5E5BC7E3" w14:textId="77777777" w:rsidR="00871585" w:rsidRPr="007E1AEF" w:rsidRDefault="00871585" w:rsidP="00871585">
            <w:pPr>
              <w:jc w:val="center"/>
              <w:rPr>
                <w:sz w:val="22"/>
                <w:szCs w:val="22"/>
              </w:rPr>
            </w:pPr>
            <w:r w:rsidRPr="007E1AEF">
              <w:rPr>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103DFD" w14:textId="77777777" w:rsidR="00871585" w:rsidRPr="007E1AEF" w:rsidRDefault="00871585" w:rsidP="00871585">
            <w:pPr>
              <w:jc w:val="center"/>
              <w:rPr>
                <w:rFonts w:eastAsia="Times New Roman"/>
                <w:sz w:val="22"/>
                <w:szCs w:val="22"/>
                <w:lang w:eastAsia="ru-RU"/>
              </w:rPr>
            </w:pPr>
            <w:r w:rsidRPr="007E1AEF">
              <w:rPr>
                <w:rFonts w:eastAsia="Times New Roman"/>
                <w:sz w:val="22"/>
                <w:szCs w:val="22"/>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426C350" w14:textId="77777777" w:rsidR="00871585" w:rsidRPr="007E1AEF" w:rsidRDefault="00871585" w:rsidP="00871585">
            <w:pPr>
              <w:jc w:val="center"/>
              <w:rPr>
                <w:rFonts w:eastAsia="Times New Roman"/>
                <w:sz w:val="22"/>
                <w:szCs w:val="22"/>
                <w:lang w:eastAsia="ru-RU"/>
              </w:rPr>
            </w:pPr>
            <w:r w:rsidRPr="007E1AEF">
              <w:rPr>
                <w:rFonts w:eastAsia="Times New Roman"/>
                <w:sz w:val="22"/>
                <w:szCs w:val="22"/>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E1FBAF2" w14:textId="77777777" w:rsidR="00871585" w:rsidRPr="007E1AEF" w:rsidRDefault="00871585" w:rsidP="00871585">
            <w:pPr>
              <w:jc w:val="center"/>
              <w:rPr>
                <w:rFonts w:eastAsia="Times New Roman"/>
                <w:sz w:val="22"/>
                <w:szCs w:val="22"/>
                <w:lang w:eastAsia="ru-RU"/>
              </w:rPr>
            </w:pPr>
            <w:r w:rsidRPr="007E1AEF">
              <w:rPr>
                <w:rFonts w:eastAsia="Times New Roman"/>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2538917" w14:textId="77777777" w:rsidR="00871585" w:rsidRPr="007E1AEF" w:rsidRDefault="00871585" w:rsidP="00871585">
            <w:pPr>
              <w:jc w:val="center"/>
              <w:rPr>
                <w:rFonts w:eastAsia="Times New Roman"/>
                <w:sz w:val="22"/>
                <w:szCs w:val="22"/>
                <w:lang w:eastAsia="ru-RU"/>
              </w:rPr>
            </w:pPr>
            <w:r w:rsidRPr="007E1AEF">
              <w:rPr>
                <w:rFonts w:eastAsia="Times New Roman"/>
                <w:sz w:val="22"/>
                <w:szCs w:val="22"/>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9BF1385" w14:textId="77777777" w:rsidR="00871585" w:rsidRPr="007E1AEF" w:rsidRDefault="00871585" w:rsidP="00871585">
            <w:pPr>
              <w:jc w:val="center"/>
              <w:rPr>
                <w:rFonts w:eastAsia="Times New Roman"/>
                <w:sz w:val="22"/>
                <w:szCs w:val="22"/>
                <w:lang w:eastAsia="ru-RU"/>
              </w:rPr>
            </w:pPr>
            <w:r w:rsidRPr="007E1AEF">
              <w:rPr>
                <w:rFonts w:eastAsia="Times New Roman"/>
                <w:sz w:val="22"/>
                <w:szCs w:val="22"/>
                <w:lang w:eastAsia="ru-RU"/>
              </w:rPr>
              <w:t>6</w:t>
            </w:r>
          </w:p>
        </w:tc>
      </w:tr>
      <w:tr w:rsidR="00871585" w:rsidRPr="001A6D99" w14:paraId="5158989A" w14:textId="77777777" w:rsidTr="00871585">
        <w:trPr>
          <w:trHeight w:val="247"/>
        </w:trPr>
        <w:tc>
          <w:tcPr>
            <w:tcW w:w="851" w:type="dxa"/>
            <w:tcBorders>
              <w:top w:val="single" w:sz="4" w:space="0" w:color="auto"/>
            </w:tcBorders>
          </w:tcPr>
          <w:p w14:paraId="455FC9BE" w14:textId="77777777" w:rsidR="00871585" w:rsidRPr="001A6D99" w:rsidRDefault="00871585" w:rsidP="00871585">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CB57DE" w14:textId="32B756CD" w:rsidR="00871585" w:rsidRPr="001A6D99" w:rsidRDefault="00871585" w:rsidP="001B066F">
            <w:pPr>
              <w:jc w:val="both"/>
              <w:rPr>
                <w:rFonts w:eastAsia="Times New Roman"/>
                <w:sz w:val="22"/>
                <w:szCs w:val="22"/>
                <w:lang w:eastAsia="ru-RU"/>
              </w:rPr>
            </w:pPr>
            <w:r w:rsidRPr="001A6D99">
              <w:rPr>
                <w:rFonts w:eastAsia="Times New Roman"/>
                <w:sz w:val="22"/>
                <w:szCs w:val="22"/>
                <w:lang w:eastAsia="ru-RU"/>
              </w:rPr>
              <w:t>Муниципальная программа «Развитие инфраструктуры и благоустройство населенных пунктов муниципального образования «Городской округ Ногликский»</w:t>
            </w:r>
            <w:r w:rsidR="00A1410A">
              <w:rPr>
                <w:rFonts w:eastAsia="Times New Roman"/>
                <w:sz w:val="22"/>
                <w:szCs w:val="22"/>
                <w:lang w:eastAsia="ru-RU"/>
              </w:rPr>
              <w:t xml:space="preserve"> </w:t>
            </w:r>
            <w:r w:rsidRPr="001A6D99">
              <w:rPr>
                <w:rFonts w:eastAsia="Times New Roman"/>
                <w:sz w:val="22"/>
                <w:szCs w:val="22"/>
                <w:lang w:eastAsia="ru-RU"/>
              </w:rPr>
              <w:t>– всего, в том числе:</w:t>
            </w:r>
          </w:p>
        </w:tc>
        <w:tc>
          <w:tcPr>
            <w:tcW w:w="1417" w:type="dxa"/>
            <w:tcBorders>
              <w:top w:val="single" w:sz="4" w:space="0" w:color="auto"/>
              <w:left w:val="nil"/>
              <w:bottom w:val="single" w:sz="4" w:space="0" w:color="auto"/>
              <w:right w:val="single" w:sz="4" w:space="0" w:color="auto"/>
            </w:tcBorders>
            <w:shd w:val="clear" w:color="000000" w:fill="FFFFFF"/>
          </w:tcPr>
          <w:p w14:paraId="41F68AF5"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154 762,6</w:t>
            </w:r>
          </w:p>
        </w:tc>
        <w:tc>
          <w:tcPr>
            <w:tcW w:w="1418" w:type="dxa"/>
            <w:tcBorders>
              <w:top w:val="single" w:sz="4" w:space="0" w:color="auto"/>
              <w:left w:val="nil"/>
              <w:bottom w:val="single" w:sz="4" w:space="0" w:color="auto"/>
              <w:right w:val="single" w:sz="4" w:space="0" w:color="auto"/>
            </w:tcBorders>
            <w:shd w:val="clear" w:color="000000" w:fill="FFFFFF"/>
          </w:tcPr>
          <w:p w14:paraId="2A3DB265"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145 430,5</w:t>
            </w:r>
          </w:p>
        </w:tc>
        <w:tc>
          <w:tcPr>
            <w:tcW w:w="1134" w:type="dxa"/>
            <w:tcBorders>
              <w:top w:val="single" w:sz="4" w:space="0" w:color="auto"/>
              <w:left w:val="nil"/>
              <w:bottom w:val="single" w:sz="4" w:space="0" w:color="auto"/>
              <w:right w:val="single" w:sz="4" w:space="0" w:color="auto"/>
            </w:tcBorders>
            <w:shd w:val="clear" w:color="000000" w:fill="FFFFFF"/>
          </w:tcPr>
          <w:p w14:paraId="1BF19AEB"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94,0</w:t>
            </w:r>
          </w:p>
        </w:tc>
        <w:tc>
          <w:tcPr>
            <w:tcW w:w="1134" w:type="dxa"/>
            <w:tcBorders>
              <w:top w:val="single" w:sz="4" w:space="0" w:color="auto"/>
              <w:left w:val="nil"/>
              <w:bottom w:val="single" w:sz="4" w:space="0" w:color="auto"/>
              <w:right w:val="single" w:sz="4" w:space="0" w:color="auto"/>
            </w:tcBorders>
            <w:shd w:val="clear" w:color="000000" w:fill="FFFFFF"/>
          </w:tcPr>
          <w:p w14:paraId="1ED0F520"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-9 332,1</w:t>
            </w:r>
          </w:p>
        </w:tc>
      </w:tr>
      <w:tr w:rsidR="00871585" w:rsidRPr="001A6D99" w14:paraId="710CE798" w14:textId="77777777" w:rsidTr="00871585">
        <w:trPr>
          <w:trHeight w:val="292"/>
        </w:trPr>
        <w:tc>
          <w:tcPr>
            <w:tcW w:w="851" w:type="dxa"/>
          </w:tcPr>
          <w:p w14:paraId="4EE32CD4" w14:textId="77777777" w:rsidR="00871585" w:rsidRPr="001A6D99" w:rsidRDefault="00871585" w:rsidP="00871585">
            <w:pPr>
              <w:jc w:val="center"/>
              <w:rPr>
                <w:sz w:val="22"/>
                <w:szCs w:val="22"/>
              </w:rPr>
            </w:pPr>
            <w:r w:rsidRPr="001A6D99">
              <w:rPr>
                <w:sz w:val="22"/>
                <w:szCs w:val="22"/>
              </w:rPr>
              <w:t>1.</w:t>
            </w:r>
          </w:p>
        </w:tc>
        <w:tc>
          <w:tcPr>
            <w:tcW w:w="3402" w:type="dxa"/>
            <w:tcBorders>
              <w:top w:val="nil"/>
              <w:left w:val="single" w:sz="4" w:space="0" w:color="auto"/>
              <w:bottom w:val="single" w:sz="4" w:space="0" w:color="auto"/>
              <w:right w:val="single" w:sz="4" w:space="0" w:color="auto"/>
            </w:tcBorders>
            <w:shd w:val="clear" w:color="auto" w:fill="auto"/>
            <w:vAlign w:val="bottom"/>
          </w:tcPr>
          <w:p w14:paraId="7C3B9588" w14:textId="77777777" w:rsidR="00871585" w:rsidRPr="001A6D99" w:rsidRDefault="00871585" w:rsidP="001B066F">
            <w:pPr>
              <w:jc w:val="both"/>
              <w:rPr>
                <w:rFonts w:eastAsia="Times New Roman"/>
                <w:sz w:val="22"/>
                <w:szCs w:val="22"/>
                <w:lang w:eastAsia="ru-RU"/>
              </w:rPr>
            </w:pPr>
            <w:r w:rsidRPr="001A6D99">
              <w:rPr>
                <w:rFonts w:eastAsia="Times New Roman"/>
                <w:sz w:val="22"/>
                <w:szCs w:val="22"/>
                <w:lang w:eastAsia="ru-RU"/>
              </w:rPr>
              <w:t>Дорожное хозяйство</w:t>
            </w:r>
          </w:p>
        </w:tc>
        <w:tc>
          <w:tcPr>
            <w:tcW w:w="1417" w:type="dxa"/>
            <w:tcBorders>
              <w:top w:val="nil"/>
              <w:left w:val="nil"/>
              <w:bottom w:val="single" w:sz="4" w:space="0" w:color="auto"/>
              <w:right w:val="single" w:sz="4" w:space="0" w:color="auto"/>
            </w:tcBorders>
            <w:shd w:val="clear" w:color="auto" w:fill="auto"/>
          </w:tcPr>
          <w:p w14:paraId="14E47E6A"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99 186,3</w:t>
            </w:r>
          </w:p>
        </w:tc>
        <w:tc>
          <w:tcPr>
            <w:tcW w:w="1418" w:type="dxa"/>
            <w:tcBorders>
              <w:top w:val="nil"/>
              <w:left w:val="nil"/>
              <w:bottom w:val="single" w:sz="4" w:space="0" w:color="auto"/>
              <w:right w:val="single" w:sz="4" w:space="0" w:color="auto"/>
            </w:tcBorders>
            <w:shd w:val="clear" w:color="auto" w:fill="auto"/>
          </w:tcPr>
          <w:p w14:paraId="1CD273AA"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96 751,4</w:t>
            </w:r>
          </w:p>
        </w:tc>
        <w:tc>
          <w:tcPr>
            <w:tcW w:w="1134" w:type="dxa"/>
            <w:tcBorders>
              <w:top w:val="nil"/>
              <w:left w:val="nil"/>
              <w:bottom w:val="single" w:sz="4" w:space="0" w:color="auto"/>
              <w:right w:val="single" w:sz="4" w:space="0" w:color="auto"/>
            </w:tcBorders>
            <w:shd w:val="clear" w:color="000000" w:fill="FFFFFF"/>
          </w:tcPr>
          <w:p w14:paraId="50ABFB5A"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97,5</w:t>
            </w:r>
          </w:p>
        </w:tc>
        <w:tc>
          <w:tcPr>
            <w:tcW w:w="1134" w:type="dxa"/>
            <w:tcBorders>
              <w:top w:val="nil"/>
              <w:left w:val="nil"/>
              <w:bottom w:val="single" w:sz="4" w:space="0" w:color="auto"/>
              <w:right w:val="single" w:sz="4" w:space="0" w:color="auto"/>
            </w:tcBorders>
            <w:shd w:val="clear" w:color="auto" w:fill="auto"/>
          </w:tcPr>
          <w:p w14:paraId="70D6872E"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-2 434,9</w:t>
            </w:r>
          </w:p>
        </w:tc>
      </w:tr>
      <w:tr w:rsidR="00871585" w:rsidRPr="001A6D99" w14:paraId="37E9C3EF" w14:textId="77777777" w:rsidTr="00871585">
        <w:trPr>
          <w:trHeight w:val="247"/>
        </w:trPr>
        <w:tc>
          <w:tcPr>
            <w:tcW w:w="851" w:type="dxa"/>
            <w:tcBorders>
              <w:bottom w:val="single" w:sz="4" w:space="0" w:color="auto"/>
            </w:tcBorders>
          </w:tcPr>
          <w:p w14:paraId="171DA40A" w14:textId="77777777" w:rsidR="00871585" w:rsidRPr="001A6D99" w:rsidRDefault="00871585" w:rsidP="00871585">
            <w:pPr>
              <w:jc w:val="center"/>
              <w:rPr>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672AC3CF" w14:textId="77777777" w:rsidR="00871585" w:rsidRPr="001A6D99" w:rsidRDefault="00871585" w:rsidP="001B066F">
            <w:pPr>
              <w:jc w:val="both"/>
              <w:rPr>
                <w:rFonts w:eastAsia="Times New Roman"/>
                <w:sz w:val="22"/>
                <w:szCs w:val="22"/>
                <w:lang w:eastAsia="ru-RU"/>
              </w:rPr>
            </w:pPr>
            <w:r w:rsidRPr="001A6D99">
              <w:rPr>
                <w:rFonts w:eastAsia="Times New Roman"/>
                <w:sz w:val="22"/>
                <w:szCs w:val="22"/>
                <w:lang w:eastAsia="ru-RU"/>
              </w:rPr>
              <w:t>в том числе:</w:t>
            </w:r>
          </w:p>
        </w:tc>
        <w:tc>
          <w:tcPr>
            <w:tcW w:w="1417" w:type="dxa"/>
            <w:tcBorders>
              <w:top w:val="nil"/>
              <w:left w:val="nil"/>
              <w:bottom w:val="single" w:sz="4" w:space="0" w:color="auto"/>
              <w:right w:val="single" w:sz="4" w:space="0" w:color="auto"/>
            </w:tcBorders>
            <w:shd w:val="clear" w:color="auto" w:fill="auto"/>
          </w:tcPr>
          <w:p w14:paraId="6EA6D488" w14:textId="77777777" w:rsidR="00871585" w:rsidRPr="001A6D99" w:rsidRDefault="00871585" w:rsidP="00871585">
            <w:pPr>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tcPr>
          <w:p w14:paraId="11345AAC" w14:textId="77777777" w:rsidR="00871585" w:rsidRPr="001A6D99" w:rsidRDefault="00871585" w:rsidP="00871585">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000000" w:fill="FFFFFF"/>
          </w:tcPr>
          <w:p w14:paraId="2087364D" w14:textId="77777777" w:rsidR="00871585" w:rsidRPr="001A6D99" w:rsidRDefault="00871585" w:rsidP="00871585">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14:paraId="7E3AFC30" w14:textId="77777777" w:rsidR="00871585" w:rsidRPr="001A6D99" w:rsidRDefault="00871585" w:rsidP="00871585">
            <w:pPr>
              <w:jc w:val="right"/>
              <w:rPr>
                <w:rFonts w:eastAsia="Times New Roman"/>
                <w:sz w:val="22"/>
                <w:szCs w:val="22"/>
                <w:lang w:eastAsia="ru-RU"/>
              </w:rPr>
            </w:pPr>
          </w:p>
        </w:tc>
      </w:tr>
      <w:tr w:rsidR="00871585" w:rsidRPr="001A6D99" w14:paraId="43DBD58E" w14:textId="77777777" w:rsidTr="00871585">
        <w:trPr>
          <w:trHeight w:val="646"/>
        </w:trPr>
        <w:tc>
          <w:tcPr>
            <w:tcW w:w="851" w:type="dxa"/>
            <w:tcBorders>
              <w:top w:val="single" w:sz="4" w:space="0" w:color="auto"/>
              <w:left w:val="single" w:sz="4" w:space="0" w:color="auto"/>
              <w:bottom w:val="single" w:sz="4" w:space="0" w:color="auto"/>
              <w:right w:val="single" w:sz="4" w:space="0" w:color="auto"/>
            </w:tcBorders>
          </w:tcPr>
          <w:p w14:paraId="1E0E8377" w14:textId="77777777" w:rsidR="00871585" w:rsidRPr="001A6D99" w:rsidRDefault="00871585" w:rsidP="00871585">
            <w:pPr>
              <w:jc w:val="center"/>
              <w:rPr>
                <w:sz w:val="22"/>
                <w:szCs w:val="22"/>
              </w:rPr>
            </w:pPr>
            <w:r w:rsidRPr="001A6D99">
              <w:rPr>
                <w:sz w:val="22"/>
                <w:szCs w:val="22"/>
              </w:rPr>
              <w:t>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D62554" w14:textId="77777777" w:rsidR="00871585" w:rsidRPr="001A6D99" w:rsidRDefault="00871585" w:rsidP="001B066F">
            <w:pPr>
              <w:jc w:val="both"/>
              <w:rPr>
                <w:rFonts w:eastAsia="Times New Roman"/>
                <w:sz w:val="22"/>
                <w:szCs w:val="22"/>
                <w:lang w:eastAsia="ru-RU"/>
              </w:rPr>
            </w:pPr>
            <w:r w:rsidRPr="001A6D99">
              <w:rPr>
                <w:rFonts w:eastAsia="Times New Roman"/>
                <w:sz w:val="22"/>
                <w:szCs w:val="22"/>
                <w:lang w:eastAsia="ru-RU"/>
              </w:rPr>
              <w:t xml:space="preserve">Содержание и ремонт автомобильных дорог местного значения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62CABB"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94 210,7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0818C9"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91 775,8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9ABC158"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251D24"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-2 434,9</w:t>
            </w:r>
          </w:p>
        </w:tc>
      </w:tr>
      <w:tr w:rsidR="00871585" w:rsidRPr="001A6D99" w14:paraId="0AEF9CA1" w14:textId="77777777" w:rsidTr="00871585">
        <w:trPr>
          <w:trHeight w:val="247"/>
        </w:trPr>
        <w:tc>
          <w:tcPr>
            <w:tcW w:w="851" w:type="dxa"/>
            <w:tcBorders>
              <w:top w:val="single" w:sz="4" w:space="0" w:color="auto"/>
            </w:tcBorders>
          </w:tcPr>
          <w:p w14:paraId="639C7C94" w14:textId="77777777" w:rsidR="00871585" w:rsidRPr="001A6D99" w:rsidRDefault="00871585" w:rsidP="00871585">
            <w:pPr>
              <w:jc w:val="center"/>
              <w:rPr>
                <w:sz w:val="22"/>
                <w:szCs w:val="22"/>
              </w:rPr>
            </w:pPr>
            <w:r w:rsidRPr="001A6D99">
              <w:rPr>
                <w:sz w:val="22"/>
                <w:szCs w:val="22"/>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642B5C" w14:textId="77777777" w:rsidR="00871585" w:rsidRPr="001A6D99" w:rsidRDefault="00871585" w:rsidP="001B066F">
            <w:pPr>
              <w:jc w:val="both"/>
              <w:rPr>
                <w:rFonts w:eastAsia="Times New Roman"/>
                <w:sz w:val="22"/>
                <w:szCs w:val="22"/>
                <w:lang w:eastAsia="ru-RU"/>
              </w:rPr>
            </w:pPr>
            <w:r w:rsidRPr="001A6D99">
              <w:rPr>
                <w:rFonts w:eastAsia="Times New Roman"/>
                <w:sz w:val="22"/>
                <w:szCs w:val="22"/>
                <w:lang w:eastAsia="ru-RU"/>
              </w:rPr>
              <w:t>Капитальный ремонт и ремонт автомобильных дорог местного значения</w:t>
            </w:r>
          </w:p>
        </w:tc>
        <w:tc>
          <w:tcPr>
            <w:tcW w:w="1417" w:type="dxa"/>
            <w:tcBorders>
              <w:top w:val="single" w:sz="4" w:space="0" w:color="auto"/>
              <w:left w:val="nil"/>
              <w:bottom w:val="single" w:sz="4" w:space="0" w:color="auto"/>
              <w:right w:val="single" w:sz="4" w:space="0" w:color="auto"/>
            </w:tcBorders>
            <w:shd w:val="clear" w:color="auto" w:fill="auto"/>
          </w:tcPr>
          <w:p w14:paraId="6EE029FB"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4 975,6</w:t>
            </w:r>
          </w:p>
        </w:tc>
        <w:tc>
          <w:tcPr>
            <w:tcW w:w="1418" w:type="dxa"/>
            <w:tcBorders>
              <w:top w:val="single" w:sz="4" w:space="0" w:color="auto"/>
              <w:left w:val="nil"/>
              <w:bottom w:val="single" w:sz="4" w:space="0" w:color="auto"/>
              <w:right w:val="single" w:sz="4" w:space="0" w:color="auto"/>
            </w:tcBorders>
            <w:shd w:val="clear" w:color="auto" w:fill="auto"/>
          </w:tcPr>
          <w:p w14:paraId="28B77FEA"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4 975,6</w:t>
            </w:r>
          </w:p>
        </w:tc>
        <w:tc>
          <w:tcPr>
            <w:tcW w:w="1134" w:type="dxa"/>
            <w:tcBorders>
              <w:top w:val="single" w:sz="4" w:space="0" w:color="auto"/>
              <w:left w:val="nil"/>
              <w:bottom w:val="single" w:sz="4" w:space="0" w:color="auto"/>
              <w:right w:val="single" w:sz="4" w:space="0" w:color="auto"/>
            </w:tcBorders>
            <w:shd w:val="clear" w:color="000000" w:fill="FFFFFF"/>
          </w:tcPr>
          <w:p w14:paraId="22B3060E"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100,0</w:t>
            </w:r>
          </w:p>
        </w:tc>
        <w:tc>
          <w:tcPr>
            <w:tcW w:w="1134" w:type="dxa"/>
            <w:tcBorders>
              <w:top w:val="single" w:sz="4" w:space="0" w:color="auto"/>
              <w:left w:val="nil"/>
              <w:bottom w:val="single" w:sz="4" w:space="0" w:color="auto"/>
              <w:right w:val="single" w:sz="4" w:space="0" w:color="auto"/>
            </w:tcBorders>
            <w:shd w:val="clear" w:color="auto" w:fill="auto"/>
          </w:tcPr>
          <w:p w14:paraId="48FC1CF4"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0,0</w:t>
            </w:r>
          </w:p>
        </w:tc>
      </w:tr>
      <w:tr w:rsidR="00871585" w:rsidRPr="001A6D99" w14:paraId="2A8CDE31" w14:textId="77777777" w:rsidTr="00871585">
        <w:trPr>
          <w:trHeight w:val="247"/>
        </w:trPr>
        <w:tc>
          <w:tcPr>
            <w:tcW w:w="851" w:type="dxa"/>
            <w:tcBorders>
              <w:top w:val="single" w:sz="4" w:space="0" w:color="auto"/>
            </w:tcBorders>
          </w:tcPr>
          <w:p w14:paraId="255873C1" w14:textId="77777777" w:rsidR="00871585" w:rsidRPr="001A6D99" w:rsidRDefault="00871585" w:rsidP="00871585">
            <w:pPr>
              <w:jc w:val="center"/>
              <w:rPr>
                <w:sz w:val="22"/>
                <w:szCs w:val="22"/>
              </w:rPr>
            </w:pPr>
            <w:r w:rsidRPr="001A6D99">
              <w:rPr>
                <w:sz w:val="22"/>
                <w:szCs w:val="22"/>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D5D6D7B" w14:textId="77777777" w:rsidR="00871585" w:rsidRPr="001A6D99" w:rsidRDefault="00871585" w:rsidP="001B066F">
            <w:pPr>
              <w:jc w:val="both"/>
              <w:rPr>
                <w:rFonts w:eastAsia="Times New Roman"/>
                <w:sz w:val="22"/>
                <w:szCs w:val="22"/>
                <w:lang w:eastAsia="ru-RU"/>
              </w:rPr>
            </w:pPr>
            <w:r w:rsidRPr="001A6D99">
              <w:rPr>
                <w:rFonts w:eastAsia="Times New Roman"/>
                <w:sz w:val="22"/>
                <w:szCs w:val="22"/>
                <w:lang w:eastAsia="ru-RU"/>
              </w:rPr>
              <w:t>Благоустройство</w:t>
            </w:r>
          </w:p>
        </w:tc>
        <w:tc>
          <w:tcPr>
            <w:tcW w:w="1417" w:type="dxa"/>
            <w:tcBorders>
              <w:top w:val="single" w:sz="4" w:space="0" w:color="auto"/>
              <w:left w:val="nil"/>
              <w:bottom w:val="single" w:sz="4" w:space="0" w:color="auto"/>
              <w:right w:val="single" w:sz="4" w:space="0" w:color="auto"/>
            </w:tcBorders>
            <w:shd w:val="clear" w:color="auto" w:fill="auto"/>
          </w:tcPr>
          <w:p w14:paraId="143DF4A2"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55 576,3</w:t>
            </w:r>
          </w:p>
        </w:tc>
        <w:tc>
          <w:tcPr>
            <w:tcW w:w="1418" w:type="dxa"/>
            <w:tcBorders>
              <w:top w:val="single" w:sz="4" w:space="0" w:color="auto"/>
              <w:left w:val="nil"/>
              <w:bottom w:val="single" w:sz="4" w:space="0" w:color="auto"/>
              <w:right w:val="single" w:sz="4" w:space="0" w:color="auto"/>
            </w:tcBorders>
            <w:shd w:val="clear" w:color="auto" w:fill="auto"/>
          </w:tcPr>
          <w:p w14:paraId="27DEA260"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48 679,1</w:t>
            </w:r>
          </w:p>
        </w:tc>
        <w:tc>
          <w:tcPr>
            <w:tcW w:w="1134" w:type="dxa"/>
            <w:tcBorders>
              <w:top w:val="single" w:sz="4" w:space="0" w:color="auto"/>
              <w:left w:val="nil"/>
              <w:bottom w:val="single" w:sz="4" w:space="0" w:color="auto"/>
              <w:right w:val="single" w:sz="4" w:space="0" w:color="auto"/>
            </w:tcBorders>
            <w:shd w:val="clear" w:color="000000" w:fill="FFFFFF"/>
          </w:tcPr>
          <w:p w14:paraId="23080735"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87,6</w:t>
            </w:r>
          </w:p>
        </w:tc>
        <w:tc>
          <w:tcPr>
            <w:tcW w:w="1134" w:type="dxa"/>
            <w:tcBorders>
              <w:top w:val="single" w:sz="4" w:space="0" w:color="auto"/>
              <w:left w:val="nil"/>
              <w:bottom w:val="single" w:sz="4" w:space="0" w:color="auto"/>
              <w:right w:val="single" w:sz="4" w:space="0" w:color="auto"/>
            </w:tcBorders>
            <w:shd w:val="clear" w:color="auto" w:fill="auto"/>
          </w:tcPr>
          <w:p w14:paraId="060936ED"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-6 897,2</w:t>
            </w:r>
          </w:p>
        </w:tc>
      </w:tr>
      <w:tr w:rsidR="00871585" w:rsidRPr="001A6D99" w14:paraId="5D3D0DD3" w14:textId="77777777" w:rsidTr="00871585">
        <w:trPr>
          <w:trHeight w:val="247"/>
        </w:trPr>
        <w:tc>
          <w:tcPr>
            <w:tcW w:w="851" w:type="dxa"/>
          </w:tcPr>
          <w:p w14:paraId="7934CB33" w14:textId="77777777" w:rsidR="00871585" w:rsidRPr="001A6D99" w:rsidRDefault="00871585" w:rsidP="00871585">
            <w:pPr>
              <w:jc w:val="center"/>
              <w:rPr>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796455B7" w14:textId="77777777" w:rsidR="00871585" w:rsidRPr="001A6D99" w:rsidRDefault="00871585" w:rsidP="001B066F">
            <w:pPr>
              <w:jc w:val="both"/>
              <w:rPr>
                <w:rFonts w:eastAsia="Times New Roman"/>
                <w:sz w:val="22"/>
                <w:szCs w:val="22"/>
                <w:lang w:eastAsia="ru-RU"/>
              </w:rPr>
            </w:pPr>
            <w:r w:rsidRPr="001A6D99">
              <w:rPr>
                <w:rFonts w:eastAsia="Times New Roman"/>
                <w:sz w:val="22"/>
                <w:szCs w:val="22"/>
                <w:lang w:eastAsia="ru-RU"/>
              </w:rPr>
              <w:t>в том числе:</w:t>
            </w:r>
          </w:p>
        </w:tc>
        <w:tc>
          <w:tcPr>
            <w:tcW w:w="1417" w:type="dxa"/>
            <w:tcBorders>
              <w:top w:val="nil"/>
              <w:left w:val="nil"/>
              <w:bottom w:val="single" w:sz="4" w:space="0" w:color="auto"/>
              <w:right w:val="single" w:sz="4" w:space="0" w:color="auto"/>
            </w:tcBorders>
            <w:shd w:val="clear" w:color="auto" w:fill="auto"/>
          </w:tcPr>
          <w:p w14:paraId="193946CB" w14:textId="77777777" w:rsidR="00871585" w:rsidRPr="001A6D99" w:rsidRDefault="00871585" w:rsidP="00871585">
            <w:pPr>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tcPr>
          <w:p w14:paraId="455D9038" w14:textId="77777777" w:rsidR="00871585" w:rsidRPr="001A6D99" w:rsidRDefault="00871585" w:rsidP="00871585">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000000" w:fill="FFFFFF"/>
          </w:tcPr>
          <w:p w14:paraId="31729035" w14:textId="77777777" w:rsidR="00871585" w:rsidRPr="001A6D99" w:rsidRDefault="00871585" w:rsidP="00871585">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14:paraId="13130F42" w14:textId="77777777" w:rsidR="00871585" w:rsidRPr="001A6D99" w:rsidRDefault="00871585" w:rsidP="00871585">
            <w:pPr>
              <w:jc w:val="right"/>
              <w:rPr>
                <w:rFonts w:eastAsia="Times New Roman"/>
                <w:sz w:val="22"/>
                <w:szCs w:val="22"/>
                <w:lang w:eastAsia="ru-RU"/>
              </w:rPr>
            </w:pPr>
          </w:p>
        </w:tc>
      </w:tr>
      <w:tr w:rsidR="00871585" w:rsidRPr="001A6D99" w14:paraId="55ED3A76" w14:textId="77777777" w:rsidTr="00871585">
        <w:trPr>
          <w:trHeight w:val="247"/>
        </w:trPr>
        <w:tc>
          <w:tcPr>
            <w:tcW w:w="851" w:type="dxa"/>
            <w:tcBorders>
              <w:bottom w:val="single" w:sz="4" w:space="0" w:color="auto"/>
            </w:tcBorders>
          </w:tcPr>
          <w:p w14:paraId="0A482FFF" w14:textId="77777777" w:rsidR="00871585" w:rsidRPr="001A6D99" w:rsidRDefault="00871585" w:rsidP="00871585">
            <w:pPr>
              <w:jc w:val="center"/>
              <w:rPr>
                <w:sz w:val="22"/>
                <w:szCs w:val="22"/>
              </w:rPr>
            </w:pPr>
            <w:r w:rsidRPr="001A6D99">
              <w:rPr>
                <w:sz w:val="22"/>
                <w:szCs w:val="22"/>
              </w:rPr>
              <w:t>2.1.</w:t>
            </w:r>
          </w:p>
        </w:tc>
        <w:tc>
          <w:tcPr>
            <w:tcW w:w="3402" w:type="dxa"/>
            <w:tcBorders>
              <w:top w:val="nil"/>
              <w:left w:val="single" w:sz="4" w:space="0" w:color="auto"/>
              <w:bottom w:val="single" w:sz="4" w:space="0" w:color="auto"/>
              <w:right w:val="single" w:sz="4" w:space="0" w:color="auto"/>
            </w:tcBorders>
            <w:shd w:val="clear" w:color="auto" w:fill="auto"/>
            <w:vAlign w:val="bottom"/>
          </w:tcPr>
          <w:p w14:paraId="0E660309" w14:textId="77777777" w:rsidR="00871585" w:rsidRPr="001A6D99" w:rsidRDefault="00871585" w:rsidP="001B066F">
            <w:pPr>
              <w:jc w:val="both"/>
              <w:rPr>
                <w:rFonts w:eastAsia="Times New Roman"/>
                <w:sz w:val="22"/>
                <w:szCs w:val="22"/>
                <w:lang w:eastAsia="ru-RU"/>
              </w:rPr>
            </w:pPr>
            <w:r w:rsidRPr="001A6D99">
              <w:rPr>
                <w:rFonts w:eastAsia="Times New Roman"/>
                <w:sz w:val="22"/>
                <w:szCs w:val="22"/>
                <w:lang w:eastAsia="ru-RU"/>
              </w:rPr>
              <w:t>Капитальный ремонт объектов благоустройства</w:t>
            </w:r>
          </w:p>
        </w:tc>
        <w:tc>
          <w:tcPr>
            <w:tcW w:w="1417" w:type="dxa"/>
            <w:tcBorders>
              <w:top w:val="nil"/>
              <w:left w:val="nil"/>
              <w:bottom w:val="single" w:sz="4" w:space="0" w:color="auto"/>
              <w:right w:val="single" w:sz="4" w:space="0" w:color="auto"/>
            </w:tcBorders>
            <w:shd w:val="clear" w:color="auto" w:fill="auto"/>
          </w:tcPr>
          <w:p w14:paraId="7A8F28FD"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2 862,6</w:t>
            </w:r>
          </w:p>
        </w:tc>
        <w:tc>
          <w:tcPr>
            <w:tcW w:w="1418" w:type="dxa"/>
            <w:tcBorders>
              <w:top w:val="nil"/>
              <w:left w:val="nil"/>
              <w:bottom w:val="single" w:sz="4" w:space="0" w:color="auto"/>
              <w:right w:val="single" w:sz="4" w:space="0" w:color="auto"/>
            </w:tcBorders>
            <w:shd w:val="clear" w:color="auto" w:fill="auto"/>
          </w:tcPr>
          <w:p w14:paraId="61245F01"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200,0</w:t>
            </w:r>
          </w:p>
        </w:tc>
        <w:tc>
          <w:tcPr>
            <w:tcW w:w="1134" w:type="dxa"/>
            <w:tcBorders>
              <w:top w:val="nil"/>
              <w:left w:val="nil"/>
              <w:bottom w:val="single" w:sz="4" w:space="0" w:color="auto"/>
              <w:right w:val="single" w:sz="4" w:space="0" w:color="auto"/>
            </w:tcBorders>
            <w:shd w:val="clear" w:color="000000" w:fill="FFFFFF"/>
          </w:tcPr>
          <w:p w14:paraId="4B5D952F"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7,0</w:t>
            </w:r>
          </w:p>
        </w:tc>
        <w:tc>
          <w:tcPr>
            <w:tcW w:w="1134" w:type="dxa"/>
            <w:tcBorders>
              <w:top w:val="nil"/>
              <w:left w:val="nil"/>
              <w:bottom w:val="single" w:sz="4" w:space="0" w:color="auto"/>
              <w:right w:val="single" w:sz="4" w:space="0" w:color="auto"/>
            </w:tcBorders>
            <w:shd w:val="clear" w:color="auto" w:fill="auto"/>
          </w:tcPr>
          <w:p w14:paraId="60311486"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-2 662,6</w:t>
            </w:r>
          </w:p>
        </w:tc>
      </w:tr>
      <w:tr w:rsidR="00871585" w:rsidRPr="001A6D99" w14:paraId="3CFA04CD" w14:textId="77777777" w:rsidTr="00871585">
        <w:trPr>
          <w:trHeight w:val="247"/>
        </w:trPr>
        <w:tc>
          <w:tcPr>
            <w:tcW w:w="851" w:type="dxa"/>
          </w:tcPr>
          <w:p w14:paraId="08E89C49" w14:textId="77777777" w:rsidR="00871585" w:rsidRPr="001A6D99" w:rsidRDefault="00871585" w:rsidP="00871585">
            <w:pPr>
              <w:jc w:val="center"/>
              <w:rPr>
                <w:sz w:val="22"/>
                <w:szCs w:val="22"/>
              </w:rPr>
            </w:pPr>
            <w:r w:rsidRPr="001A6D99">
              <w:rPr>
                <w:sz w:val="22"/>
                <w:szCs w:val="22"/>
              </w:rPr>
              <w:t>2.2.</w:t>
            </w:r>
          </w:p>
        </w:tc>
        <w:tc>
          <w:tcPr>
            <w:tcW w:w="3402" w:type="dxa"/>
            <w:tcBorders>
              <w:top w:val="nil"/>
              <w:left w:val="single" w:sz="4" w:space="0" w:color="auto"/>
              <w:bottom w:val="single" w:sz="4" w:space="0" w:color="auto"/>
              <w:right w:val="single" w:sz="4" w:space="0" w:color="auto"/>
            </w:tcBorders>
            <w:shd w:val="clear" w:color="auto" w:fill="auto"/>
            <w:vAlign w:val="bottom"/>
          </w:tcPr>
          <w:p w14:paraId="5EC040B5" w14:textId="77777777" w:rsidR="00871585" w:rsidRPr="001A6D99" w:rsidRDefault="00871585" w:rsidP="001B066F">
            <w:pPr>
              <w:jc w:val="both"/>
              <w:rPr>
                <w:sz w:val="22"/>
                <w:szCs w:val="22"/>
              </w:rPr>
            </w:pPr>
            <w:r w:rsidRPr="001A6D99">
              <w:rPr>
                <w:sz w:val="22"/>
                <w:szCs w:val="22"/>
              </w:rPr>
              <w:t>Строительство (реконструкция) объектов благоустройства (включая расходы на инженерные изыскания, разработку проектной документации и проведение необходимых экспертиз, авторский надзор, строительный контроль и другое)</w:t>
            </w:r>
          </w:p>
        </w:tc>
        <w:tc>
          <w:tcPr>
            <w:tcW w:w="1417" w:type="dxa"/>
            <w:tcBorders>
              <w:top w:val="nil"/>
              <w:left w:val="nil"/>
              <w:bottom w:val="single" w:sz="4" w:space="0" w:color="auto"/>
              <w:right w:val="single" w:sz="4" w:space="0" w:color="auto"/>
            </w:tcBorders>
            <w:shd w:val="clear" w:color="auto" w:fill="auto"/>
          </w:tcPr>
          <w:p w14:paraId="107F55B2"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2 193,8</w:t>
            </w:r>
          </w:p>
        </w:tc>
        <w:tc>
          <w:tcPr>
            <w:tcW w:w="1418" w:type="dxa"/>
            <w:tcBorders>
              <w:top w:val="nil"/>
              <w:left w:val="nil"/>
              <w:bottom w:val="single" w:sz="4" w:space="0" w:color="auto"/>
              <w:right w:val="single" w:sz="4" w:space="0" w:color="auto"/>
            </w:tcBorders>
            <w:shd w:val="clear" w:color="auto" w:fill="auto"/>
          </w:tcPr>
          <w:p w14:paraId="00073D66"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2 193,8</w:t>
            </w:r>
          </w:p>
        </w:tc>
        <w:tc>
          <w:tcPr>
            <w:tcW w:w="1134" w:type="dxa"/>
            <w:tcBorders>
              <w:top w:val="nil"/>
              <w:left w:val="nil"/>
              <w:bottom w:val="single" w:sz="4" w:space="0" w:color="auto"/>
              <w:right w:val="single" w:sz="4" w:space="0" w:color="auto"/>
            </w:tcBorders>
            <w:shd w:val="clear" w:color="000000" w:fill="FFFFFF"/>
          </w:tcPr>
          <w:p w14:paraId="30CB1A38"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tcPr>
          <w:p w14:paraId="7AB9979B"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0,0</w:t>
            </w:r>
          </w:p>
        </w:tc>
      </w:tr>
      <w:tr w:rsidR="00871585" w:rsidRPr="001A6D99" w14:paraId="60F29C2B" w14:textId="77777777" w:rsidTr="00871585">
        <w:trPr>
          <w:trHeight w:val="247"/>
        </w:trPr>
        <w:tc>
          <w:tcPr>
            <w:tcW w:w="851" w:type="dxa"/>
          </w:tcPr>
          <w:p w14:paraId="5E97111A" w14:textId="77777777" w:rsidR="00871585" w:rsidRPr="001A6D99" w:rsidRDefault="00871585" w:rsidP="00871585">
            <w:pPr>
              <w:jc w:val="center"/>
              <w:rPr>
                <w:sz w:val="22"/>
                <w:szCs w:val="22"/>
              </w:rPr>
            </w:pPr>
            <w:r w:rsidRPr="001A6D99">
              <w:rPr>
                <w:sz w:val="22"/>
                <w:szCs w:val="22"/>
              </w:rPr>
              <w:t>2.3.</w:t>
            </w:r>
          </w:p>
        </w:tc>
        <w:tc>
          <w:tcPr>
            <w:tcW w:w="3402" w:type="dxa"/>
            <w:tcBorders>
              <w:top w:val="nil"/>
              <w:left w:val="single" w:sz="4" w:space="0" w:color="auto"/>
              <w:bottom w:val="single" w:sz="4" w:space="0" w:color="auto"/>
              <w:right w:val="single" w:sz="4" w:space="0" w:color="auto"/>
            </w:tcBorders>
            <w:shd w:val="clear" w:color="auto" w:fill="auto"/>
            <w:vAlign w:val="bottom"/>
          </w:tcPr>
          <w:p w14:paraId="6477EA1C" w14:textId="77777777" w:rsidR="00871585" w:rsidRPr="001A6D99" w:rsidRDefault="00871585" w:rsidP="001B066F">
            <w:pPr>
              <w:jc w:val="both"/>
              <w:rPr>
                <w:rFonts w:eastAsia="Times New Roman"/>
                <w:sz w:val="22"/>
                <w:szCs w:val="22"/>
                <w:lang w:eastAsia="ru-RU"/>
              </w:rPr>
            </w:pPr>
            <w:r w:rsidRPr="001A6D99">
              <w:rPr>
                <w:sz w:val="22"/>
                <w:szCs w:val="22"/>
              </w:rPr>
              <w:t>Содержание и текущий ремонт объектов благоустройства</w:t>
            </w:r>
          </w:p>
        </w:tc>
        <w:tc>
          <w:tcPr>
            <w:tcW w:w="1417" w:type="dxa"/>
            <w:tcBorders>
              <w:top w:val="nil"/>
              <w:left w:val="nil"/>
              <w:bottom w:val="single" w:sz="4" w:space="0" w:color="auto"/>
              <w:right w:val="single" w:sz="4" w:space="0" w:color="auto"/>
            </w:tcBorders>
            <w:shd w:val="clear" w:color="auto" w:fill="auto"/>
          </w:tcPr>
          <w:p w14:paraId="675D21F1"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34 049,5</w:t>
            </w:r>
          </w:p>
        </w:tc>
        <w:tc>
          <w:tcPr>
            <w:tcW w:w="1418" w:type="dxa"/>
            <w:tcBorders>
              <w:top w:val="nil"/>
              <w:left w:val="nil"/>
              <w:bottom w:val="single" w:sz="4" w:space="0" w:color="auto"/>
              <w:right w:val="single" w:sz="4" w:space="0" w:color="auto"/>
            </w:tcBorders>
            <w:shd w:val="clear" w:color="auto" w:fill="auto"/>
          </w:tcPr>
          <w:p w14:paraId="7AEBF85C"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31 307,3</w:t>
            </w:r>
          </w:p>
        </w:tc>
        <w:tc>
          <w:tcPr>
            <w:tcW w:w="1134" w:type="dxa"/>
            <w:tcBorders>
              <w:top w:val="nil"/>
              <w:left w:val="nil"/>
              <w:bottom w:val="single" w:sz="4" w:space="0" w:color="auto"/>
              <w:right w:val="single" w:sz="4" w:space="0" w:color="auto"/>
            </w:tcBorders>
            <w:shd w:val="clear" w:color="000000" w:fill="FFFFFF"/>
          </w:tcPr>
          <w:p w14:paraId="49A3CB25"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91,9</w:t>
            </w:r>
          </w:p>
        </w:tc>
        <w:tc>
          <w:tcPr>
            <w:tcW w:w="1134" w:type="dxa"/>
            <w:tcBorders>
              <w:top w:val="nil"/>
              <w:left w:val="nil"/>
              <w:bottom w:val="single" w:sz="4" w:space="0" w:color="auto"/>
              <w:right w:val="single" w:sz="4" w:space="0" w:color="auto"/>
            </w:tcBorders>
            <w:shd w:val="clear" w:color="auto" w:fill="auto"/>
          </w:tcPr>
          <w:p w14:paraId="2BB52FAC"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-2 742,2</w:t>
            </w:r>
          </w:p>
        </w:tc>
      </w:tr>
      <w:tr w:rsidR="00871585" w:rsidRPr="001A6D99" w14:paraId="11101742" w14:textId="77777777" w:rsidTr="00871585">
        <w:trPr>
          <w:trHeight w:val="247"/>
        </w:trPr>
        <w:tc>
          <w:tcPr>
            <w:tcW w:w="851" w:type="dxa"/>
          </w:tcPr>
          <w:p w14:paraId="565E10C9" w14:textId="77777777" w:rsidR="00871585" w:rsidRPr="001A6D99" w:rsidRDefault="00871585" w:rsidP="00871585">
            <w:pPr>
              <w:jc w:val="center"/>
              <w:rPr>
                <w:sz w:val="22"/>
                <w:szCs w:val="22"/>
              </w:rPr>
            </w:pPr>
            <w:r w:rsidRPr="001A6D99">
              <w:rPr>
                <w:sz w:val="22"/>
                <w:szCs w:val="22"/>
              </w:rPr>
              <w:t>2.3.1.</w:t>
            </w:r>
          </w:p>
        </w:tc>
        <w:tc>
          <w:tcPr>
            <w:tcW w:w="3402" w:type="dxa"/>
            <w:tcBorders>
              <w:top w:val="nil"/>
              <w:left w:val="single" w:sz="4" w:space="0" w:color="auto"/>
              <w:bottom w:val="single" w:sz="4" w:space="0" w:color="auto"/>
              <w:right w:val="single" w:sz="4" w:space="0" w:color="auto"/>
            </w:tcBorders>
            <w:shd w:val="clear" w:color="auto" w:fill="auto"/>
            <w:vAlign w:val="bottom"/>
          </w:tcPr>
          <w:p w14:paraId="71B6CFD3" w14:textId="77777777" w:rsidR="00871585" w:rsidRPr="001A6D99" w:rsidRDefault="00871585" w:rsidP="001B066F">
            <w:pPr>
              <w:jc w:val="both"/>
              <w:rPr>
                <w:rFonts w:eastAsia="Times New Roman"/>
                <w:sz w:val="22"/>
                <w:szCs w:val="22"/>
                <w:lang w:eastAsia="ru-RU"/>
              </w:rPr>
            </w:pPr>
            <w:r w:rsidRPr="001A6D99">
              <w:rPr>
                <w:sz w:val="22"/>
                <w:szCs w:val="22"/>
              </w:rPr>
              <w:t>Содержание объектов уличного освещения</w:t>
            </w:r>
          </w:p>
        </w:tc>
        <w:tc>
          <w:tcPr>
            <w:tcW w:w="1417" w:type="dxa"/>
            <w:tcBorders>
              <w:top w:val="nil"/>
              <w:left w:val="nil"/>
              <w:bottom w:val="single" w:sz="4" w:space="0" w:color="auto"/>
              <w:right w:val="single" w:sz="4" w:space="0" w:color="auto"/>
            </w:tcBorders>
            <w:shd w:val="clear" w:color="auto" w:fill="auto"/>
          </w:tcPr>
          <w:p w14:paraId="0D4FC592"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6 323,6</w:t>
            </w:r>
          </w:p>
        </w:tc>
        <w:tc>
          <w:tcPr>
            <w:tcW w:w="1418" w:type="dxa"/>
            <w:tcBorders>
              <w:top w:val="nil"/>
              <w:left w:val="nil"/>
              <w:bottom w:val="single" w:sz="4" w:space="0" w:color="auto"/>
              <w:right w:val="single" w:sz="4" w:space="0" w:color="auto"/>
            </w:tcBorders>
            <w:shd w:val="clear" w:color="auto" w:fill="auto"/>
          </w:tcPr>
          <w:p w14:paraId="485B2584"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5 172,0</w:t>
            </w:r>
          </w:p>
        </w:tc>
        <w:tc>
          <w:tcPr>
            <w:tcW w:w="1134" w:type="dxa"/>
            <w:tcBorders>
              <w:top w:val="nil"/>
              <w:left w:val="nil"/>
              <w:bottom w:val="single" w:sz="4" w:space="0" w:color="auto"/>
              <w:right w:val="single" w:sz="4" w:space="0" w:color="auto"/>
            </w:tcBorders>
            <w:shd w:val="clear" w:color="000000" w:fill="FFFFFF"/>
          </w:tcPr>
          <w:p w14:paraId="6BBB0A9F"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81,8</w:t>
            </w:r>
          </w:p>
        </w:tc>
        <w:tc>
          <w:tcPr>
            <w:tcW w:w="1134" w:type="dxa"/>
            <w:tcBorders>
              <w:top w:val="nil"/>
              <w:left w:val="nil"/>
              <w:bottom w:val="single" w:sz="4" w:space="0" w:color="auto"/>
              <w:right w:val="single" w:sz="4" w:space="0" w:color="auto"/>
            </w:tcBorders>
            <w:shd w:val="clear" w:color="auto" w:fill="auto"/>
          </w:tcPr>
          <w:p w14:paraId="01937585"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-1 151,6</w:t>
            </w:r>
          </w:p>
        </w:tc>
      </w:tr>
      <w:tr w:rsidR="00871585" w:rsidRPr="001A6D99" w14:paraId="004C5098" w14:textId="77777777" w:rsidTr="00871585">
        <w:trPr>
          <w:trHeight w:val="247"/>
        </w:trPr>
        <w:tc>
          <w:tcPr>
            <w:tcW w:w="851" w:type="dxa"/>
          </w:tcPr>
          <w:p w14:paraId="3158EB56" w14:textId="77777777" w:rsidR="00871585" w:rsidRPr="001A6D99" w:rsidRDefault="00871585" w:rsidP="00871585">
            <w:pPr>
              <w:jc w:val="center"/>
              <w:rPr>
                <w:sz w:val="22"/>
                <w:szCs w:val="22"/>
              </w:rPr>
            </w:pPr>
            <w:r w:rsidRPr="001A6D99">
              <w:rPr>
                <w:sz w:val="22"/>
                <w:szCs w:val="22"/>
              </w:rPr>
              <w:t>2.3.2.</w:t>
            </w:r>
          </w:p>
        </w:tc>
        <w:tc>
          <w:tcPr>
            <w:tcW w:w="3402" w:type="dxa"/>
            <w:tcBorders>
              <w:top w:val="nil"/>
              <w:left w:val="single" w:sz="4" w:space="0" w:color="auto"/>
              <w:bottom w:val="single" w:sz="4" w:space="0" w:color="auto"/>
              <w:right w:val="single" w:sz="4" w:space="0" w:color="auto"/>
            </w:tcBorders>
            <w:shd w:val="clear" w:color="auto" w:fill="auto"/>
            <w:vAlign w:val="bottom"/>
          </w:tcPr>
          <w:p w14:paraId="3B49159A" w14:textId="77777777" w:rsidR="00871585" w:rsidRPr="001A6D99" w:rsidRDefault="00871585" w:rsidP="001B066F">
            <w:pPr>
              <w:jc w:val="both"/>
              <w:rPr>
                <w:rFonts w:eastAsia="Times New Roman"/>
                <w:sz w:val="22"/>
                <w:szCs w:val="22"/>
                <w:lang w:eastAsia="ru-RU"/>
              </w:rPr>
            </w:pPr>
            <w:r w:rsidRPr="001A6D99">
              <w:rPr>
                <w:sz w:val="22"/>
                <w:szCs w:val="22"/>
              </w:rPr>
              <w:t>Организация и содержание мест захоронения</w:t>
            </w:r>
          </w:p>
        </w:tc>
        <w:tc>
          <w:tcPr>
            <w:tcW w:w="1417" w:type="dxa"/>
            <w:tcBorders>
              <w:top w:val="nil"/>
              <w:left w:val="nil"/>
              <w:bottom w:val="single" w:sz="4" w:space="0" w:color="auto"/>
              <w:right w:val="single" w:sz="4" w:space="0" w:color="auto"/>
            </w:tcBorders>
            <w:shd w:val="clear" w:color="auto" w:fill="auto"/>
          </w:tcPr>
          <w:p w14:paraId="7DCE7E7C"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1 833,7</w:t>
            </w:r>
          </w:p>
        </w:tc>
        <w:tc>
          <w:tcPr>
            <w:tcW w:w="1418" w:type="dxa"/>
            <w:tcBorders>
              <w:top w:val="nil"/>
              <w:left w:val="nil"/>
              <w:bottom w:val="single" w:sz="4" w:space="0" w:color="auto"/>
              <w:right w:val="single" w:sz="4" w:space="0" w:color="auto"/>
            </w:tcBorders>
            <w:shd w:val="clear" w:color="auto" w:fill="auto"/>
          </w:tcPr>
          <w:p w14:paraId="75D752C8"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1 833,7</w:t>
            </w:r>
          </w:p>
        </w:tc>
        <w:tc>
          <w:tcPr>
            <w:tcW w:w="1134" w:type="dxa"/>
            <w:tcBorders>
              <w:top w:val="nil"/>
              <w:left w:val="nil"/>
              <w:bottom w:val="single" w:sz="4" w:space="0" w:color="auto"/>
              <w:right w:val="single" w:sz="4" w:space="0" w:color="auto"/>
            </w:tcBorders>
            <w:shd w:val="clear" w:color="000000" w:fill="FFFFFF"/>
          </w:tcPr>
          <w:p w14:paraId="608FA6AF"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tcPr>
          <w:p w14:paraId="01FA744D"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0,0</w:t>
            </w:r>
          </w:p>
        </w:tc>
      </w:tr>
      <w:tr w:rsidR="00871585" w:rsidRPr="001A6D99" w14:paraId="65F9A69E" w14:textId="77777777" w:rsidTr="00871585">
        <w:trPr>
          <w:trHeight w:val="247"/>
        </w:trPr>
        <w:tc>
          <w:tcPr>
            <w:tcW w:w="851" w:type="dxa"/>
            <w:tcBorders>
              <w:bottom w:val="single" w:sz="4" w:space="0" w:color="auto"/>
            </w:tcBorders>
          </w:tcPr>
          <w:p w14:paraId="0ABC878E" w14:textId="77777777" w:rsidR="00871585" w:rsidRPr="001A6D99" w:rsidRDefault="00871585" w:rsidP="00871585">
            <w:pPr>
              <w:jc w:val="center"/>
              <w:rPr>
                <w:sz w:val="22"/>
                <w:szCs w:val="22"/>
              </w:rPr>
            </w:pPr>
            <w:r w:rsidRPr="001A6D99">
              <w:rPr>
                <w:sz w:val="22"/>
                <w:szCs w:val="22"/>
              </w:rPr>
              <w:t xml:space="preserve"> 2.3.3.</w:t>
            </w:r>
          </w:p>
        </w:tc>
        <w:tc>
          <w:tcPr>
            <w:tcW w:w="3402" w:type="dxa"/>
            <w:tcBorders>
              <w:top w:val="nil"/>
              <w:left w:val="single" w:sz="4" w:space="0" w:color="auto"/>
              <w:bottom w:val="single" w:sz="4" w:space="0" w:color="auto"/>
              <w:right w:val="single" w:sz="4" w:space="0" w:color="auto"/>
            </w:tcBorders>
            <w:shd w:val="clear" w:color="auto" w:fill="auto"/>
            <w:vAlign w:val="bottom"/>
          </w:tcPr>
          <w:p w14:paraId="7DA8FCC3" w14:textId="77777777" w:rsidR="00871585" w:rsidRPr="001A6D99" w:rsidRDefault="00871585" w:rsidP="001B066F">
            <w:pPr>
              <w:jc w:val="both"/>
              <w:rPr>
                <w:rFonts w:eastAsia="Times New Roman"/>
                <w:sz w:val="22"/>
                <w:szCs w:val="22"/>
                <w:lang w:eastAsia="ru-RU"/>
              </w:rPr>
            </w:pPr>
            <w:r w:rsidRPr="001A6D99">
              <w:rPr>
                <w:sz w:val="22"/>
                <w:szCs w:val="22"/>
              </w:rPr>
              <w:t>Прочие мероприятия по благоустройству городских округов и поселений</w:t>
            </w:r>
          </w:p>
        </w:tc>
        <w:tc>
          <w:tcPr>
            <w:tcW w:w="1417" w:type="dxa"/>
            <w:tcBorders>
              <w:top w:val="nil"/>
              <w:left w:val="nil"/>
              <w:bottom w:val="single" w:sz="4" w:space="0" w:color="auto"/>
              <w:right w:val="single" w:sz="4" w:space="0" w:color="auto"/>
            </w:tcBorders>
            <w:shd w:val="clear" w:color="auto" w:fill="auto"/>
          </w:tcPr>
          <w:p w14:paraId="56F5BEE8"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25 892,2</w:t>
            </w:r>
          </w:p>
        </w:tc>
        <w:tc>
          <w:tcPr>
            <w:tcW w:w="1418" w:type="dxa"/>
            <w:tcBorders>
              <w:top w:val="nil"/>
              <w:left w:val="nil"/>
              <w:bottom w:val="single" w:sz="4" w:space="0" w:color="auto"/>
              <w:right w:val="single" w:sz="4" w:space="0" w:color="auto"/>
            </w:tcBorders>
            <w:shd w:val="clear" w:color="auto" w:fill="auto"/>
          </w:tcPr>
          <w:p w14:paraId="2CA9AF5C"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24 301,6</w:t>
            </w:r>
          </w:p>
        </w:tc>
        <w:tc>
          <w:tcPr>
            <w:tcW w:w="1134" w:type="dxa"/>
            <w:tcBorders>
              <w:top w:val="nil"/>
              <w:left w:val="nil"/>
              <w:bottom w:val="single" w:sz="4" w:space="0" w:color="auto"/>
              <w:right w:val="single" w:sz="4" w:space="0" w:color="auto"/>
            </w:tcBorders>
            <w:shd w:val="clear" w:color="000000" w:fill="FFFFFF"/>
          </w:tcPr>
          <w:p w14:paraId="04B9378A"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93,9</w:t>
            </w:r>
          </w:p>
        </w:tc>
        <w:tc>
          <w:tcPr>
            <w:tcW w:w="1134" w:type="dxa"/>
            <w:tcBorders>
              <w:top w:val="nil"/>
              <w:left w:val="nil"/>
              <w:bottom w:val="single" w:sz="4" w:space="0" w:color="auto"/>
              <w:right w:val="single" w:sz="4" w:space="0" w:color="auto"/>
            </w:tcBorders>
            <w:shd w:val="clear" w:color="auto" w:fill="auto"/>
          </w:tcPr>
          <w:p w14:paraId="509457D0"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-1 590,6</w:t>
            </w:r>
          </w:p>
        </w:tc>
      </w:tr>
      <w:tr w:rsidR="00871585" w:rsidRPr="001A6D99" w14:paraId="250C0342" w14:textId="77777777" w:rsidTr="00871585">
        <w:trPr>
          <w:trHeight w:val="247"/>
        </w:trPr>
        <w:tc>
          <w:tcPr>
            <w:tcW w:w="851" w:type="dxa"/>
            <w:tcBorders>
              <w:top w:val="single" w:sz="4" w:space="0" w:color="auto"/>
              <w:left w:val="single" w:sz="4" w:space="0" w:color="auto"/>
              <w:bottom w:val="single" w:sz="4" w:space="0" w:color="auto"/>
              <w:right w:val="single" w:sz="4" w:space="0" w:color="auto"/>
            </w:tcBorders>
          </w:tcPr>
          <w:p w14:paraId="3579F65B" w14:textId="77777777" w:rsidR="00871585" w:rsidRPr="001A6D99" w:rsidRDefault="00871585" w:rsidP="00871585">
            <w:pPr>
              <w:jc w:val="center"/>
              <w:rPr>
                <w:sz w:val="22"/>
                <w:szCs w:val="22"/>
              </w:rPr>
            </w:pPr>
            <w:r w:rsidRPr="001A6D99">
              <w:rPr>
                <w:sz w:val="22"/>
                <w:szCs w:val="22"/>
              </w:rPr>
              <w:t>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2ECDDAC" w14:textId="77777777" w:rsidR="00871585" w:rsidRPr="001A6D99" w:rsidRDefault="00871585" w:rsidP="001B066F">
            <w:pPr>
              <w:jc w:val="both"/>
              <w:rPr>
                <w:sz w:val="22"/>
                <w:szCs w:val="22"/>
              </w:rPr>
            </w:pPr>
            <w:r w:rsidRPr="001A6D99">
              <w:rPr>
                <w:sz w:val="22"/>
                <w:szCs w:val="22"/>
              </w:rPr>
              <w:t>Организация оплачиваемых общественных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00D670"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1 380,1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2F876A"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1 380,1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D6AC9BF"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CA6EDE"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0,0</w:t>
            </w:r>
          </w:p>
        </w:tc>
      </w:tr>
      <w:tr w:rsidR="00871585" w:rsidRPr="001A6D99" w14:paraId="7843B2C0" w14:textId="77777777" w:rsidTr="00871585">
        <w:trPr>
          <w:trHeight w:val="247"/>
        </w:trPr>
        <w:tc>
          <w:tcPr>
            <w:tcW w:w="851" w:type="dxa"/>
            <w:tcBorders>
              <w:top w:val="single" w:sz="4" w:space="0" w:color="auto"/>
              <w:left w:val="single" w:sz="4" w:space="0" w:color="auto"/>
              <w:bottom w:val="single" w:sz="4" w:space="0" w:color="auto"/>
              <w:right w:val="single" w:sz="4" w:space="0" w:color="auto"/>
            </w:tcBorders>
          </w:tcPr>
          <w:p w14:paraId="58E5AED3" w14:textId="77777777" w:rsidR="00871585" w:rsidRPr="001A6D99" w:rsidRDefault="00871585" w:rsidP="00871585">
            <w:pPr>
              <w:jc w:val="center"/>
              <w:rPr>
                <w:sz w:val="22"/>
                <w:szCs w:val="22"/>
              </w:rPr>
            </w:pPr>
            <w:r w:rsidRPr="001A6D99">
              <w:rPr>
                <w:sz w:val="22"/>
                <w:szCs w:val="22"/>
              </w:rPr>
              <w:t>2.5.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E70C92A" w14:textId="77777777" w:rsidR="00871585" w:rsidRPr="001A6D99" w:rsidRDefault="00871585" w:rsidP="001B066F">
            <w:pPr>
              <w:jc w:val="both"/>
              <w:rPr>
                <w:sz w:val="22"/>
                <w:szCs w:val="22"/>
              </w:rPr>
            </w:pPr>
            <w:r w:rsidRPr="001A6D99">
              <w:rPr>
                <w:sz w:val="22"/>
                <w:szCs w:val="22"/>
              </w:rPr>
              <w:t>Создание условий для развития туризма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E23B68"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0DD507"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6B25BFD"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FC8B6"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0,0</w:t>
            </w:r>
          </w:p>
        </w:tc>
      </w:tr>
      <w:tr w:rsidR="00871585" w:rsidRPr="001A6D99" w14:paraId="27C6492C" w14:textId="77777777" w:rsidTr="00871585">
        <w:trPr>
          <w:trHeight w:val="247"/>
        </w:trPr>
        <w:tc>
          <w:tcPr>
            <w:tcW w:w="851" w:type="dxa"/>
            <w:tcBorders>
              <w:top w:val="single" w:sz="4" w:space="0" w:color="auto"/>
              <w:left w:val="single" w:sz="4" w:space="0" w:color="auto"/>
              <w:bottom w:val="single" w:sz="4" w:space="0" w:color="auto"/>
              <w:right w:val="single" w:sz="4" w:space="0" w:color="auto"/>
            </w:tcBorders>
          </w:tcPr>
          <w:p w14:paraId="582D5846" w14:textId="77777777" w:rsidR="00871585" w:rsidRPr="001A6D99" w:rsidRDefault="00871585" w:rsidP="00871585">
            <w:pPr>
              <w:jc w:val="center"/>
              <w:rPr>
                <w:sz w:val="22"/>
                <w:szCs w:val="22"/>
              </w:rPr>
            </w:pPr>
            <w:r w:rsidRPr="001A6D99">
              <w:rPr>
                <w:sz w:val="22"/>
                <w:szCs w:val="22"/>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EA05E41" w14:textId="77777777" w:rsidR="00871585" w:rsidRPr="001A6D99" w:rsidRDefault="00871585" w:rsidP="001B066F">
            <w:pPr>
              <w:jc w:val="both"/>
              <w:rPr>
                <w:sz w:val="22"/>
                <w:szCs w:val="22"/>
              </w:rPr>
            </w:pPr>
            <w:r w:rsidRPr="001A6D99">
              <w:rPr>
                <w:sz w:val="22"/>
                <w:szCs w:val="22"/>
              </w:rPr>
              <w:t>Реализация инициативных проектов в Сахалинской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4CC1DF"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11 710,0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B6752F"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10 271,2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2BA5881"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87,7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E20AD5"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-1 438,8</w:t>
            </w:r>
          </w:p>
        </w:tc>
      </w:tr>
      <w:tr w:rsidR="00871585" w:rsidRPr="001A6D99" w14:paraId="57830ED6" w14:textId="77777777" w:rsidTr="00871585">
        <w:trPr>
          <w:trHeight w:val="247"/>
        </w:trPr>
        <w:tc>
          <w:tcPr>
            <w:tcW w:w="851" w:type="dxa"/>
            <w:tcBorders>
              <w:top w:val="single" w:sz="4" w:space="0" w:color="auto"/>
              <w:left w:val="single" w:sz="4" w:space="0" w:color="auto"/>
              <w:bottom w:val="single" w:sz="4" w:space="0" w:color="auto"/>
              <w:right w:val="single" w:sz="4" w:space="0" w:color="auto"/>
            </w:tcBorders>
          </w:tcPr>
          <w:p w14:paraId="7CF1F4DF" w14:textId="77777777" w:rsidR="00871585" w:rsidRPr="001A6D99" w:rsidRDefault="00871585" w:rsidP="00871585">
            <w:pPr>
              <w:jc w:val="center"/>
              <w:rPr>
                <w:sz w:val="22"/>
                <w:szCs w:val="22"/>
              </w:rPr>
            </w:pPr>
            <w:r w:rsidRPr="001A6D99">
              <w:rPr>
                <w:sz w:val="22"/>
                <w:szCs w:val="22"/>
              </w:rPr>
              <w:t>2.7.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94C11AF" w14:textId="77777777" w:rsidR="00871585" w:rsidRPr="001A6D99" w:rsidRDefault="00871585" w:rsidP="001B066F">
            <w:pPr>
              <w:jc w:val="both"/>
              <w:rPr>
                <w:sz w:val="22"/>
                <w:szCs w:val="22"/>
              </w:rPr>
            </w:pPr>
            <w:r w:rsidRPr="001A6D99">
              <w:rPr>
                <w:sz w:val="22"/>
                <w:szCs w:val="22"/>
              </w:rPr>
              <w:t>Обустройство (создание) мест (площадок) накопления твердых коммунальных отходов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4F5E63"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3 377,3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E4C073"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3 323,7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BB7D65D"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98,4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A79EC7" w14:textId="77777777" w:rsidR="00871585" w:rsidRPr="001A6D99" w:rsidRDefault="00871585" w:rsidP="00871585">
            <w:pPr>
              <w:jc w:val="right"/>
              <w:rPr>
                <w:rFonts w:eastAsia="Times New Roman"/>
                <w:sz w:val="22"/>
                <w:szCs w:val="22"/>
                <w:lang w:eastAsia="ru-RU"/>
              </w:rPr>
            </w:pPr>
            <w:r w:rsidRPr="001A6D99">
              <w:rPr>
                <w:rFonts w:eastAsia="Times New Roman"/>
                <w:sz w:val="22"/>
                <w:szCs w:val="22"/>
                <w:lang w:eastAsia="ru-RU"/>
              </w:rPr>
              <w:t>-53,6</w:t>
            </w:r>
          </w:p>
        </w:tc>
      </w:tr>
    </w:tbl>
    <w:p w14:paraId="59DCF9B6" w14:textId="77777777" w:rsidR="00871585" w:rsidRPr="00582359" w:rsidRDefault="00871585" w:rsidP="00871585">
      <w:pPr>
        <w:autoSpaceDE w:val="0"/>
        <w:autoSpaceDN w:val="0"/>
        <w:adjustRightInd w:val="0"/>
        <w:spacing w:after="0"/>
        <w:ind w:firstLine="709"/>
        <w:contextualSpacing/>
        <w:jc w:val="both"/>
        <w:rPr>
          <w:rFonts w:eastAsia="Times New Roman"/>
          <w:sz w:val="24"/>
          <w:szCs w:val="24"/>
          <w:highlight w:val="yellow"/>
          <w:lang w:eastAsia="ru-RU"/>
        </w:rPr>
      </w:pPr>
    </w:p>
    <w:p w14:paraId="303CC639" w14:textId="586EA293" w:rsidR="00871585" w:rsidRPr="006605C6" w:rsidRDefault="00871585" w:rsidP="00A601B7">
      <w:pPr>
        <w:autoSpaceDE w:val="0"/>
        <w:autoSpaceDN w:val="0"/>
        <w:adjustRightInd w:val="0"/>
        <w:spacing w:after="0"/>
        <w:ind w:firstLine="709"/>
        <w:contextualSpacing/>
        <w:jc w:val="both"/>
        <w:rPr>
          <w:rFonts w:eastAsia="Times New Roman"/>
          <w:sz w:val="24"/>
          <w:szCs w:val="24"/>
          <w:lang w:eastAsia="ru-RU"/>
        </w:rPr>
      </w:pPr>
      <w:r w:rsidRPr="00EE6188">
        <w:rPr>
          <w:rFonts w:eastAsia="Times New Roman"/>
          <w:sz w:val="24"/>
          <w:szCs w:val="24"/>
          <w:lang w:eastAsia="ru-RU"/>
        </w:rPr>
        <w:t xml:space="preserve">На реализацию мероприятий по дорожному хозяйству запланированные бюджетные ассигнования освоены на </w:t>
      </w:r>
      <w:r>
        <w:rPr>
          <w:rFonts w:eastAsia="Times New Roman"/>
          <w:sz w:val="24"/>
          <w:szCs w:val="24"/>
          <w:lang w:eastAsia="ru-RU"/>
        </w:rPr>
        <w:t>97,5</w:t>
      </w:r>
      <w:r w:rsidR="001A6D99">
        <w:rPr>
          <w:rFonts w:eastAsia="Times New Roman"/>
          <w:sz w:val="24"/>
          <w:szCs w:val="24"/>
          <w:lang w:eastAsia="ru-RU"/>
        </w:rPr>
        <w:t>%</w:t>
      </w:r>
      <w:r w:rsidRPr="00EE6188">
        <w:rPr>
          <w:rFonts w:eastAsia="Times New Roman"/>
          <w:sz w:val="24"/>
          <w:szCs w:val="24"/>
          <w:lang w:eastAsia="ru-RU"/>
        </w:rPr>
        <w:t xml:space="preserve">, в сумме </w:t>
      </w:r>
      <w:r>
        <w:rPr>
          <w:rFonts w:eastAsia="Times New Roman"/>
          <w:sz w:val="24"/>
          <w:szCs w:val="24"/>
          <w:lang w:eastAsia="ru-RU"/>
        </w:rPr>
        <w:t>96 751,4</w:t>
      </w:r>
      <w:r w:rsidRPr="00EE6188">
        <w:rPr>
          <w:rFonts w:eastAsia="Times New Roman"/>
          <w:sz w:val="24"/>
          <w:szCs w:val="24"/>
          <w:lang w:eastAsia="ru-RU"/>
        </w:rPr>
        <w:t xml:space="preserve"> тыс. рублей</w:t>
      </w:r>
      <w:r w:rsidR="00A601B7">
        <w:rPr>
          <w:rFonts w:eastAsia="Times New Roman"/>
          <w:sz w:val="24"/>
          <w:szCs w:val="24"/>
          <w:lang w:eastAsia="ru-RU"/>
        </w:rPr>
        <w:t xml:space="preserve">, из которых </w:t>
      </w:r>
      <w:r>
        <w:rPr>
          <w:rFonts w:eastAsia="Times New Roman"/>
          <w:sz w:val="24"/>
          <w:szCs w:val="24"/>
          <w:lang w:eastAsia="ru-RU"/>
        </w:rPr>
        <w:t>39 410,9 тыс. рублей</w:t>
      </w:r>
      <w:r w:rsidR="001A6D99">
        <w:rPr>
          <w:rFonts w:eastAsia="Times New Roman"/>
          <w:sz w:val="24"/>
          <w:szCs w:val="24"/>
          <w:lang w:eastAsia="ru-RU"/>
        </w:rPr>
        <w:t xml:space="preserve"> -</w:t>
      </w:r>
      <w:r>
        <w:rPr>
          <w:rFonts w:eastAsia="Times New Roman"/>
          <w:sz w:val="24"/>
          <w:szCs w:val="24"/>
          <w:lang w:eastAsia="ru-RU"/>
        </w:rPr>
        <w:t xml:space="preserve"> средства областного бюджета</w:t>
      </w:r>
      <w:r w:rsidRPr="00EE6188">
        <w:rPr>
          <w:rFonts w:eastAsia="Times New Roman"/>
          <w:sz w:val="24"/>
          <w:szCs w:val="24"/>
          <w:lang w:eastAsia="ru-RU"/>
        </w:rPr>
        <w:t xml:space="preserve">. </w:t>
      </w:r>
      <w:r w:rsidRPr="006605C6">
        <w:rPr>
          <w:rFonts w:eastAsia="Times New Roman"/>
          <w:sz w:val="24"/>
          <w:szCs w:val="24"/>
          <w:lang w:eastAsia="ru-RU"/>
        </w:rPr>
        <w:t>В сфере дорожного хозяйства за отчетный период реализованы следующие мероприятия:</w:t>
      </w:r>
    </w:p>
    <w:p w14:paraId="268D36AD" w14:textId="3C4B799F" w:rsidR="00871585" w:rsidRPr="00582359" w:rsidRDefault="00871585" w:rsidP="00871585">
      <w:pPr>
        <w:spacing w:after="0"/>
        <w:ind w:firstLine="709"/>
        <w:jc w:val="both"/>
        <w:rPr>
          <w:rFonts w:eastAsia="Times New Roman"/>
          <w:sz w:val="24"/>
          <w:szCs w:val="24"/>
          <w:highlight w:val="yellow"/>
          <w:lang w:eastAsia="ru-RU"/>
        </w:rPr>
      </w:pPr>
      <w:r w:rsidRPr="006605C6">
        <w:rPr>
          <w:rFonts w:eastAsia="Times New Roman"/>
          <w:sz w:val="24"/>
          <w:szCs w:val="24"/>
          <w:lang w:eastAsia="ru-RU"/>
        </w:rPr>
        <w:t xml:space="preserve">а) содержание и ремонт автомобильных дорог местного значения </w:t>
      </w:r>
      <w:r w:rsidR="000F6028">
        <w:rPr>
          <w:rFonts w:eastAsia="Times New Roman"/>
          <w:sz w:val="24"/>
          <w:szCs w:val="24"/>
          <w:lang w:eastAsia="ru-RU"/>
        </w:rPr>
        <w:t>обес</w:t>
      </w:r>
      <w:r w:rsidR="00DB4FA0">
        <w:rPr>
          <w:rFonts w:eastAsia="Times New Roman"/>
          <w:sz w:val="24"/>
          <w:szCs w:val="24"/>
          <w:lang w:eastAsia="ru-RU"/>
        </w:rPr>
        <w:t>печены</w:t>
      </w:r>
      <w:r w:rsidRPr="006605C6">
        <w:rPr>
          <w:rFonts w:eastAsia="Times New Roman"/>
          <w:sz w:val="24"/>
          <w:szCs w:val="24"/>
          <w:lang w:eastAsia="ru-RU"/>
        </w:rPr>
        <w:t xml:space="preserve"> за счет средств областного и местного бюджетов </w:t>
      </w:r>
      <w:r w:rsidR="00A601B7">
        <w:rPr>
          <w:rFonts w:eastAsia="Times New Roman"/>
          <w:sz w:val="24"/>
          <w:szCs w:val="24"/>
          <w:lang w:eastAsia="ru-RU"/>
        </w:rPr>
        <w:t>на</w:t>
      </w:r>
      <w:r w:rsidRPr="006605C6">
        <w:rPr>
          <w:rFonts w:eastAsia="Times New Roman"/>
          <w:sz w:val="24"/>
          <w:szCs w:val="24"/>
          <w:lang w:eastAsia="ru-RU"/>
        </w:rPr>
        <w:t xml:space="preserve"> 91 775,8 тыс. рублей (из которых 34 485,0 тыс. рублей</w:t>
      </w:r>
      <w:r>
        <w:rPr>
          <w:rFonts w:eastAsia="Times New Roman"/>
          <w:sz w:val="24"/>
          <w:szCs w:val="24"/>
          <w:lang w:eastAsia="ru-RU"/>
        </w:rPr>
        <w:t xml:space="preserve"> -</w:t>
      </w:r>
      <w:r w:rsidRPr="006605C6">
        <w:rPr>
          <w:rFonts w:eastAsia="Times New Roman"/>
          <w:sz w:val="24"/>
          <w:szCs w:val="24"/>
          <w:lang w:eastAsia="ru-RU"/>
        </w:rPr>
        <w:t xml:space="preserve"> средства областного бюджета)</w:t>
      </w:r>
      <w:r w:rsidR="00F840EC">
        <w:rPr>
          <w:rFonts w:eastAsia="Times New Roman"/>
          <w:sz w:val="24"/>
          <w:szCs w:val="24"/>
          <w:lang w:eastAsia="ru-RU"/>
        </w:rPr>
        <w:t>,</w:t>
      </w:r>
      <w:r w:rsidRPr="006605C6">
        <w:rPr>
          <w:rFonts w:eastAsia="Times New Roman"/>
          <w:sz w:val="24"/>
          <w:szCs w:val="24"/>
          <w:lang w:eastAsia="ru-RU"/>
        </w:rPr>
        <w:t xml:space="preserve"> </w:t>
      </w:r>
      <w:r w:rsidR="00A601B7">
        <w:rPr>
          <w:rFonts w:eastAsia="Times New Roman"/>
          <w:sz w:val="24"/>
          <w:szCs w:val="24"/>
          <w:lang w:eastAsia="ru-RU"/>
        </w:rPr>
        <w:t xml:space="preserve">бюджетные ассигнования исполнены на </w:t>
      </w:r>
      <w:r w:rsidRPr="006605C6">
        <w:rPr>
          <w:rFonts w:eastAsia="Times New Roman"/>
          <w:sz w:val="24"/>
          <w:szCs w:val="24"/>
          <w:lang w:eastAsia="ru-RU"/>
        </w:rPr>
        <w:t>97,4%. За отчетный период в рамках заключенных муниципальных контрактов подрядными организациями (МУП «УОН»,</w:t>
      </w:r>
      <w:r>
        <w:rPr>
          <w:rFonts w:eastAsia="Times New Roman"/>
          <w:sz w:val="24"/>
          <w:szCs w:val="24"/>
          <w:lang w:eastAsia="ru-RU"/>
        </w:rPr>
        <w:t xml:space="preserve"> МУП «Водоканал»,</w:t>
      </w:r>
      <w:r w:rsidRPr="006605C6">
        <w:rPr>
          <w:rFonts w:eastAsia="Times New Roman"/>
          <w:sz w:val="24"/>
          <w:szCs w:val="24"/>
          <w:lang w:eastAsia="ru-RU"/>
        </w:rPr>
        <w:t xml:space="preserve"> НГУП Сахалинской области «Дорожник»</w:t>
      </w:r>
      <w:r>
        <w:rPr>
          <w:rFonts w:eastAsia="Times New Roman"/>
          <w:sz w:val="24"/>
          <w:szCs w:val="24"/>
          <w:lang w:eastAsia="ru-RU"/>
        </w:rPr>
        <w:t>, ООО «Фирма Волна»</w:t>
      </w:r>
      <w:r w:rsidRPr="006605C6">
        <w:rPr>
          <w:rFonts w:eastAsia="Times New Roman"/>
          <w:sz w:val="24"/>
          <w:szCs w:val="24"/>
          <w:lang w:eastAsia="ru-RU"/>
        </w:rPr>
        <w:t>) были выполнены следующие работы:</w:t>
      </w:r>
      <w:r w:rsidR="00980134" w:rsidRPr="00980134">
        <w:rPr>
          <w:rFonts w:eastAsia="Times New Roman"/>
          <w:sz w:val="24"/>
          <w:szCs w:val="24"/>
          <w:lang w:eastAsia="ru-RU"/>
        </w:rPr>
        <w:t xml:space="preserve"> </w:t>
      </w:r>
      <w:r w:rsidR="00980134" w:rsidRPr="009377B3">
        <w:rPr>
          <w:rFonts w:eastAsia="Times New Roman"/>
          <w:sz w:val="24"/>
          <w:szCs w:val="24"/>
          <w:lang w:eastAsia="ru-RU"/>
        </w:rPr>
        <w:t>расчистка дорог от снега – 6 389 куб. м, вывоз снежных масс – 30 300 т, обработка противогололедными материалами – 3 480 куб. м, установка дорожных знаков – 310 шт., демонтаж искусственных неровностей – 56 кв. м, монтаж искусственных неровностей – 56 кв. м, ремонт барьерного ограждения – 0,6 м, смена светодиодных светильников – 438 шт., ремонт пешеходного ограждения по ул. Мостовая – 100 м, установка железобетонных опор освещения на пешеходных переходах – 4 шт., планировка грунтовых дорог – 6 025 кв. м, ремонт асфальтного покрытия – 1 000 кв. м, ремонт тротуарной плитки – 150 кв. м,</w:t>
      </w:r>
      <w:r w:rsidR="00980134">
        <w:rPr>
          <w:rFonts w:eastAsia="Times New Roman"/>
          <w:sz w:val="24"/>
          <w:szCs w:val="24"/>
          <w:lang w:eastAsia="ru-RU"/>
        </w:rPr>
        <w:t xml:space="preserve"> </w:t>
      </w:r>
      <w:r>
        <w:rPr>
          <w:rFonts w:eastAsia="Times New Roman"/>
          <w:sz w:val="24"/>
          <w:szCs w:val="24"/>
          <w:lang w:eastAsia="ru-RU"/>
        </w:rPr>
        <w:t xml:space="preserve">установка двух дополнительных железобетонных опор в </w:t>
      </w:r>
      <w:proofErr w:type="spellStart"/>
      <w:r>
        <w:rPr>
          <w:rFonts w:eastAsia="Times New Roman"/>
          <w:sz w:val="24"/>
          <w:szCs w:val="24"/>
          <w:lang w:eastAsia="ru-RU"/>
        </w:rPr>
        <w:t>пгт</w:t>
      </w:r>
      <w:proofErr w:type="spellEnd"/>
      <w:r>
        <w:rPr>
          <w:rFonts w:eastAsia="Times New Roman"/>
          <w:sz w:val="24"/>
          <w:szCs w:val="24"/>
          <w:lang w:eastAsia="ru-RU"/>
        </w:rPr>
        <w:t xml:space="preserve">. Ноглики по улице Депутатская, ремонт светофорного объекта в </w:t>
      </w:r>
      <w:proofErr w:type="spellStart"/>
      <w:r>
        <w:rPr>
          <w:rFonts w:eastAsia="Times New Roman"/>
          <w:sz w:val="24"/>
          <w:szCs w:val="24"/>
          <w:lang w:eastAsia="ru-RU"/>
        </w:rPr>
        <w:t>пгт</w:t>
      </w:r>
      <w:proofErr w:type="spellEnd"/>
      <w:r>
        <w:rPr>
          <w:rFonts w:eastAsia="Times New Roman"/>
          <w:sz w:val="24"/>
          <w:szCs w:val="24"/>
          <w:lang w:eastAsia="ru-RU"/>
        </w:rPr>
        <w:t>. Ноглики – 1 шт.,</w:t>
      </w:r>
      <w:r w:rsidR="00980134">
        <w:rPr>
          <w:rFonts w:eastAsia="Times New Roman"/>
          <w:sz w:val="24"/>
          <w:szCs w:val="24"/>
          <w:lang w:eastAsia="ru-RU"/>
        </w:rPr>
        <w:t xml:space="preserve"> установка пешеходных </w:t>
      </w:r>
      <w:r w:rsidR="00980134">
        <w:rPr>
          <w:rFonts w:eastAsia="Times New Roman"/>
          <w:sz w:val="24"/>
          <w:szCs w:val="24"/>
          <w:lang w:eastAsia="ru-RU"/>
        </w:rPr>
        <w:lastRenderedPageBreak/>
        <w:t>светофоров – 8 шт.,</w:t>
      </w:r>
      <w:r>
        <w:rPr>
          <w:rFonts w:eastAsia="Times New Roman"/>
          <w:sz w:val="24"/>
          <w:szCs w:val="24"/>
          <w:lang w:eastAsia="ru-RU"/>
        </w:rPr>
        <w:t xml:space="preserve"> </w:t>
      </w:r>
      <w:r w:rsidRPr="00DA641E">
        <w:rPr>
          <w:rFonts w:eastAsia="Times New Roman"/>
          <w:sz w:val="24"/>
          <w:szCs w:val="24"/>
          <w:lang w:eastAsia="ru-RU"/>
        </w:rPr>
        <w:t xml:space="preserve">ямочный ремонт улично-дорожной сети </w:t>
      </w:r>
      <w:r w:rsidRPr="00CC197F">
        <w:rPr>
          <w:rFonts w:eastAsia="Times New Roman"/>
          <w:sz w:val="24"/>
          <w:szCs w:val="24"/>
          <w:lang w:eastAsia="ru-RU"/>
        </w:rPr>
        <w:t xml:space="preserve">– </w:t>
      </w:r>
      <w:r>
        <w:rPr>
          <w:rFonts w:eastAsia="Times New Roman"/>
          <w:sz w:val="24"/>
          <w:szCs w:val="24"/>
          <w:lang w:eastAsia="ru-RU"/>
        </w:rPr>
        <w:t xml:space="preserve">3 560 </w:t>
      </w:r>
      <w:r w:rsidRPr="00CC197F">
        <w:rPr>
          <w:rFonts w:eastAsia="Times New Roman"/>
          <w:sz w:val="24"/>
          <w:szCs w:val="24"/>
          <w:lang w:eastAsia="ru-RU"/>
        </w:rPr>
        <w:t>кв. м (</w:t>
      </w:r>
      <w:r w:rsidR="00DB4FA0">
        <w:rPr>
          <w:rFonts w:eastAsia="Times New Roman"/>
          <w:sz w:val="24"/>
          <w:szCs w:val="24"/>
          <w:lang w:eastAsia="ru-RU"/>
        </w:rPr>
        <w:t xml:space="preserve">в </w:t>
      </w:r>
      <w:proofErr w:type="spellStart"/>
      <w:r w:rsidRPr="00CC197F">
        <w:rPr>
          <w:rFonts w:eastAsia="Times New Roman"/>
          <w:sz w:val="24"/>
          <w:szCs w:val="24"/>
          <w:lang w:eastAsia="ru-RU"/>
        </w:rPr>
        <w:t>пгт</w:t>
      </w:r>
      <w:proofErr w:type="spellEnd"/>
      <w:r>
        <w:rPr>
          <w:rFonts w:eastAsia="Times New Roman"/>
          <w:sz w:val="24"/>
          <w:szCs w:val="24"/>
          <w:lang w:eastAsia="ru-RU"/>
        </w:rPr>
        <w:t>. Ноглики</w:t>
      </w:r>
      <w:r w:rsidR="00DB4FA0">
        <w:rPr>
          <w:rFonts w:eastAsia="Times New Roman"/>
          <w:sz w:val="24"/>
          <w:szCs w:val="24"/>
          <w:lang w:eastAsia="ru-RU"/>
        </w:rPr>
        <w:t xml:space="preserve"> по улицам</w:t>
      </w:r>
      <w:r>
        <w:rPr>
          <w:rFonts w:eastAsia="Times New Roman"/>
          <w:sz w:val="24"/>
          <w:szCs w:val="24"/>
          <w:lang w:eastAsia="ru-RU"/>
        </w:rPr>
        <w:t xml:space="preserve">: </w:t>
      </w:r>
      <w:r w:rsidRPr="00DA641E">
        <w:rPr>
          <w:rFonts w:eastAsia="Times New Roman"/>
          <w:sz w:val="24"/>
          <w:szCs w:val="24"/>
          <w:lang w:eastAsia="ru-RU"/>
        </w:rPr>
        <w:t>Комсомольская, Ак. Штернберга, Репина, Вокзальная,</w:t>
      </w:r>
      <w:r w:rsidR="00DB4FA0">
        <w:rPr>
          <w:rFonts w:eastAsia="Times New Roman"/>
          <w:sz w:val="24"/>
          <w:szCs w:val="24"/>
          <w:lang w:eastAsia="ru-RU"/>
        </w:rPr>
        <w:t xml:space="preserve"> </w:t>
      </w:r>
      <w:r w:rsidRPr="00DA641E">
        <w:rPr>
          <w:rFonts w:eastAsia="Times New Roman"/>
          <w:sz w:val="24"/>
          <w:szCs w:val="24"/>
          <w:lang w:eastAsia="ru-RU"/>
        </w:rPr>
        <w:t>Советская, Депутатская - УЖД, Первомайская, Гагарина, Физкультурная, Пограничная, 15 Мая</w:t>
      </w:r>
      <w:r w:rsidR="00DB4FA0">
        <w:rPr>
          <w:rFonts w:eastAsia="Times New Roman"/>
          <w:sz w:val="24"/>
          <w:szCs w:val="24"/>
          <w:lang w:eastAsia="ru-RU"/>
        </w:rPr>
        <w:t>;</w:t>
      </w:r>
      <w:r>
        <w:rPr>
          <w:rFonts w:eastAsia="Times New Roman"/>
          <w:sz w:val="24"/>
          <w:szCs w:val="24"/>
          <w:lang w:eastAsia="ru-RU"/>
        </w:rPr>
        <w:t xml:space="preserve"> </w:t>
      </w:r>
      <w:r w:rsidRPr="00DA641E">
        <w:rPr>
          <w:rFonts w:eastAsia="Times New Roman"/>
          <w:sz w:val="24"/>
          <w:szCs w:val="24"/>
          <w:lang w:eastAsia="ru-RU"/>
        </w:rPr>
        <w:t xml:space="preserve">а/д Ноглики - </w:t>
      </w:r>
      <w:proofErr w:type="spellStart"/>
      <w:r w:rsidRPr="00DA641E">
        <w:rPr>
          <w:rFonts w:eastAsia="Times New Roman"/>
          <w:sz w:val="24"/>
          <w:szCs w:val="24"/>
          <w:lang w:eastAsia="ru-RU"/>
        </w:rPr>
        <w:t>Катангли</w:t>
      </w:r>
      <w:proofErr w:type="spellEnd"/>
      <w:r w:rsidRPr="00DA641E">
        <w:rPr>
          <w:sz w:val="24"/>
        </w:rPr>
        <w:t>)</w:t>
      </w:r>
      <w:r>
        <w:rPr>
          <w:sz w:val="24"/>
        </w:rPr>
        <w:t xml:space="preserve">, восстановление дорожного полотна в </w:t>
      </w:r>
      <w:proofErr w:type="spellStart"/>
      <w:r>
        <w:rPr>
          <w:sz w:val="24"/>
        </w:rPr>
        <w:t>пгт</w:t>
      </w:r>
      <w:proofErr w:type="spellEnd"/>
      <w:r>
        <w:rPr>
          <w:sz w:val="24"/>
        </w:rPr>
        <w:t xml:space="preserve">. Ноглики переулок </w:t>
      </w:r>
      <w:proofErr w:type="spellStart"/>
      <w:r>
        <w:rPr>
          <w:sz w:val="24"/>
        </w:rPr>
        <w:t>Чайвенский</w:t>
      </w:r>
      <w:proofErr w:type="spellEnd"/>
      <w:r>
        <w:rPr>
          <w:sz w:val="24"/>
        </w:rPr>
        <w:t xml:space="preserve"> – 210 кв. м</w:t>
      </w:r>
      <w:r>
        <w:rPr>
          <w:rFonts w:eastAsia="Times New Roman"/>
          <w:sz w:val="24"/>
          <w:szCs w:val="24"/>
          <w:lang w:eastAsia="ru-RU"/>
        </w:rPr>
        <w:t>;</w:t>
      </w:r>
    </w:p>
    <w:p w14:paraId="127746A5" w14:textId="53AAE31F" w:rsidR="00871585" w:rsidRPr="00695166" w:rsidRDefault="00871585" w:rsidP="00871585">
      <w:pPr>
        <w:spacing w:after="0"/>
        <w:ind w:firstLine="709"/>
        <w:contextualSpacing/>
        <w:jc w:val="both"/>
        <w:rPr>
          <w:rFonts w:eastAsia="Times New Roman"/>
          <w:sz w:val="24"/>
          <w:szCs w:val="24"/>
          <w:lang w:eastAsia="ru-RU"/>
        </w:rPr>
      </w:pPr>
      <w:r w:rsidRPr="00695166">
        <w:rPr>
          <w:rFonts w:eastAsia="Times New Roman"/>
          <w:sz w:val="24"/>
          <w:szCs w:val="24"/>
          <w:lang w:eastAsia="ru-RU"/>
        </w:rPr>
        <w:t>б) капитальный ремонт и (или) ремонт автомобильных дорог местного значения (включая расходы на инженерные изыскания, разработку проектной документации и проведение необходимых экспертиз, авторский надзор, строител</w:t>
      </w:r>
      <w:r>
        <w:rPr>
          <w:rFonts w:eastAsia="Times New Roman"/>
          <w:sz w:val="24"/>
          <w:szCs w:val="24"/>
          <w:lang w:eastAsia="ru-RU"/>
        </w:rPr>
        <w:t xml:space="preserve">ьный контроль и др.) </w:t>
      </w:r>
      <w:r w:rsidR="008429C7">
        <w:rPr>
          <w:rFonts w:eastAsia="Times New Roman"/>
          <w:sz w:val="24"/>
          <w:szCs w:val="24"/>
          <w:lang w:eastAsia="ru-RU"/>
        </w:rPr>
        <w:t>выполнен на общую</w:t>
      </w:r>
      <w:r>
        <w:rPr>
          <w:rFonts w:eastAsia="Times New Roman"/>
          <w:sz w:val="24"/>
          <w:szCs w:val="24"/>
          <w:lang w:eastAsia="ru-RU"/>
        </w:rPr>
        <w:t xml:space="preserve"> сумм</w:t>
      </w:r>
      <w:r w:rsidR="008429C7">
        <w:rPr>
          <w:rFonts w:eastAsia="Times New Roman"/>
          <w:sz w:val="24"/>
          <w:szCs w:val="24"/>
          <w:lang w:eastAsia="ru-RU"/>
        </w:rPr>
        <w:t>у</w:t>
      </w:r>
      <w:r>
        <w:rPr>
          <w:rFonts w:eastAsia="Times New Roman"/>
          <w:sz w:val="24"/>
          <w:szCs w:val="24"/>
          <w:lang w:eastAsia="ru-RU"/>
        </w:rPr>
        <w:t xml:space="preserve"> 4 975,6</w:t>
      </w:r>
      <w:r w:rsidRPr="00695166">
        <w:rPr>
          <w:rFonts w:eastAsia="Times New Roman"/>
          <w:sz w:val="24"/>
          <w:szCs w:val="24"/>
          <w:lang w:eastAsia="ru-RU"/>
        </w:rPr>
        <w:t xml:space="preserve"> тыс. рублей (из </w:t>
      </w:r>
      <w:r w:rsidR="008429C7">
        <w:rPr>
          <w:rFonts w:eastAsia="Times New Roman"/>
          <w:sz w:val="24"/>
          <w:szCs w:val="24"/>
          <w:lang w:eastAsia="ru-RU"/>
        </w:rPr>
        <w:t>которых</w:t>
      </w:r>
      <w:r>
        <w:rPr>
          <w:rFonts w:eastAsia="Times New Roman"/>
          <w:sz w:val="24"/>
          <w:szCs w:val="24"/>
          <w:lang w:eastAsia="ru-RU"/>
        </w:rPr>
        <w:t xml:space="preserve"> 925,9</w:t>
      </w:r>
      <w:r w:rsidRPr="00695166">
        <w:rPr>
          <w:rFonts w:eastAsia="Times New Roman"/>
          <w:sz w:val="24"/>
          <w:szCs w:val="24"/>
          <w:lang w:eastAsia="ru-RU"/>
        </w:rPr>
        <w:t xml:space="preserve"> тыс. рублей за счет средств областного бюджета), за счет </w:t>
      </w:r>
      <w:r w:rsidR="00A601B7">
        <w:rPr>
          <w:rFonts w:eastAsia="Times New Roman"/>
          <w:sz w:val="24"/>
          <w:szCs w:val="24"/>
          <w:lang w:eastAsia="ru-RU"/>
        </w:rPr>
        <w:t>чего</w:t>
      </w:r>
      <w:r w:rsidRPr="00695166">
        <w:rPr>
          <w:rFonts w:eastAsia="Times New Roman"/>
          <w:sz w:val="24"/>
          <w:szCs w:val="24"/>
          <w:lang w:eastAsia="ru-RU"/>
        </w:rPr>
        <w:t xml:space="preserve"> выполнены</w:t>
      </w:r>
      <w:r>
        <w:rPr>
          <w:rFonts w:eastAsia="Times New Roman"/>
          <w:sz w:val="24"/>
          <w:szCs w:val="24"/>
          <w:lang w:eastAsia="ru-RU"/>
        </w:rPr>
        <w:t xml:space="preserve"> в полном объеме работы по восстановлению земляного полотна </w:t>
      </w:r>
      <w:r w:rsidR="008429C7">
        <w:rPr>
          <w:sz w:val="24"/>
          <w:szCs w:val="24"/>
        </w:rPr>
        <w:t>в</w:t>
      </w:r>
      <w:r w:rsidRPr="00695166">
        <w:rPr>
          <w:sz w:val="24"/>
          <w:szCs w:val="24"/>
        </w:rPr>
        <w:t xml:space="preserve"> пер</w:t>
      </w:r>
      <w:r>
        <w:rPr>
          <w:sz w:val="24"/>
          <w:szCs w:val="24"/>
        </w:rPr>
        <w:t>еул</w:t>
      </w:r>
      <w:r w:rsidR="008429C7">
        <w:rPr>
          <w:sz w:val="24"/>
          <w:szCs w:val="24"/>
        </w:rPr>
        <w:t>ках</w:t>
      </w:r>
      <w:r w:rsidRPr="00695166">
        <w:rPr>
          <w:sz w:val="24"/>
          <w:szCs w:val="24"/>
        </w:rPr>
        <w:t xml:space="preserve"> </w:t>
      </w:r>
      <w:proofErr w:type="spellStart"/>
      <w:r w:rsidRPr="00695166">
        <w:rPr>
          <w:sz w:val="24"/>
          <w:szCs w:val="24"/>
        </w:rPr>
        <w:t>Пильтунский</w:t>
      </w:r>
      <w:proofErr w:type="spellEnd"/>
      <w:r w:rsidR="008429C7">
        <w:rPr>
          <w:sz w:val="24"/>
          <w:szCs w:val="24"/>
        </w:rPr>
        <w:t xml:space="preserve"> и</w:t>
      </w:r>
      <w:r w:rsidRPr="00695166">
        <w:rPr>
          <w:sz w:val="24"/>
          <w:szCs w:val="24"/>
        </w:rPr>
        <w:t xml:space="preserve"> Молодежный, </w:t>
      </w:r>
      <w:r w:rsidR="008429C7">
        <w:rPr>
          <w:sz w:val="24"/>
          <w:szCs w:val="24"/>
        </w:rPr>
        <w:t xml:space="preserve">по </w:t>
      </w:r>
      <w:r w:rsidRPr="00695166">
        <w:rPr>
          <w:sz w:val="24"/>
          <w:szCs w:val="24"/>
        </w:rPr>
        <w:t>ул</w:t>
      </w:r>
      <w:r>
        <w:rPr>
          <w:sz w:val="24"/>
          <w:szCs w:val="24"/>
        </w:rPr>
        <w:t>иц</w:t>
      </w:r>
      <w:r w:rsidR="008429C7">
        <w:rPr>
          <w:sz w:val="24"/>
          <w:szCs w:val="24"/>
        </w:rPr>
        <w:t>е</w:t>
      </w:r>
      <w:r w:rsidRPr="00695166">
        <w:rPr>
          <w:sz w:val="24"/>
          <w:szCs w:val="24"/>
        </w:rPr>
        <w:t xml:space="preserve"> Комсомольская</w:t>
      </w:r>
      <w:r w:rsidR="008429C7">
        <w:rPr>
          <w:sz w:val="24"/>
          <w:szCs w:val="24"/>
        </w:rPr>
        <w:t xml:space="preserve"> в </w:t>
      </w:r>
      <w:proofErr w:type="spellStart"/>
      <w:r w:rsidR="008429C7">
        <w:rPr>
          <w:sz w:val="24"/>
          <w:szCs w:val="24"/>
        </w:rPr>
        <w:t>пгт</w:t>
      </w:r>
      <w:proofErr w:type="spellEnd"/>
      <w:r w:rsidR="008429C7">
        <w:rPr>
          <w:sz w:val="24"/>
          <w:szCs w:val="24"/>
        </w:rPr>
        <w:t>. Ноглики</w:t>
      </w:r>
      <w:r w:rsidRPr="00695166">
        <w:rPr>
          <w:sz w:val="24"/>
          <w:szCs w:val="24"/>
        </w:rPr>
        <w:t>;</w:t>
      </w:r>
    </w:p>
    <w:p w14:paraId="04DDD979" w14:textId="7A0D2F81" w:rsidR="00871585" w:rsidRPr="007431B7" w:rsidRDefault="00871585" w:rsidP="00871585">
      <w:pPr>
        <w:spacing w:after="0"/>
        <w:ind w:firstLine="709"/>
        <w:contextualSpacing/>
        <w:jc w:val="both"/>
        <w:rPr>
          <w:rFonts w:eastAsia="Times New Roman"/>
          <w:sz w:val="24"/>
          <w:szCs w:val="24"/>
          <w:lang w:eastAsia="ru-RU"/>
        </w:rPr>
      </w:pPr>
      <w:r w:rsidRPr="007431B7">
        <w:rPr>
          <w:rFonts w:eastAsia="Times New Roman"/>
          <w:sz w:val="24"/>
          <w:szCs w:val="24"/>
          <w:lang w:eastAsia="ru-RU"/>
        </w:rPr>
        <w:t xml:space="preserve"> Расходы на реализацию мероприятий по разделу муниципальной Программы «Благоустройство» исполнены </w:t>
      </w:r>
      <w:r w:rsidR="003709BA">
        <w:rPr>
          <w:rFonts w:eastAsia="Times New Roman"/>
          <w:sz w:val="24"/>
          <w:szCs w:val="24"/>
          <w:lang w:eastAsia="ru-RU"/>
        </w:rPr>
        <w:t xml:space="preserve">на 87,6% от плановых назначений </w:t>
      </w:r>
      <w:r w:rsidRPr="007431B7">
        <w:rPr>
          <w:rFonts w:eastAsia="Times New Roman"/>
          <w:sz w:val="24"/>
          <w:szCs w:val="24"/>
          <w:lang w:eastAsia="ru-RU"/>
        </w:rPr>
        <w:t xml:space="preserve">в общей сумме </w:t>
      </w:r>
      <w:r>
        <w:rPr>
          <w:rFonts w:eastAsia="Times New Roman"/>
          <w:sz w:val="24"/>
          <w:szCs w:val="24"/>
          <w:lang w:eastAsia="ru-RU"/>
        </w:rPr>
        <w:t xml:space="preserve">48 679,1 </w:t>
      </w:r>
      <w:r w:rsidRPr="007431B7">
        <w:rPr>
          <w:rFonts w:eastAsia="Times New Roman"/>
          <w:sz w:val="24"/>
          <w:szCs w:val="24"/>
          <w:lang w:eastAsia="ru-RU"/>
        </w:rPr>
        <w:t>тыс. рублей</w:t>
      </w:r>
      <w:r>
        <w:rPr>
          <w:rFonts w:eastAsia="Times New Roman"/>
          <w:sz w:val="24"/>
          <w:szCs w:val="24"/>
          <w:lang w:eastAsia="ru-RU"/>
        </w:rPr>
        <w:t xml:space="preserve"> (из них: 344,7 тыс. рублей за счет средств федерального бюджета, 5 219,8 тыс. рублей за счет средств областного бюджета)</w:t>
      </w:r>
      <w:r w:rsidRPr="007431B7">
        <w:rPr>
          <w:rFonts w:eastAsia="Times New Roman"/>
          <w:sz w:val="24"/>
          <w:szCs w:val="24"/>
          <w:lang w:eastAsia="ru-RU"/>
        </w:rPr>
        <w:t>, в том числе по мероприятиям:</w:t>
      </w:r>
    </w:p>
    <w:p w14:paraId="0BB211BB" w14:textId="451364C5" w:rsidR="00871585" w:rsidRDefault="00871585" w:rsidP="001B0994">
      <w:pPr>
        <w:spacing w:after="0"/>
        <w:ind w:firstLine="709"/>
        <w:contextualSpacing/>
        <w:jc w:val="both"/>
        <w:rPr>
          <w:rFonts w:eastAsia="Times New Roman"/>
          <w:sz w:val="24"/>
          <w:szCs w:val="24"/>
          <w:lang w:eastAsia="ru-RU"/>
        </w:rPr>
      </w:pPr>
      <w:r w:rsidRPr="00655276">
        <w:rPr>
          <w:rFonts w:eastAsia="Times New Roman"/>
          <w:sz w:val="24"/>
          <w:szCs w:val="24"/>
          <w:lang w:eastAsia="ru-RU"/>
        </w:rPr>
        <w:t xml:space="preserve">а) </w:t>
      </w:r>
      <w:r>
        <w:rPr>
          <w:rFonts w:eastAsia="Times New Roman"/>
          <w:sz w:val="24"/>
          <w:szCs w:val="24"/>
          <w:lang w:eastAsia="ru-RU"/>
        </w:rPr>
        <w:t>в</w:t>
      </w:r>
      <w:r w:rsidRPr="00655276">
        <w:rPr>
          <w:rFonts w:eastAsia="Times New Roman"/>
          <w:sz w:val="24"/>
          <w:szCs w:val="24"/>
          <w:lang w:eastAsia="ru-RU"/>
        </w:rPr>
        <w:t xml:space="preserve">ыполнены на общую сумму </w:t>
      </w:r>
      <w:r w:rsidRPr="00FC0A41">
        <w:rPr>
          <w:rFonts w:eastAsia="Times New Roman"/>
          <w:sz w:val="24"/>
          <w:szCs w:val="24"/>
          <w:lang w:eastAsia="ru-RU"/>
        </w:rPr>
        <w:t xml:space="preserve">200,0 тыс. рублей работы </w:t>
      </w:r>
      <w:r w:rsidR="008A1FE9">
        <w:rPr>
          <w:rFonts w:eastAsia="Times New Roman"/>
          <w:sz w:val="24"/>
          <w:szCs w:val="24"/>
          <w:lang w:eastAsia="ru-RU"/>
        </w:rPr>
        <w:t>по</w:t>
      </w:r>
      <w:r w:rsidRPr="00FC0A41">
        <w:rPr>
          <w:rFonts w:eastAsia="Times New Roman"/>
          <w:sz w:val="24"/>
          <w:szCs w:val="24"/>
          <w:lang w:eastAsia="ru-RU"/>
        </w:rPr>
        <w:t xml:space="preserve"> капитально</w:t>
      </w:r>
      <w:r w:rsidR="008A1FE9">
        <w:rPr>
          <w:rFonts w:eastAsia="Times New Roman"/>
          <w:sz w:val="24"/>
          <w:szCs w:val="24"/>
          <w:lang w:eastAsia="ru-RU"/>
        </w:rPr>
        <w:t>му</w:t>
      </w:r>
      <w:r w:rsidRPr="00FC0A41">
        <w:rPr>
          <w:rFonts w:eastAsia="Times New Roman"/>
          <w:sz w:val="24"/>
          <w:szCs w:val="24"/>
          <w:lang w:eastAsia="ru-RU"/>
        </w:rPr>
        <w:t xml:space="preserve"> ремонт</w:t>
      </w:r>
      <w:r w:rsidR="008A1FE9">
        <w:rPr>
          <w:rFonts w:eastAsia="Times New Roman"/>
          <w:sz w:val="24"/>
          <w:szCs w:val="24"/>
          <w:lang w:eastAsia="ru-RU"/>
        </w:rPr>
        <w:t>у</w:t>
      </w:r>
      <w:r w:rsidRPr="00FC0A41">
        <w:rPr>
          <w:rFonts w:eastAsia="Times New Roman"/>
          <w:sz w:val="24"/>
          <w:szCs w:val="24"/>
          <w:lang w:eastAsia="ru-RU"/>
        </w:rPr>
        <w:t xml:space="preserve"> объектов благоустройства (</w:t>
      </w:r>
      <w:proofErr w:type="spellStart"/>
      <w:r w:rsidRPr="00FC0A41">
        <w:rPr>
          <w:rFonts w:eastAsia="Times New Roman"/>
          <w:sz w:val="24"/>
          <w:szCs w:val="24"/>
          <w:lang w:eastAsia="ru-RU"/>
        </w:rPr>
        <w:t>пгт</w:t>
      </w:r>
      <w:proofErr w:type="spellEnd"/>
      <w:r w:rsidRPr="00FC0A41">
        <w:rPr>
          <w:rFonts w:eastAsia="Times New Roman"/>
          <w:sz w:val="24"/>
          <w:szCs w:val="24"/>
          <w:lang w:eastAsia="ru-RU"/>
        </w:rPr>
        <w:t>. Ноглики, участок уличного освещения по ул. Родниковая)»</w:t>
      </w:r>
      <w:r>
        <w:rPr>
          <w:rFonts w:eastAsia="Times New Roman"/>
          <w:sz w:val="24"/>
          <w:szCs w:val="24"/>
          <w:lang w:eastAsia="ru-RU"/>
        </w:rPr>
        <w:t xml:space="preserve"> протяженностью 330 метров.</w:t>
      </w:r>
      <w:r w:rsidR="001B0994">
        <w:rPr>
          <w:rFonts w:eastAsia="Times New Roman"/>
          <w:sz w:val="24"/>
          <w:szCs w:val="24"/>
          <w:lang w:eastAsia="ru-RU"/>
        </w:rPr>
        <w:t xml:space="preserve"> </w:t>
      </w:r>
      <w:proofErr w:type="spellStart"/>
      <w:r>
        <w:rPr>
          <w:rFonts w:eastAsia="Times New Roman"/>
          <w:sz w:val="24"/>
          <w:szCs w:val="24"/>
          <w:lang w:eastAsia="ru-RU"/>
        </w:rPr>
        <w:t>Неосвоение</w:t>
      </w:r>
      <w:proofErr w:type="spellEnd"/>
      <w:r>
        <w:rPr>
          <w:rFonts w:eastAsia="Times New Roman"/>
          <w:sz w:val="24"/>
          <w:szCs w:val="24"/>
          <w:lang w:eastAsia="ru-RU"/>
        </w:rPr>
        <w:t xml:space="preserve"> средств местного бюджета в сумме 2 662,6 тыс. рублей связано с возникшими финансовыми трудностями подрядной компании ООО «Антей» </w:t>
      </w:r>
      <w:r w:rsidR="00F448D6">
        <w:rPr>
          <w:rFonts w:eastAsia="Times New Roman"/>
          <w:sz w:val="24"/>
          <w:szCs w:val="24"/>
          <w:lang w:eastAsia="ru-RU"/>
        </w:rPr>
        <w:t>при</w:t>
      </w:r>
      <w:r>
        <w:rPr>
          <w:rFonts w:eastAsia="Times New Roman"/>
          <w:sz w:val="24"/>
          <w:szCs w:val="24"/>
          <w:lang w:eastAsia="ru-RU"/>
        </w:rPr>
        <w:t xml:space="preserve"> исполнени</w:t>
      </w:r>
      <w:r w:rsidR="00F448D6">
        <w:rPr>
          <w:rFonts w:eastAsia="Times New Roman"/>
          <w:sz w:val="24"/>
          <w:szCs w:val="24"/>
          <w:lang w:eastAsia="ru-RU"/>
        </w:rPr>
        <w:t>и</w:t>
      </w:r>
      <w:r>
        <w:rPr>
          <w:rFonts w:eastAsia="Times New Roman"/>
          <w:sz w:val="24"/>
          <w:szCs w:val="24"/>
          <w:lang w:eastAsia="ru-RU"/>
        </w:rPr>
        <w:t xml:space="preserve"> муниципальных контрактов «Капитальный ремонт уличного освещения </w:t>
      </w:r>
      <w:proofErr w:type="spellStart"/>
      <w:r>
        <w:rPr>
          <w:rFonts w:eastAsia="Times New Roman"/>
          <w:sz w:val="24"/>
          <w:szCs w:val="24"/>
          <w:lang w:eastAsia="ru-RU"/>
        </w:rPr>
        <w:t>пгт</w:t>
      </w:r>
      <w:proofErr w:type="spellEnd"/>
      <w:r>
        <w:rPr>
          <w:rFonts w:eastAsia="Times New Roman"/>
          <w:sz w:val="24"/>
          <w:szCs w:val="24"/>
          <w:lang w:eastAsia="ru-RU"/>
        </w:rPr>
        <w:t>. Ноглики, микрорайон № 1» и «Капитальный ремонт уличного освещения с. Вал (от ул. Чинкова до ул. Сахалинская)»</w:t>
      </w:r>
      <w:r w:rsidR="00F448D6">
        <w:rPr>
          <w:rFonts w:eastAsia="Times New Roman"/>
          <w:sz w:val="24"/>
          <w:szCs w:val="24"/>
          <w:lang w:eastAsia="ru-RU"/>
        </w:rPr>
        <w:t>,</w:t>
      </w:r>
      <w:r>
        <w:rPr>
          <w:rFonts w:eastAsia="Times New Roman"/>
          <w:sz w:val="24"/>
          <w:szCs w:val="24"/>
          <w:lang w:eastAsia="ru-RU"/>
        </w:rPr>
        <w:t xml:space="preserve"> работы планируется завершить в 2022 году;</w:t>
      </w:r>
    </w:p>
    <w:p w14:paraId="495EF76B" w14:textId="10C6C16F" w:rsidR="00871585" w:rsidRPr="00582359" w:rsidRDefault="00871585" w:rsidP="00871585">
      <w:pPr>
        <w:spacing w:after="0"/>
        <w:ind w:firstLine="709"/>
        <w:contextualSpacing/>
        <w:jc w:val="both"/>
        <w:rPr>
          <w:rFonts w:eastAsia="Times New Roman"/>
          <w:sz w:val="24"/>
          <w:szCs w:val="24"/>
          <w:highlight w:val="yellow"/>
          <w:lang w:eastAsia="ru-RU"/>
        </w:rPr>
      </w:pPr>
      <w:r>
        <w:rPr>
          <w:rFonts w:eastAsia="Times New Roman"/>
          <w:sz w:val="24"/>
          <w:szCs w:val="24"/>
          <w:lang w:eastAsia="ru-RU"/>
        </w:rPr>
        <w:t>б) выполнены в полном объеме на сумму 2 193,8 тыс. рублей</w:t>
      </w:r>
      <w:r w:rsidR="00B51354">
        <w:rPr>
          <w:rFonts w:eastAsia="Times New Roman"/>
          <w:sz w:val="24"/>
          <w:szCs w:val="24"/>
          <w:lang w:eastAsia="ru-RU"/>
        </w:rPr>
        <w:t xml:space="preserve">, </w:t>
      </w:r>
      <w:r>
        <w:rPr>
          <w:rFonts w:eastAsia="Times New Roman"/>
          <w:sz w:val="24"/>
          <w:szCs w:val="24"/>
          <w:lang w:eastAsia="ru-RU"/>
        </w:rPr>
        <w:t xml:space="preserve">из которых 2 171,8 тыс. рублей </w:t>
      </w:r>
      <w:r w:rsidR="007D1650">
        <w:rPr>
          <w:rFonts w:eastAsia="Times New Roman"/>
          <w:sz w:val="24"/>
          <w:szCs w:val="24"/>
          <w:lang w:eastAsia="ru-RU"/>
        </w:rPr>
        <w:t>-</w:t>
      </w:r>
      <w:r w:rsidR="00B51354">
        <w:rPr>
          <w:rFonts w:eastAsia="Times New Roman"/>
          <w:sz w:val="24"/>
          <w:szCs w:val="24"/>
          <w:lang w:eastAsia="ru-RU"/>
        </w:rPr>
        <w:t xml:space="preserve"> </w:t>
      </w:r>
      <w:r>
        <w:rPr>
          <w:rFonts w:eastAsia="Times New Roman"/>
          <w:sz w:val="24"/>
          <w:szCs w:val="24"/>
          <w:lang w:eastAsia="ru-RU"/>
        </w:rPr>
        <w:t>средств</w:t>
      </w:r>
      <w:r w:rsidR="007D1650">
        <w:rPr>
          <w:rFonts w:eastAsia="Times New Roman"/>
          <w:sz w:val="24"/>
          <w:szCs w:val="24"/>
          <w:lang w:eastAsia="ru-RU"/>
        </w:rPr>
        <w:t>а</w:t>
      </w:r>
      <w:r>
        <w:rPr>
          <w:rFonts w:eastAsia="Times New Roman"/>
          <w:sz w:val="24"/>
          <w:szCs w:val="24"/>
          <w:lang w:eastAsia="ru-RU"/>
        </w:rPr>
        <w:t xml:space="preserve"> областного бюджета</w:t>
      </w:r>
      <w:r w:rsidR="00B51354">
        <w:rPr>
          <w:rFonts w:eastAsia="Times New Roman"/>
          <w:sz w:val="24"/>
          <w:szCs w:val="24"/>
          <w:lang w:eastAsia="ru-RU"/>
        </w:rPr>
        <w:t>,</w:t>
      </w:r>
      <w:r>
        <w:rPr>
          <w:rFonts w:eastAsia="Times New Roman"/>
          <w:sz w:val="24"/>
          <w:szCs w:val="24"/>
          <w:lang w:eastAsia="ru-RU"/>
        </w:rPr>
        <w:t xml:space="preserve"> </w:t>
      </w:r>
      <w:r w:rsidR="007D1650">
        <w:rPr>
          <w:rFonts w:eastAsia="Times New Roman"/>
          <w:sz w:val="24"/>
          <w:szCs w:val="24"/>
          <w:lang w:eastAsia="ru-RU"/>
        </w:rPr>
        <w:t xml:space="preserve">работы </w:t>
      </w:r>
      <w:r>
        <w:rPr>
          <w:rFonts w:eastAsia="Times New Roman"/>
          <w:sz w:val="24"/>
          <w:szCs w:val="24"/>
          <w:lang w:eastAsia="ru-RU"/>
        </w:rPr>
        <w:t xml:space="preserve">по разработке проектно-сметной документации, выполнению инженерных изысканий, </w:t>
      </w:r>
      <w:r w:rsidR="00B51354">
        <w:rPr>
          <w:rFonts w:eastAsia="Times New Roman"/>
          <w:sz w:val="24"/>
          <w:szCs w:val="24"/>
          <w:lang w:eastAsia="ru-RU"/>
        </w:rPr>
        <w:t xml:space="preserve">экспертиз, </w:t>
      </w:r>
      <w:r>
        <w:rPr>
          <w:rFonts w:eastAsia="Times New Roman"/>
          <w:sz w:val="24"/>
          <w:szCs w:val="24"/>
          <w:lang w:eastAsia="ru-RU"/>
        </w:rPr>
        <w:t>проверк</w:t>
      </w:r>
      <w:r w:rsidR="007D1650">
        <w:rPr>
          <w:rFonts w:eastAsia="Times New Roman"/>
          <w:sz w:val="24"/>
          <w:szCs w:val="24"/>
          <w:lang w:eastAsia="ru-RU"/>
        </w:rPr>
        <w:t>е</w:t>
      </w:r>
      <w:r>
        <w:rPr>
          <w:rFonts w:eastAsia="Times New Roman"/>
          <w:sz w:val="24"/>
          <w:szCs w:val="24"/>
          <w:lang w:eastAsia="ru-RU"/>
        </w:rPr>
        <w:t xml:space="preserve"> достоверности определения сметной стоимости по объекту «Строительство парка «Застава» в </w:t>
      </w:r>
      <w:proofErr w:type="spellStart"/>
      <w:r>
        <w:rPr>
          <w:rFonts w:eastAsia="Times New Roman"/>
          <w:sz w:val="24"/>
          <w:szCs w:val="24"/>
          <w:lang w:eastAsia="ru-RU"/>
        </w:rPr>
        <w:t>пгт</w:t>
      </w:r>
      <w:proofErr w:type="spellEnd"/>
      <w:r>
        <w:rPr>
          <w:rFonts w:eastAsia="Times New Roman"/>
          <w:sz w:val="24"/>
          <w:szCs w:val="24"/>
          <w:lang w:eastAsia="ru-RU"/>
        </w:rPr>
        <w:t>. Ноглики»;</w:t>
      </w:r>
    </w:p>
    <w:p w14:paraId="5B469E75" w14:textId="77777777" w:rsidR="00871585" w:rsidRPr="00B664CF" w:rsidRDefault="00871585" w:rsidP="00871585">
      <w:pPr>
        <w:spacing w:after="0"/>
        <w:ind w:firstLine="709"/>
        <w:contextualSpacing/>
        <w:jc w:val="both"/>
        <w:rPr>
          <w:rFonts w:eastAsia="Times New Roman"/>
          <w:sz w:val="24"/>
          <w:szCs w:val="24"/>
          <w:lang w:eastAsia="ru-RU"/>
        </w:rPr>
      </w:pPr>
      <w:r w:rsidRPr="00BB2DDB">
        <w:rPr>
          <w:rFonts w:eastAsia="Times New Roman"/>
          <w:sz w:val="24"/>
          <w:szCs w:val="24"/>
          <w:lang w:eastAsia="ru-RU"/>
        </w:rPr>
        <w:t xml:space="preserve">в) </w:t>
      </w:r>
      <w:r>
        <w:rPr>
          <w:rFonts w:eastAsia="Times New Roman"/>
          <w:sz w:val="24"/>
          <w:szCs w:val="24"/>
          <w:lang w:eastAsia="ru-RU"/>
        </w:rPr>
        <w:t>в</w:t>
      </w:r>
      <w:r w:rsidRPr="00BB2DDB">
        <w:rPr>
          <w:rFonts w:eastAsia="Times New Roman"/>
          <w:sz w:val="24"/>
          <w:szCs w:val="24"/>
          <w:lang w:eastAsia="ru-RU"/>
        </w:rPr>
        <w:t>ыполнены работы и оплачены услуги по содержанию и ремонту объектов благоустройства на общую сумму 31</w:t>
      </w:r>
      <w:r>
        <w:rPr>
          <w:rFonts w:eastAsia="Times New Roman"/>
          <w:sz w:val="24"/>
          <w:szCs w:val="24"/>
          <w:lang w:eastAsia="ru-RU"/>
        </w:rPr>
        <w:t> 307,3</w:t>
      </w:r>
      <w:r w:rsidRPr="00BB2DDB">
        <w:rPr>
          <w:rFonts w:eastAsia="Times New Roman"/>
          <w:sz w:val="24"/>
          <w:szCs w:val="24"/>
          <w:lang w:eastAsia="ru-RU"/>
        </w:rPr>
        <w:t xml:space="preserve"> тыс. рублей, а именно:</w:t>
      </w:r>
    </w:p>
    <w:p w14:paraId="3F39DF7F" w14:textId="77777777" w:rsidR="00871585" w:rsidRPr="00582359" w:rsidRDefault="00871585" w:rsidP="00871585">
      <w:pPr>
        <w:spacing w:after="0" w:line="240" w:lineRule="auto"/>
        <w:ind w:firstLine="709"/>
        <w:contextualSpacing/>
        <w:jc w:val="both"/>
        <w:rPr>
          <w:rFonts w:eastAsia="Times New Roman"/>
          <w:sz w:val="24"/>
          <w:szCs w:val="24"/>
          <w:highlight w:val="yellow"/>
          <w:lang w:eastAsia="ru-RU"/>
        </w:rPr>
      </w:pPr>
    </w:p>
    <w:tbl>
      <w:tblPr>
        <w:tblStyle w:val="a3"/>
        <w:tblW w:w="0" w:type="auto"/>
        <w:tblLayout w:type="fixed"/>
        <w:tblLook w:val="04A0" w:firstRow="1" w:lastRow="0" w:firstColumn="1" w:lastColumn="0" w:noHBand="0" w:noVBand="1"/>
      </w:tblPr>
      <w:tblGrid>
        <w:gridCol w:w="675"/>
        <w:gridCol w:w="3969"/>
        <w:gridCol w:w="1701"/>
        <w:gridCol w:w="3119"/>
      </w:tblGrid>
      <w:tr w:rsidR="00871585" w:rsidRPr="00503D24" w14:paraId="3C3CB082" w14:textId="77777777" w:rsidTr="00871585">
        <w:trPr>
          <w:trHeight w:val="516"/>
        </w:trPr>
        <w:tc>
          <w:tcPr>
            <w:tcW w:w="675" w:type="dxa"/>
            <w:vAlign w:val="center"/>
          </w:tcPr>
          <w:p w14:paraId="2A3FE1AE"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w:t>
            </w:r>
          </w:p>
        </w:tc>
        <w:tc>
          <w:tcPr>
            <w:tcW w:w="3969" w:type="dxa"/>
            <w:vAlign w:val="center"/>
          </w:tcPr>
          <w:p w14:paraId="6FC1A22E"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Мероприятие</w:t>
            </w:r>
          </w:p>
        </w:tc>
        <w:tc>
          <w:tcPr>
            <w:tcW w:w="1701" w:type="dxa"/>
            <w:vAlign w:val="center"/>
          </w:tcPr>
          <w:p w14:paraId="7277B3F9"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Расходные обязательства, тыс. рублей</w:t>
            </w:r>
          </w:p>
        </w:tc>
        <w:tc>
          <w:tcPr>
            <w:tcW w:w="3119" w:type="dxa"/>
            <w:vAlign w:val="center"/>
          </w:tcPr>
          <w:p w14:paraId="75403BA2"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Подрядчик</w:t>
            </w:r>
          </w:p>
        </w:tc>
      </w:tr>
      <w:tr w:rsidR="00F840EC" w:rsidRPr="00503D24" w14:paraId="1D01E0D5" w14:textId="77777777" w:rsidTr="00871585">
        <w:tc>
          <w:tcPr>
            <w:tcW w:w="675" w:type="dxa"/>
          </w:tcPr>
          <w:p w14:paraId="7CF231DE" w14:textId="6C1B1CAC" w:rsidR="00F840EC" w:rsidRPr="00503D24" w:rsidRDefault="00F840EC" w:rsidP="00F840EC">
            <w:pPr>
              <w:contextualSpacing/>
              <w:jc w:val="center"/>
              <w:rPr>
                <w:rFonts w:eastAsia="Times New Roman"/>
                <w:sz w:val="22"/>
                <w:szCs w:val="22"/>
                <w:lang w:eastAsia="ru-RU"/>
              </w:rPr>
            </w:pPr>
            <w:r>
              <w:rPr>
                <w:rFonts w:eastAsia="Times New Roman"/>
                <w:sz w:val="22"/>
                <w:szCs w:val="22"/>
                <w:lang w:eastAsia="ru-RU"/>
              </w:rPr>
              <w:t>1</w:t>
            </w:r>
          </w:p>
        </w:tc>
        <w:tc>
          <w:tcPr>
            <w:tcW w:w="3969" w:type="dxa"/>
          </w:tcPr>
          <w:p w14:paraId="72700CC1" w14:textId="6727F5C2" w:rsidR="00F840EC" w:rsidRPr="00503D24" w:rsidRDefault="00F840EC" w:rsidP="00F840EC">
            <w:pPr>
              <w:contextualSpacing/>
              <w:jc w:val="center"/>
              <w:rPr>
                <w:rFonts w:eastAsia="Times New Roman"/>
                <w:sz w:val="22"/>
                <w:szCs w:val="22"/>
                <w:lang w:eastAsia="ru-RU"/>
              </w:rPr>
            </w:pPr>
            <w:r>
              <w:rPr>
                <w:rFonts w:eastAsia="Times New Roman"/>
                <w:sz w:val="22"/>
                <w:szCs w:val="22"/>
                <w:lang w:eastAsia="ru-RU"/>
              </w:rPr>
              <w:t>2</w:t>
            </w:r>
          </w:p>
        </w:tc>
        <w:tc>
          <w:tcPr>
            <w:tcW w:w="1701" w:type="dxa"/>
          </w:tcPr>
          <w:p w14:paraId="4FA632BC" w14:textId="030BF650" w:rsidR="00F840EC" w:rsidRPr="00503D24" w:rsidRDefault="00F840EC" w:rsidP="00F840EC">
            <w:pPr>
              <w:contextualSpacing/>
              <w:jc w:val="center"/>
              <w:rPr>
                <w:rFonts w:eastAsia="Times New Roman"/>
                <w:sz w:val="22"/>
                <w:szCs w:val="22"/>
                <w:lang w:eastAsia="ru-RU"/>
              </w:rPr>
            </w:pPr>
            <w:r>
              <w:rPr>
                <w:rFonts w:eastAsia="Times New Roman"/>
                <w:sz w:val="22"/>
                <w:szCs w:val="22"/>
                <w:lang w:eastAsia="ru-RU"/>
              </w:rPr>
              <w:t>3</w:t>
            </w:r>
          </w:p>
        </w:tc>
        <w:tc>
          <w:tcPr>
            <w:tcW w:w="3119" w:type="dxa"/>
          </w:tcPr>
          <w:p w14:paraId="35F5426B" w14:textId="7CF4FE93" w:rsidR="00F840EC" w:rsidRPr="00503D24" w:rsidRDefault="00F840EC" w:rsidP="00F840EC">
            <w:pPr>
              <w:contextualSpacing/>
              <w:jc w:val="center"/>
              <w:rPr>
                <w:rFonts w:eastAsia="Times New Roman"/>
                <w:sz w:val="22"/>
                <w:szCs w:val="22"/>
                <w:lang w:eastAsia="ru-RU"/>
              </w:rPr>
            </w:pPr>
            <w:r>
              <w:rPr>
                <w:rFonts w:eastAsia="Times New Roman"/>
                <w:sz w:val="22"/>
                <w:szCs w:val="22"/>
                <w:lang w:eastAsia="ru-RU"/>
              </w:rPr>
              <w:t>4</w:t>
            </w:r>
          </w:p>
        </w:tc>
      </w:tr>
      <w:tr w:rsidR="00871585" w:rsidRPr="00503D24" w14:paraId="1BD84843" w14:textId="77777777" w:rsidTr="00871585">
        <w:tc>
          <w:tcPr>
            <w:tcW w:w="675" w:type="dxa"/>
          </w:tcPr>
          <w:p w14:paraId="7F4C5266"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1.</w:t>
            </w:r>
          </w:p>
        </w:tc>
        <w:tc>
          <w:tcPr>
            <w:tcW w:w="3969" w:type="dxa"/>
          </w:tcPr>
          <w:p w14:paraId="2E0217D4" w14:textId="2F7A5E82" w:rsidR="00871585" w:rsidRPr="00503D24" w:rsidRDefault="00587B6D" w:rsidP="001B066F">
            <w:pPr>
              <w:contextualSpacing/>
              <w:jc w:val="both"/>
              <w:rPr>
                <w:rFonts w:eastAsia="Times New Roman"/>
                <w:sz w:val="22"/>
                <w:szCs w:val="22"/>
                <w:lang w:eastAsia="ru-RU"/>
              </w:rPr>
            </w:pPr>
            <w:r>
              <w:rPr>
                <w:rFonts w:eastAsia="Times New Roman"/>
                <w:sz w:val="22"/>
                <w:szCs w:val="22"/>
                <w:lang w:eastAsia="ru-RU"/>
              </w:rPr>
              <w:t>С</w:t>
            </w:r>
            <w:r w:rsidR="00871585" w:rsidRPr="00503D24">
              <w:rPr>
                <w:rFonts w:eastAsia="Times New Roman"/>
                <w:sz w:val="22"/>
                <w:szCs w:val="22"/>
                <w:lang w:eastAsia="ru-RU"/>
              </w:rPr>
              <w:t>одержание объектов уличного освещения</w:t>
            </w:r>
          </w:p>
        </w:tc>
        <w:tc>
          <w:tcPr>
            <w:tcW w:w="1701" w:type="dxa"/>
          </w:tcPr>
          <w:p w14:paraId="2158F4C3" w14:textId="77777777" w:rsidR="00871585" w:rsidRPr="00503D24" w:rsidRDefault="00871585" w:rsidP="00871585">
            <w:pPr>
              <w:contextualSpacing/>
              <w:jc w:val="right"/>
              <w:rPr>
                <w:rFonts w:eastAsia="Times New Roman"/>
                <w:sz w:val="22"/>
                <w:szCs w:val="22"/>
                <w:lang w:eastAsia="ru-RU"/>
              </w:rPr>
            </w:pPr>
            <w:r w:rsidRPr="00503D24">
              <w:rPr>
                <w:rFonts w:eastAsia="Times New Roman"/>
                <w:sz w:val="22"/>
                <w:szCs w:val="22"/>
                <w:lang w:eastAsia="ru-RU"/>
              </w:rPr>
              <w:t>5</w:t>
            </w:r>
            <w:r>
              <w:rPr>
                <w:rFonts w:eastAsia="Times New Roman"/>
                <w:sz w:val="22"/>
                <w:szCs w:val="22"/>
                <w:lang w:eastAsia="ru-RU"/>
              </w:rPr>
              <w:t> 172,0</w:t>
            </w:r>
          </w:p>
        </w:tc>
        <w:tc>
          <w:tcPr>
            <w:tcW w:w="3119" w:type="dxa"/>
          </w:tcPr>
          <w:p w14:paraId="6CB2A106" w14:textId="77777777" w:rsidR="00871585" w:rsidRPr="00503D24" w:rsidRDefault="00871585" w:rsidP="00871585">
            <w:pPr>
              <w:contextualSpacing/>
              <w:rPr>
                <w:rFonts w:eastAsia="Times New Roman"/>
                <w:sz w:val="22"/>
                <w:szCs w:val="22"/>
                <w:lang w:eastAsia="ru-RU"/>
              </w:rPr>
            </w:pPr>
            <w:r w:rsidRPr="00503D24">
              <w:rPr>
                <w:rFonts w:eastAsia="Times New Roman"/>
                <w:sz w:val="22"/>
                <w:szCs w:val="22"/>
                <w:lang w:eastAsia="ru-RU"/>
              </w:rPr>
              <w:t>АО «</w:t>
            </w:r>
            <w:r w:rsidRPr="00503D24">
              <w:rPr>
                <w:sz w:val="22"/>
                <w:szCs w:val="22"/>
              </w:rPr>
              <w:t>Ногликская газовая электрическая станция</w:t>
            </w:r>
            <w:r w:rsidRPr="00503D24">
              <w:rPr>
                <w:rFonts w:eastAsia="Times New Roman"/>
                <w:sz w:val="22"/>
                <w:szCs w:val="22"/>
                <w:lang w:eastAsia="ru-RU"/>
              </w:rPr>
              <w:t xml:space="preserve">» и МУП «Водоканал» </w:t>
            </w:r>
          </w:p>
        </w:tc>
      </w:tr>
      <w:tr w:rsidR="00871585" w:rsidRPr="00503D24" w14:paraId="224E29F9" w14:textId="77777777" w:rsidTr="00871585">
        <w:tc>
          <w:tcPr>
            <w:tcW w:w="675" w:type="dxa"/>
          </w:tcPr>
          <w:p w14:paraId="5358E72A"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2.</w:t>
            </w:r>
          </w:p>
        </w:tc>
        <w:tc>
          <w:tcPr>
            <w:tcW w:w="3969" w:type="dxa"/>
          </w:tcPr>
          <w:p w14:paraId="14A91246" w14:textId="77777777" w:rsidR="00871585" w:rsidRPr="00503D24" w:rsidRDefault="00871585" w:rsidP="001B066F">
            <w:pPr>
              <w:contextualSpacing/>
              <w:jc w:val="both"/>
              <w:rPr>
                <w:rFonts w:eastAsia="Times New Roman"/>
                <w:sz w:val="22"/>
                <w:szCs w:val="22"/>
                <w:lang w:eastAsia="ru-RU"/>
              </w:rPr>
            </w:pPr>
            <w:r w:rsidRPr="00503D24">
              <w:rPr>
                <w:rFonts w:eastAsia="Times New Roman"/>
                <w:sz w:val="22"/>
                <w:szCs w:val="22"/>
                <w:lang w:eastAsia="ru-RU"/>
              </w:rPr>
              <w:t>Организация и содержание мест захоронения</w:t>
            </w:r>
          </w:p>
        </w:tc>
        <w:tc>
          <w:tcPr>
            <w:tcW w:w="1701" w:type="dxa"/>
          </w:tcPr>
          <w:p w14:paraId="352EBD01"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1 833,7</w:t>
            </w:r>
          </w:p>
        </w:tc>
        <w:tc>
          <w:tcPr>
            <w:tcW w:w="3119" w:type="dxa"/>
          </w:tcPr>
          <w:p w14:paraId="5D15A455" w14:textId="77777777" w:rsidR="00871585" w:rsidRPr="00503D24" w:rsidRDefault="00871585" w:rsidP="00871585">
            <w:pPr>
              <w:contextualSpacing/>
              <w:rPr>
                <w:rFonts w:eastAsia="Times New Roman"/>
                <w:sz w:val="22"/>
                <w:szCs w:val="22"/>
                <w:lang w:eastAsia="ru-RU"/>
              </w:rPr>
            </w:pPr>
            <w:r w:rsidRPr="00503D24">
              <w:rPr>
                <w:rFonts w:eastAsia="Times New Roman"/>
                <w:sz w:val="22"/>
                <w:szCs w:val="22"/>
                <w:lang w:eastAsia="ru-RU"/>
              </w:rPr>
              <w:t>МУП «Управляющая организация «Ноглики»</w:t>
            </w:r>
          </w:p>
        </w:tc>
      </w:tr>
      <w:tr w:rsidR="00871585" w:rsidRPr="00503D24" w14:paraId="742A0448" w14:textId="77777777" w:rsidTr="00871585">
        <w:tc>
          <w:tcPr>
            <w:tcW w:w="675" w:type="dxa"/>
          </w:tcPr>
          <w:p w14:paraId="2BACE7CF"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3.</w:t>
            </w:r>
          </w:p>
        </w:tc>
        <w:tc>
          <w:tcPr>
            <w:tcW w:w="3969" w:type="dxa"/>
          </w:tcPr>
          <w:p w14:paraId="2345CC70" w14:textId="1E1945DD" w:rsidR="00871585" w:rsidRPr="00503D24" w:rsidRDefault="00871585" w:rsidP="001B066F">
            <w:pPr>
              <w:contextualSpacing/>
              <w:jc w:val="both"/>
              <w:rPr>
                <w:rFonts w:eastAsia="Times New Roman"/>
                <w:sz w:val="22"/>
                <w:szCs w:val="22"/>
                <w:lang w:eastAsia="ru-RU"/>
              </w:rPr>
            </w:pPr>
            <w:r w:rsidRPr="00503D24">
              <w:rPr>
                <w:rFonts w:eastAsia="Times New Roman"/>
                <w:sz w:val="22"/>
                <w:szCs w:val="22"/>
                <w:lang w:eastAsia="ru-RU"/>
              </w:rPr>
              <w:t xml:space="preserve">Прочие мероприятия по благоустройству </w:t>
            </w:r>
          </w:p>
        </w:tc>
        <w:tc>
          <w:tcPr>
            <w:tcW w:w="1701" w:type="dxa"/>
          </w:tcPr>
          <w:p w14:paraId="47C0AF2B"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24 301,6</w:t>
            </w:r>
          </w:p>
        </w:tc>
        <w:tc>
          <w:tcPr>
            <w:tcW w:w="3119" w:type="dxa"/>
            <w:vAlign w:val="center"/>
          </w:tcPr>
          <w:p w14:paraId="460CCD3A" w14:textId="77777777" w:rsidR="00871585" w:rsidRPr="00503D24" w:rsidRDefault="00871585" w:rsidP="00871585">
            <w:pPr>
              <w:contextualSpacing/>
              <w:jc w:val="center"/>
              <w:rPr>
                <w:rFonts w:eastAsia="Times New Roman"/>
                <w:sz w:val="22"/>
                <w:szCs w:val="22"/>
                <w:lang w:val="en-US" w:eastAsia="ru-RU"/>
              </w:rPr>
            </w:pPr>
            <w:r w:rsidRPr="00503D24">
              <w:rPr>
                <w:rFonts w:eastAsia="Times New Roman"/>
                <w:sz w:val="22"/>
                <w:szCs w:val="22"/>
                <w:lang w:val="en-US" w:eastAsia="ru-RU"/>
              </w:rPr>
              <w:t>x</w:t>
            </w:r>
          </w:p>
        </w:tc>
      </w:tr>
      <w:tr w:rsidR="00871585" w:rsidRPr="00503D24" w14:paraId="01CA4E73" w14:textId="77777777" w:rsidTr="00871585">
        <w:trPr>
          <w:trHeight w:val="120"/>
        </w:trPr>
        <w:tc>
          <w:tcPr>
            <w:tcW w:w="675" w:type="dxa"/>
          </w:tcPr>
          <w:p w14:paraId="0AF332AC" w14:textId="77777777" w:rsidR="00871585" w:rsidRPr="00503D24" w:rsidRDefault="00871585" w:rsidP="00871585">
            <w:pPr>
              <w:contextualSpacing/>
              <w:jc w:val="center"/>
              <w:rPr>
                <w:rFonts w:eastAsia="Times New Roman"/>
                <w:sz w:val="22"/>
                <w:szCs w:val="22"/>
                <w:lang w:eastAsia="ru-RU"/>
              </w:rPr>
            </w:pPr>
          </w:p>
        </w:tc>
        <w:tc>
          <w:tcPr>
            <w:tcW w:w="3969" w:type="dxa"/>
          </w:tcPr>
          <w:p w14:paraId="2EEBB558" w14:textId="77777777" w:rsidR="00871585" w:rsidRPr="00503D24" w:rsidRDefault="00871585" w:rsidP="001B066F">
            <w:pPr>
              <w:contextualSpacing/>
              <w:jc w:val="both"/>
              <w:rPr>
                <w:rFonts w:eastAsia="Times New Roman"/>
                <w:sz w:val="22"/>
                <w:szCs w:val="22"/>
                <w:lang w:eastAsia="ru-RU"/>
              </w:rPr>
            </w:pPr>
            <w:r w:rsidRPr="00503D24">
              <w:rPr>
                <w:rFonts w:eastAsia="Times New Roman"/>
                <w:sz w:val="22"/>
                <w:szCs w:val="22"/>
                <w:lang w:eastAsia="ru-RU"/>
              </w:rPr>
              <w:t>в том числе:</w:t>
            </w:r>
          </w:p>
        </w:tc>
        <w:tc>
          <w:tcPr>
            <w:tcW w:w="1701" w:type="dxa"/>
          </w:tcPr>
          <w:p w14:paraId="2398C80A" w14:textId="77777777" w:rsidR="00871585" w:rsidRPr="00503D24" w:rsidRDefault="00871585" w:rsidP="00871585">
            <w:pPr>
              <w:contextualSpacing/>
              <w:jc w:val="both"/>
              <w:rPr>
                <w:rFonts w:eastAsia="Times New Roman"/>
                <w:sz w:val="22"/>
                <w:szCs w:val="22"/>
                <w:lang w:eastAsia="ru-RU"/>
              </w:rPr>
            </w:pPr>
          </w:p>
        </w:tc>
        <w:tc>
          <w:tcPr>
            <w:tcW w:w="3119" w:type="dxa"/>
          </w:tcPr>
          <w:p w14:paraId="373EDDA8" w14:textId="77777777" w:rsidR="00871585" w:rsidRPr="00503D24" w:rsidRDefault="00871585" w:rsidP="00871585">
            <w:pPr>
              <w:contextualSpacing/>
              <w:jc w:val="both"/>
              <w:rPr>
                <w:rFonts w:eastAsia="Times New Roman"/>
                <w:sz w:val="22"/>
                <w:szCs w:val="22"/>
                <w:lang w:eastAsia="ru-RU"/>
              </w:rPr>
            </w:pPr>
          </w:p>
        </w:tc>
      </w:tr>
      <w:tr w:rsidR="00871585" w:rsidRPr="00503D24" w14:paraId="5FBBAFBD" w14:textId="77777777" w:rsidTr="00871585">
        <w:tc>
          <w:tcPr>
            <w:tcW w:w="675" w:type="dxa"/>
          </w:tcPr>
          <w:p w14:paraId="49305224"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3.1.</w:t>
            </w:r>
          </w:p>
        </w:tc>
        <w:tc>
          <w:tcPr>
            <w:tcW w:w="3969" w:type="dxa"/>
          </w:tcPr>
          <w:p w14:paraId="5DCC0A0B" w14:textId="5A3BEF94" w:rsidR="00871585" w:rsidRPr="00503D24" w:rsidRDefault="00871585" w:rsidP="001B066F">
            <w:pPr>
              <w:contextualSpacing/>
              <w:jc w:val="both"/>
              <w:rPr>
                <w:rFonts w:eastAsia="Times New Roman"/>
                <w:sz w:val="22"/>
                <w:szCs w:val="22"/>
                <w:lang w:eastAsia="ru-RU"/>
              </w:rPr>
            </w:pPr>
            <w:r w:rsidRPr="00503D24">
              <w:rPr>
                <w:rFonts w:eastAsia="Times New Roman"/>
                <w:sz w:val="22"/>
                <w:szCs w:val="22"/>
                <w:lang w:eastAsia="ru-RU"/>
              </w:rPr>
              <w:t xml:space="preserve">Санитарное содержание </w:t>
            </w:r>
            <w:r w:rsidR="00587B6D">
              <w:rPr>
                <w:rFonts w:eastAsia="Times New Roman"/>
                <w:sz w:val="22"/>
                <w:szCs w:val="22"/>
                <w:lang w:eastAsia="ru-RU"/>
              </w:rPr>
              <w:t xml:space="preserve">территорий </w:t>
            </w:r>
            <w:r w:rsidRPr="00503D24">
              <w:rPr>
                <w:rFonts w:eastAsia="Times New Roman"/>
                <w:sz w:val="22"/>
                <w:szCs w:val="22"/>
                <w:lang w:eastAsia="ru-RU"/>
              </w:rPr>
              <w:t>муниципального образования</w:t>
            </w:r>
          </w:p>
        </w:tc>
        <w:tc>
          <w:tcPr>
            <w:tcW w:w="1701" w:type="dxa"/>
          </w:tcPr>
          <w:p w14:paraId="77AA261A"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19 402,9</w:t>
            </w:r>
          </w:p>
        </w:tc>
        <w:tc>
          <w:tcPr>
            <w:tcW w:w="3119" w:type="dxa"/>
          </w:tcPr>
          <w:p w14:paraId="5584B90B" w14:textId="77777777" w:rsidR="00871585" w:rsidRPr="00503D24" w:rsidRDefault="00871585" w:rsidP="00871585">
            <w:pPr>
              <w:contextualSpacing/>
              <w:rPr>
                <w:rFonts w:eastAsia="Times New Roman"/>
                <w:sz w:val="22"/>
                <w:szCs w:val="22"/>
                <w:lang w:eastAsia="ru-RU"/>
              </w:rPr>
            </w:pPr>
            <w:r w:rsidRPr="00503D24">
              <w:rPr>
                <w:rFonts w:eastAsia="Times New Roman"/>
                <w:sz w:val="22"/>
                <w:szCs w:val="22"/>
                <w:lang w:eastAsia="ru-RU"/>
              </w:rPr>
              <w:t>МУП «Управляющая организация Ноглики»</w:t>
            </w:r>
          </w:p>
        </w:tc>
      </w:tr>
      <w:tr w:rsidR="00871585" w:rsidRPr="00503D24" w14:paraId="5B39C17C" w14:textId="77777777" w:rsidTr="00871585">
        <w:tc>
          <w:tcPr>
            <w:tcW w:w="675" w:type="dxa"/>
          </w:tcPr>
          <w:p w14:paraId="3E51D035"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3.2.</w:t>
            </w:r>
          </w:p>
        </w:tc>
        <w:tc>
          <w:tcPr>
            <w:tcW w:w="3969" w:type="dxa"/>
          </w:tcPr>
          <w:p w14:paraId="63AD6655" w14:textId="566D9C0E" w:rsidR="00871585" w:rsidRPr="00503D24" w:rsidRDefault="00871585" w:rsidP="001B066F">
            <w:pPr>
              <w:contextualSpacing/>
              <w:jc w:val="both"/>
              <w:rPr>
                <w:rFonts w:eastAsia="Times New Roman"/>
                <w:sz w:val="22"/>
                <w:szCs w:val="22"/>
                <w:lang w:eastAsia="ru-RU"/>
              </w:rPr>
            </w:pPr>
            <w:r w:rsidRPr="00503D24">
              <w:rPr>
                <w:rFonts w:eastAsia="Times New Roman"/>
                <w:sz w:val="22"/>
                <w:szCs w:val="22"/>
                <w:lang w:eastAsia="ru-RU"/>
              </w:rPr>
              <w:t xml:space="preserve">Содержание общественных колодцев </w:t>
            </w:r>
            <w:proofErr w:type="spellStart"/>
            <w:r w:rsidRPr="00503D24">
              <w:rPr>
                <w:rFonts w:eastAsia="Times New Roman"/>
                <w:sz w:val="22"/>
                <w:szCs w:val="22"/>
                <w:lang w:eastAsia="ru-RU"/>
              </w:rPr>
              <w:t>пгт</w:t>
            </w:r>
            <w:proofErr w:type="spellEnd"/>
            <w:r w:rsidRPr="00503D24">
              <w:rPr>
                <w:rFonts w:eastAsia="Times New Roman"/>
                <w:sz w:val="22"/>
                <w:szCs w:val="22"/>
                <w:lang w:eastAsia="ru-RU"/>
              </w:rPr>
              <w:t>. Ноглики и с.</w:t>
            </w:r>
            <w:r w:rsidR="00F26764">
              <w:rPr>
                <w:rFonts w:eastAsia="Times New Roman"/>
                <w:sz w:val="22"/>
                <w:szCs w:val="22"/>
                <w:lang w:eastAsia="ru-RU"/>
              </w:rPr>
              <w:t xml:space="preserve"> </w:t>
            </w:r>
            <w:r w:rsidRPr="00503D24">
              <w:rPr>
                <w:rFonts w:eastAsia="Times New Roman"/>
                <w:sz w:val="22"/>
                <w:szCs w:val="22"/>
                <w:lang w:eastAsia="ru-RU"/>
              </w:rPr>
              <w:t>Ныш</w:t>
            </w:r>
          </w:p>
        </w:tc>
        <w:tc>
          <w:tcPr>
            <w:tcW w:w="1701" w:type="dxa"/>
          </w:tcPr>
          <w:p w14:paraId="0E3BA5FF"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2 511,1</w:t>
            </w:r>
          </w:p>
        </w:tc>
        <w:tc>
          <w:tcPr>
            <w:tcW w:w="3119" w:type="dxa"/>
          </w:tcPr>
          <w:p w14:paraId="215BD652" w14:textId="77777777" w:rsidR="00871585" w:rsidRPr="00503D24" w:rsidRDefault="00871585" w:rsidP="00871585">
            <w:pPr>
              <w:contextualSpacing/>
              <w:rPr>
                <w:rFonts w:eastAsia="Times New Roman"/>
                <w:sz w:val="22"/>
                <w:szCs w:val="22"/>
                <w:lang w:eastAsia="ru-RU"/>
              </w:rPr>
            </w:pPr>
            <w:r w:rsidRPr="00503D24">
              <w:rPr>
                <w:rFonts w:eastAsia="Times New Roman"/>
                <w:sz w:val="22"/>
                <w:szCs w:val="22"/>
                <w:lang w:eastAsia="ru-RU"/>
              </w:rPr>
              <w:t>ООО «</w:t>
            </w:r>
            <w:proofErr w:type="spellStart"/>
            <w:r w:rsidRPr="00503D24">
              <w:rPr>
                <w:rFonts w:eastAsia="Times New Roman"/>
                <w:sz w:val="22"/>
                <w:szCs w:val="22"/>
                <w:lang w:eastAsia="ru-RU"/>
              </w:rPr>
              <w:t>Жилсервис</w:t>
            </w:r>
            <w:proofErr w:type="spellEnd"/>
            <w:r w:rsidRPr="00503D24">
              <w:rPr>
                <w:rFonts w:eastAsia="Times New Roman"/>
                <w:sz w:val="22"/>
                <w:szCs w:val="22"/>
                <w:lang w:eastAsia="ru-RU"/>
              </w:rPr>
              <w:t xml:space="preserve"> «Ноглики»</w:t>
            </w:r>
          </w:p>
        </w:tc>
      </w:tr>
      <w:tr w:rsidR="00871585" w:rsidRPr="00503D24" w14:paraId="3CB3F431" w14:textId="77777777" w:rsidTr="00871585">
        <w:tc>
          <w:tcPr>
            <w:tcW w:w="675" w:type="dxa"/>
          </w:tcPr>
          <w:p w14:paraId="51C086A4"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lastRenderedPageBreak/>
              <w:t>3.3.</w:t>
            </w:r>
          </w:p>
        </w:tc>
        <w:tc>
          <w:tcPr>
            <w:tcW w:w="3969" w:type="dxa"/>
          </w:tcPr>
          <w:p w14:paraId="61FA1E30" w14:textId="77777777" w:rsidR="00871585" w:rsidRPr="00503D24" w:rsidRDefault="00871585" w:rsidP="001B066F">
            <w:pPr>
              <w:contextualSpacing/>
              <w:jc w:val="both"/>
              <w:rPr>
                <w:rFonts w:eastAsia="Times New Roman"/>
                <w:sz w:val="22"/>
                <w:szCs w:val="22"/>
                <w:lang w:eastAsia="ru-RU"/>
              </w:rPr>
            </w:pPr>
            <w:r>
              <w:rPr>
                <w:rFonts w:eastAsia="Times New Roman"/>
                <w:sz w:val="22"/>
                <w:szCs w:val="22"/>
                <w:lang w:eastAsia="ru-RU"/>
              </w:rPr>
              <w:t xml:space="preserve">Приобретение парковых скамеек </w:t>
            </w:r>
          </w:p>
        </w:tc>
        <w:tc>
          <w:tcPr>
            <w:tcW w:w="1701" w:type="dxa"/>
          </w:tcPr>
          <w:p w14:paraId="536504C2"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177,5</w:t>
            </w:r>
          </w:p>
        </w:tc>
        <w:tc>
          <w:tcPr>
            <w:tcW w:w="3119" w:type="dxa"/>
          </w:tcPr>
          <w:p w14:paraId="657460D7" w14:textId="77777777" w:rsidR="00871585" w:rsidRPr="00503D24" w:rsidRDefault="00871585" w:rsidP="00871585">
            <w:pPr>
              <w:contextualSpacing/>
              <w:jc w:val="both"/>
              <w:rPr>
                <w:rFonts w:eastAsia="Times New Roman"/>
                <w:sz w:val="22"/>
                <w:szCs w:val="22"/>
                <w:lang w:eastAsia="ru-RU"/>
              </w:rPr>
            </w:pPr>
            <w:r>
              <w:rPr>
                <w:rFonts w:eastAsia="Times New Roman"/>
                <w:sz w:val="22"/>
                <w:szCs w:val="22"/>
                <w:lang w:eastAsia="ru-RU"/>
              </w:rPr>
              <w:t>ИП Косыгина Е.Ю.</w:t>
            </w:r>
          </w:p>
        </w:tc>
      </w:tr>
      <w:tr w:rsidR="00871585" w:rsidRPr="00503D24" w14:paraId="1618983E" w14:textId="77777777" w:rsidTr="00871585">
        <w:tc>
          <w:tcPr>
            <w:tcW w:w="675" w:type="dxa"/>
          </w:tcPr>
          <w:p w14:paraId="5EABDEB4"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3.4.</w:t>
            </w:r>
          </w:p>
        </w:tc>
        <w:tc>
          <w:tcPr>
            <w:tcW w:w="3969" w:type="dxa"/>
          </w:tcPr>
          <w:p w14:paraId="028B969B" w14:textId="77777777" w:rsidR="00871585" w:rsidRPr="00503D24" w:rsidRDefault="00871585" w:rsidP="001B066F">
            <w:pPr>
              <w:contextualSpacing/>
              <w:jc w:val="both"/>
              <w:rPr>
                <w:rFonts w:eastAsia="Times New Roman"/>
                <w:sz w:val="22"/>
                <w:szCs w:val="22"/>
                <w:lang w:eastAsia="ru-RU"/>
              </w:rPr>
            </w:pPr>
            <w:r>
              <w:rPr>
                <w:rFonts w:eastAsia="Times New Roman"/>
                <w:sz w:val="22"/>
                <w:szCs w:val="22"/>
                <w:lang w:eastAsia="ru-RU"/>
              </w:rPr>
              <w:t>Приобретение металлических урн для раздельного сбора мусора</w:t>
            </w:r>
          </w:p>
        </w:tc>
        <w:tc>
          <w:tcPr>
            <w:tcW w:w="1701" w:type="dxa"/>
          </w:tcPr>
          <w:p w14:paraId="401D6B69"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710,2</w:t>
            </w:r>
          </w:p>
        </w:tc>
        <w:tc>
          <w:tcPr>
            <w:tcW w:w="3119" w:type="dxa"/>
          </w:tcPr>
          <w:p w14:paraId="43AE7057" w14:textId="77777777" w:rsidR="00871585" w:rsidRPr="00503D24" w:rsidRDefault="00871585" w:rsidP="00871585">
            <w:pPr>
              <w:contextualSpacing/>
              <w:jc w:val="both"/>
              <w:rPr>
                <w:rFonts w:eastAsia="Times New Roman"/>
                <w:sz w:val="22"/>
                <w:szCs w:val="22"/>
                <w:lang w:eastAsia="ru-RU"/>
              </w:rPr>
            </w:pPr>
            <w:r>
              <w:rPr>
                <w:rFonts w:eastAsia="Times New Roman"/>
                <w:sz w:val="22"/>
                <w:szCs w:val="22"/>
                <w:lang w:eastAsia="ru-RU"/>
              </w:rPr>
              <w:t>ИП Косыгина Е.Ю.</w:t>
            </w:r>
          </w:p>
        </w:tc>
      </w:tr>
      <w:tr w:rsidR="00871585" w:rsidRPr="00503D24" w14:paraId="2170E78F" w14:textId="77777777" w:rsidTr="00871585">
        <w:tc>
          <w:tcPr>
            <w:tcW w:w="675" w:type="dxa"/>
          </w:tcPr>
          <w:p w14:paraId="489545CF"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3.5.</w:t>
            </w:r>
          </w:p>
        </w:tc>
        <w:tc>
          <w:tcPr>
            <w:tcW w:w="3969" w:type="dxa"/>
          </w:tcPr>
          <w:p w14:paraId="21A3F463" w14:textId="77777777" w:rsidR="00871585" w:rsidRPr="00503D24" w:rsidRDefault="00871585" w:rsidP="001B066F">
            <w:pPr>
              <w:contextualSpacing/>
              <w:jc w:val="both"/>
              <w:rPr>
                <w:rFonts w:eastAsia="Times New Roman"/>
                <w:sz w:val="22"/>
                <w:szCs w:val="22"/>
                <w:lang w:eastAsia="ru-RU"/>
              </w:rPr>
            </w:pPr>
            <w:r>
              <w:rPr>
                <w:rFonts w:eastAsia="Times New Roman"/>
                <w:sz w:val="22"/>
                <w:szCs w:val="22"/>
                <w:lang w:eastAsia="ru-RU"/>
              </w:rPr>
              <w:t>Дезинфекция и дератизация площадок ТКО</w:t>
            </w:r>
          </w:p>
        </w:tc>
        <w:tc>
          <w:tcPr>
            <w:tcW w:w="1701" w:type="dxa"/>
          </w:tcPr>
          <w:p w14:paraId="29E339CE"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245,3</w:t>
            </w:r>
          </w:p>
        </w:tc>
        <w:tc>
          <w:tcPr>
            <w:tcW w:w="3119" w:type="dxa"/>
          </w:tcPr>
          <w:p w14:paraId="0D2D6463" w14:textId="77777777" w:rsidR="00871585" w:rsidRPr="00503D24" w:rsidRDefault="00871585" w:rsidP="00871585">
            <w:pPr>
              <w:contextualSpacing/>
              <w:jc w:val="both"/>
              <w:rPr>
                <w:rFonts w:eastAsia="Times New Roman"/>
                <w:sz w:val="22"/>
                <w:szCs w:val="22"/>
                <w:lang w:eastAsia="ru-RU"/>
              </w:rPr>
            </w:pPr>
            <w:r>
              <w:rPr>
                <w:rFonts w:eastAsia="Times New Roman"/>
                <w:sz w:val="22"/>
                <w:szCs w:val="22"/>
                <w:lang w:eastAsia="ru-RU"/>
              </w:rPr>
              <w:t>Филиал ФБУЗ «Центр гигиены и эпидемиологии в Сахалинской области»</w:t>
            </w:r>
          </w:p>
        </w:tc>
      </w:tr>
      <w:tr w:rsidR="00871585" w:rsidRPr="00503D24" w14:paraId="17361ADC" w14:textId="77777777" w:rsidTr="00871585">
        <w:tc>
          <w:tcPr>
            <w:tcW w:w="675" w:type="dxa"/>
          </w:tcPr>
          <w:p w14:paraId="03701845"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3.6.</w:t>
            </w:r>
          </w:p>
        </w:tc>
        <w:tc>
          <w:tcPr>
            <w:tcW w:w="3969" w:type="dxa"/>
          </w:tcPr>
          <w:p w14:paraId="7E5FAED5" w14:textId="77777777" w:rsidR="00871585" w:rsidRPr="00503D24" w:rsidRDefault="00871585" w:rsidP="001B066F">
            <w:pPr>
              <w:contextualSpacing/>
              <w:jc w:val="both"/>
              <w:rPr>
                <w:rFonts w:eastAsia="Times New Roman"/>
                <w:sz w:val="22"/>
                <w:szCs w:val="22"/>
                <w:lang w:eastAsia="ru-RU"/>
              </w:rPr>
            </w:pPr>
            <w:r>
              <w:rPr>
                <w:rFonts w:eastAsia="Times New Roman"/>
                <w:sz w:val="22"/>
                <w:szCs w:val="22"/>
                <w:lang w:eastAsia="ru-RU"/>
              </w:rPr>
              <w:t>Составление сметной документации</w:t>
            </w:r>
          </w:p>
        </w:tc>
        <w:tc>
          <w:tcPr>
            <w:tcW w:w="1701" w:type="dxa"/>
          </w:tcPr>
          <w:p w14:paraId="37C3222E"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8,3</w:t>
            </w:r>
          </w:p>
        </w:tc>
        <w:tc>
          <w:tcPr>
            <w:tcW w:w="3119" w:type="dxa"/>
          </w:tcPr>
          <w:p w14:paraId="540321D7" w14:textId="77777777" w:rsidR="00871585" w:rsidRPr="00503D24" w:rsidRDefault="00871585" w:rsidP="00871585">
            <w:pPr>
              <w:contextualSpacing/>
              <w:rPr>
                <w:rFonts w:eastAsia="Times New Roman"/>
                <w:sz w:val="22"/>
                <w:szCs w:val="22"/>
                <w:lang w:eastAsia="ru-RU"/>
              </w:rPr>
            </w:pPr>
            <w:r>
              <w:rPr>
                <w:rFonts w:eastAsia="Times New Roman"/>
                <w:sz w:val="22"/>
                <w:szCs w:val="22"/>
                <w:lang w:eastAsia="ru-RU"/>
              </w:rPr>
              <w:t xml:space="preserve">ИП Пятакова </w:t>
            </w:r>
            <w:proofErr w:type="gramStart"/>
            <w:r>
              <w:rPr>
                <w:rFonts w:eastAsia="Times New Roman"/>
                <w:sz w:val="22"/>
                <w:szCs w:val="22"/>
                <w:lang w:eastAsia="ru-RU"/>
              </w:rPr>
              <w:t>А.А</w:t>
            </w:r>
            <w:proofErr w:type="gramEnd"/>
          </w:p>
        </w:tc>
      </w:tr>
      <w:tr w:rsidR="00871585" w:rsidRPr="00503D24" w14:paraId="1F61112C" w14:textId="77777777" w:rsidTr="00871585">
        <w:tc>
          <w:tcPr>
            <w:tcW w:w="675" w:type="dxa"/>
          </w:tcPr>
          <w:p w14:paraId="11B13707"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3.7.</w:t>
            </w:r>
          </w:p>
        </w:tc>
        <w:tc>
          <w:tcPr>
            <w:tcW w:w="3969" w:type="dxa"/>
          </w:tcPr>
          <w:p w14:paraId="5698B77F" w14:textId="77777777" w:rsidR="00871585" w:rsidRPr="00503D24" w:rsidRDefault="00871585" w:rsidP="001B066F">
            <w:pPr>
              <w:contextualSpacing/>
              <w:jc w:val="both"/>
              <w:rPr>
                <w:rFonts w:eastAsia="Times New Roman"/>
                <w:sz w:val="22"/>
                <w:szCs w:val="22"/>
                <w:lang w:eastAsia="ru-RU"/>
              </w:rPr>
            </w:pPr>
            <w:r>
              <w:rPr>
                <w:rFonts w:eastAsia="Times New Roman"/>
                <w:sz w:val="22"/>
                <w:szCs w:val="22"/>
                <w:lang w:eastAsia="ru-RU"/>
              </w:rPr>
              <w:t xml:space="preserve">Разработка рабочей документации «Ремонт уличного освещения» </w:t>
            </w:r>
            <w:proofErr w:type="spellStart"/>
            <w:r>
              <w:rPr>
                <w:rFonts w:eastAsia="Times New Roman"/>
                <w:sz w:val="22"/>
                <w:szCs w:val="22"/>
                <w:lang w:eastAsia="ru-RU"/>
              </w:rPr>
              <w:t>пгт</w:t>
            </w:r>
            <w:proofErr w:type="spellEnd"/>
            <w:r>
              <w:rPr>
                <w:rFonts w:eastAsia="Times New Roman"/>
                <w:sz w:val="22"/>
                <w:szCs w:val="22"/>
                <w:lang w:eastAsia="ru-RU"/>
              </w:rPr>
              <w:t xml:space="preserve">. Ноглики, микрорайон № 1» </w:t>
            </w:r>
          </w:p>
        </w:tc>
        <w:tc>
          <w:tcPr>
            <w:tcW w:w="1701" w:type="dxa"/>
          </w:tcPr>
          <w:p w14:paraId="3BC46691"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260,7</w:t>
            </w:r>
          </w:p>
        </w:tc>
        <w:tc>
          <w:tcPr>
            <w:tcW w:w="3119" w:type="dxa"/>
          </w:tcPr>
          <w:p w14:paraId="789FA3EF" w14:textId="77777777" w:rsidR="00871585" w:rsidRPr="00503D24" w:rsidRDefault="00871585" w:rsidP="00871585">
            <w:pPr>
              <w:contextualSpacing/>
              <w:rPr>
                <w:rFonts w:eastAsia="Times New Roman"/>
                <w:sz w:val="22"/>
                <w:szCs w:val="22"/>
                <w:lang w:eastAsia="ru-RU"/>
              </w:rPr>
            </w:pPr>
            <w:r>
              <w:rPr>
                <w:rFonts w:eastAsia="Times New Roman"/>
                <w:sz w:val="22"/>
                <w:szCs w:val="22"/>
                <w:lang w:eastAsia="ru-RU"/>
              </w:rPr>
              <w:t>ИП Ляшков А.Н.</w:t>
            </w:r>
          </w:p>
        </w:tc>
      </w:tr>
      <w:tr w:rsidR="00871585" w:rsidRPr="00503D24" w14:paraId="6F344170" w14:textId="77777777" w:rsidTr="00871585">
        <w:tc>
          <w:tcPr>
            <w:tcW w:w="675" w:type="dxa"/>
          </w:tcPr>
          <w:p w14:paraId="69DC7682" w14:textId="77777777" w:rsidR="00871585" w:rsidRPr="00503D24" w:rsidRDefault="00871585" w:rsidP="00871585">
            <w:pPr>
              <w:contextualSpacing/>
              <w:jc w:val="center"/>
              <w:rPr>
                <w:rFonts w:eastAsia="Times New Roman"/>
                <w:sz w:val="22"/>
                <w:szCs w:val="22"/>
                <w:lang w:eastAsia="ru-RU"/>
              </w:rPr>
            </w:pPr>
            <w:r w:rsidRPr="00503D24">
              <w:rPr>
                <w:rFonts w:eastAsia="Times New Roman"/>
                <w:sz w:val="22"/>
                <w:szCs w:val="22"/>
                <w:lang w:eastAsia="ru-RU"/>
              </w:rPr>
              <w:t>3.8.</w:t>
            </w:r>
          </w:p>
        </w:tc>
        <w:tc>
          <w:tcPr>
            <w:tcW w:w="3969" w:type="dxa"/>
          </w:tcPr>
          <w:p w14:paraId="49BB5BE7" w14:textId="77777777" w:rsidR="00871585" w:rsidRPr="00503D24" w:rsidRDefault="00871585" w:rsidP="001B066F">
            <w:pPr>
              <w:contextualSpacing/>
              <w:jc w:val="both"/>
              <w:rPr>
                <w:rFonts w:eastAsia="Times New Roman"/>
                <w:sz w:val="22"/>
                <w:szCs w:val="22"/>
                <w:lang w:eastAsia="ru-RU"/>
              </w:rPr>
            </w:pPr>
            <w:r>
              <w:rPr>
                <w:rFonts w:eastAsia="Times New Roman"/>
                <w:sz w:val="22"/>
                <w:szCs w:val="22"/>
                <w:lang w:eastAsia="ru-RU"/>
              </w:rPr>
              <w:t>Электро-, водоснабжение и водоотведение пункта фильтрации в парке «Победа»</w:t>
            </w:r>
          </w:p>
        </w:tc>
        <w:tc>
          <w:tcPr>
            <w:tcW w:w="1701" w:type="dxa"/>
          </w:tcPr>
          <w:p w14:paraId="33C17E5E"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585,6</w:t>
            </w:r>
          </w:p>
        </w:tc>
        <w:tc>
          <w:tcPr>
            <w:tcW w:w="3119" w:type="dxa"/>
          </w:tcPr>
          <w:p w14:paraId="2119A0A3" w14:textId="77777777" w:rsidR="00871585" w:rsidRPr="00503D24" w:rsidRDefault="00871585" w:rsidP="00871585">
            <w:pPr>
              <w:contextualSpacing/>
              <w:jc w:val="both"/>
              <w:rPr>
                <w:rFonts w:eastAsia="Times New Roman"/>
                <w:sz w:val="22"/>
                <w:szCs w:val="22"/>
                <w:lang w:eastAsia="ru-RU"/>
              </w:rPr>
            </w:pPr>
            <w:r>
              <w:rPr>
                <w:rFonts w:eastAsia="Times New Roman"/>
                <w:sz w:val="22"/>
                <w:szCs w:val="22"/>
                <w:lang w:eastAsia="ru-RU"/>
              </w:rPr>
              <w:t>ООО «Седьмой Сезон Сервис»</w:t>
            </w:r>
          </w:p>
        </w:tc>
      </w:tr>
      <w:tr w:rsidR="00871585" w:rsidRPr="00503D24" w14:paraId="6D8A71EE" w14:textId="77777777" w:rsidTr="00871585">
        <w:tc>
          <w:tcPr>
            <w:tcW w:w="675" w:type="dxa"/>
          </w:tcPr>
          <w:p w14:paraId="42BF56AE" w14:textId="77777777" w:rsidR="00871585" w:rsidRPr="00503D24" w:rsidRDefault="00871585" w:rsidP="00871585">
            <w:pPr>
              <w:contextualSpacing/>
              <w:jc w:val="center"/>
              <w:rPr>
                <w:rFonts w:eastAsia="Times New Roman"/>
                <w:sz w:val="22"/>
                <w:szCs w:val="22"/>
                <w:lang w:eastAsia="ru-RU"/>
              </w:rPr>
            </w:pPr>
            <w:r>
              <w:rPr>
                <w:rFonts w:eastAsia="Times New Roman"/>
                <w:sz w:val="22"/>
                <w:szCs w:val="22"/>
                <w:lang w:eastAsia="ru-RU"/>
              </w:rPr>
              <w:t>3.9.</w:t>
            </w:r>
          </w:p>
        </w:tc>
        <w:tc>
          <w:tcPr>
            <w:tcW w:w="3969" w:type="dxa"/>
          </w:tcPr>
          <w:p w14:paraId="416D27C1" w14:textId="77777777" w:rsidR="00871585" w:rsidRPr="00503D24" w:rsidRDefault="00871585" w:rsidP="001B066F">
            <w:pPr>
              <w:contextualSpacing/>
              <w:jc w:val="both"/>
              <w:rPr>
                <w:rFonts w:eastAsia="Times New Roman"/>
                <w:sz w:val="22"/>
                <w:szCs w:val="22"/>
                <w:lang w:eastAsia="ru-RU"/>
              </w:rPr>
            </w:pPr>
            <w:r>
              <w:rPr>
                <w:rFonts w:eastAsia="Times New Roman"/>
                <w:sz w:val="22"/>
                <w:szCs w:val="22"/>
                <w:lang w:eastAsia="ru-RU"/>
              </w:rPr>
              <w:t>Приобретение металлических урн</w:t>
            </w:r>
          </w:p>
        </w:tc>
        <w:tc>
          <w:tcPr>
            <w:tcW w:w="1701" w:type="dxa"/>
          </w:tcPr>
          <w:p w14:paraId="139AE916"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400,0</w:t>
            </w:r>
          </w:p>
        </w:tc>
        <w:tc>
          <w:tcPr>
            <w:tcW w:w="3119" w:type="dxa"/>
            <w:vAlign w:val="center"/>
          </w:tcPr>
          <w:p w14:paraId="38ECBFE4" w14:textId="77777777" w:rsidR="00871585" w:rsidRPr="00503D24" w:rsidRDefault="00871585" w:rsidP="00871585">
            <w:pPr>
              <w:contextualSpacing/>
              <w:jc w:val="center"/>
              <w:rPr>
                <w:rFonts w:eastAsia="Times New Roman"/>
                <w:sz w:val="22"/>
                <w:szCs w:val="22"/>
                <w:lang w:val="en-US" w:eastAsia="ru-RU"/>
              </w:rPr>
            </w:pPr>
            <w:r w:rsidRPr="00503D24">
              <w:rPr>
                <w:rFonts w:eastAsia="Times New Roman"/>
                <w:sz w:val="22"/>
                <w:szCs w:val="22"/>
                <w:lang w:eastAsia="ru-RU"/>
              </w:rPr>
              <w:t>ООО «</w:t>
            </w:r>
            <w:proofErr w:type="spellStart"/>
            <w:r w:rsidRPr="00503D24">
              <w:rPr>
                <w:rFonts w:eastAsia="Times New Roman"/>
                <w:sz w:val="22"/>
                <w:szCs w:val="22"/>
                <w:lang w:eastAsia="ru-RU"/>
              </w:rPr>
              <w:t>Жилсервис</w:t>
            </w:r>
            <w:proofErr w:type="spellEnd"/>
            <w:r w:rsidRPr="00503D24">
              <w:rPr>
                <w:rFonts w:eastAsia="Times New Roman"/>
                <w:sz w:val="22"/>
                <w:szCs w:val="22"/>
                <w:lang w:eastAsia="ru-RU"/>
              </w:rPr>
              <w:t xml:space="preserve"> «Ноглики»</w:t>
            </w:r>
          </w:p>
        </w:tc>
      </w:tr>
      <w:tr w:rsidR="00871585" w:rsidRPr="00582359" w14:paraId="7C260A96" w14:textId="77777777" w:rsidTr="00A1410A">
        <w:tc>
          <w:tcPr>
            <w:tcW w:w="675" w:type="dxa"/>
          </w:tcPr>
          <w:p w14:paraId="7341AB13" w14:textId="77777777" w:rsidR="00871585" w:rsidRPr="00503D24" w:rsidRDefault="00871585" w:rsidP="00871585">
            <w:pPr>
              <w:contextualSpacing/>
              <w:jc w:val="center"/>
              <w:rPr>
                <w:rFonts w:eastAsia="Times New Roman"/>
                <w:sz w:val="22"/>
                <w:szCs w:val="22"/>
                <w:lang w:eastAsia="ru-RU"/>
              </w:rPr>
            </w:pPr>
            <w:r w:rsidRPr="00F552E6">
              <w:rPr>
                <w:rFonts w:eastAsia="Times New Roman"/>
                <w:sz w:val="22"/>
                <w:szCs w:val="22"/>
                <w:lang w:eastAsia="ru-RU"/>
              </w:rPr>
              <w:t>4.</w:t>
            </w:r>
          </w:p>
        </w:tc>
        <w:tc>
          <w:tcPr>
            <w:tcW w:w="3969" w:type="dxa"/>
          </w:tcPr>
          <w:p w14:paraId="394CDC3B" w14:textId="77777777" w:rsidR="00871585" w:rsidRPr="00503D24" w:rsidRDefault="00871585" w:rsidP="001B066F">
            <w:pPr>
              <w:contextualSpacing/>
              <w:jc w:val="both"/>
              <w:rPr>
                <w:rFonts w:eastAsia="Times New Roman"/>
                <w:sz w:val="22"/>
                <w:szCs w:val="22"/>
                <w:lang w:eastAsia="ru-RU"/>
              </w:rPr>
            </w:pPr>
            <w:r w:rsidRPr="00F552E6">
              <w:rPr>
                <w:rFonts w:eastAsia="Times New Roman"/>
                <w:sz w:val="22"/>
                <w:szCs w:val="22"/>
                <w:lang w:eastAsia="ru-RU"/>
              </w:rPr>
              <w:t>Реализация мероприятий по ликвидации несанкционированных свалок</w:t>
            </w:r>
          </w:p>
        </w:tc>
        <w:tc>
          <w:tcPr>
            <w:tcW w:w="1701" w:type="dxa"/>
          </w:tcPr>
          <w:p w14:paraId="54A9A5AA" w14:textId="77777777" w:rsidR="00871585" w:rsidRDefault="00871585" w:rsidP="00871585">
            <w:pPr>
              <w:contextualSpacing/>
              <w:jc w:val="right"/>
              <w:rPr>
                <w:rFonts w:eastAsia="Times New Roman"/>
                <w:sz w:val="22"/>
                <w:szCs w:val="22"/>
                <w:lang w:eastAsia="ru-RU"/>
              </w:rPr>
            </w:pPr>
            <w:r w:rsidRPr="00F552E6">
              <w:rPr>
                <w:rFonts w:eastAsia="Times New Roman"/>
                <w:sz w:val="22"/>
                <w:szCs w:val="22"/>
                <w:lang w:eastAsia="ru-RU"/>
              </w:rPr>
              <w:t>0,0</w:t>
            </w:r>
          </w:p>
        </w:tc>
        <w:tc>
          <w:tcPr>
            <w:tcW w:w="3119" w:type="dxa"/>
          </w:tcPr>
          <w:p w14:paraId="0B45499F" w14:textId="4F600845" w:rsidR="00871585" w:rsidRPr="00A1410A" w:rsidRDefault="00A1410A" w:rsidP="00A1410A">
            <w:pPr>
              <w:contextualSpacing/>
              <w:rPr>
                <w:rFonts w:eastAsia="Times New Roman"/>
                <w:sz w:val="22"/>
                <w:szCs w:val="22"/>
                <w:lang w:eastAsia="ru-RU"/>
              </w:rPr>
            </w:pPr>
            <w:r>
              <w:rPr>
                <w:rFonts w:eastAsia="Times New Roman"/>
                <w:sz w:val="22"/>
                <w:szCs w:val="22"/>
                <w:lang w:eastAsia="ru-RU"/>
              </w:rPr>
              <w:t xml:space="preserve">Плановые назначения в сумме 1 590,6 тыс. рублей </w:t>
            </w:r>
            <w:proofErr w:type="spellStart"/>
            <w:r>
              <w:rPr>
                <w:rFonts w:eastAsia="Times New Roman"/>
                <w:sz w:val="22"/>
                <w:szCs w:val="22"/>
                <w:lang w:eastAsia="ru-RU"/>
              </w:rPr>
              <w:t>неиспол-нены</w:t>
            </w:r>
            <w:proofErr w:type="spellEnd"/>
          </w:p>
        </w:tc>
      </w:tr>
      <w:tr w:rsidR="00871585" w:rsidRPr="00582359" w14:paraId="533E5589" w14:textId="77777777" w:rsidTr="00871585">
        <w:tc>
          <w:tcPr>
            <w:tcW w:w="675" w:type="dxa"/>
          </w:tcPr>
          <w:p w14:paraId="5A7114AD" w14:textId="77777777" w:rsidR="00871585" w:rsidRPr="00503D24" w:rsidRDefault="00871585" w:rsidP="00871585">
            <w:pPr>
              <w:contextualSpacing/>
              <w:jc w:val="both"/>
              <w:rPr>
                <w:rFonts w:eastAsia="Times New Roman"/>
                <w:sz w:val="22"/>
                <w:szCs w:val="22"/>
                <w:lang w:eastAsia="ru-RU"/>
              </w:rPr>
            </w:pPr>
          </w:p>
        </w:tc>
        <w:tc>
          <w:tcPr>
            <w:tcW w:w="3969" w:type="dxa"/>
            <w:vAlign w:val="center"/>
          </w:tcPr>
          <w:p w14:paraId="3F33182D" w14:textId="08014BBD" w:rsidR="00871585" w:rsidRPr="00503D24" w:rsidRDefault="00871585" w:rsidP="00871585">
            <w:pPr>
              <w:contextualSpacing/>
              <w:rPr>
                <w:rFonts w:eastAsia="Times New Roman"/>
                <w:sz w:val="22"/>
                <w:szCs w:val="22"/>
                <w:lang w:eastAsia="ru-RU"/>
              </w:rPr>
            </w:pPr>
            <w:r w:rsidRPr="00503D24">
              <w:rPr>
                <w:rFonts w:eastAsia="Times New Roman"/>
                <w:sz w:val="22"/>
                <w:szCs w:val="22"/>
                <w:lang w:eastAsia="ru-RU"/>
              </w:rPr>
              <w:t>Всего</w:t>
            </w:r>
          </w:p>
        </w:tc>
        <w:tc>
          <w:tcPr>
            <w:tcW w:w="1701" w:type="dxa"/>
          </w:tcPr>
          <w:p w14:paraId="26333C55" w14:textId="77777777" w:rsidR="00871585" w:rsidRPr="00503D24" w:rsidRDefault="00871585" w:rsidP="00871585">
            <w:pPr>
              <w:contextualSpacing/>
              <w:jc w:val="right"/>
              <w:rPr>
                <w:rFonts w:eastAsia="Times New Roman"/>
                <w:sz w:val="22"/>
                <w:szCs w:val="22"/>
                <w:lang w:eastAsia="ru-RU"/>
              </w:rPr>
            </w:pPr>
            <w:r>
              <w:rPr>
                <w:rFonts w:eastAsia="Times New Roman"/>
                <w:sz w:val="22"/>
                <w:szCs w:val="22"/>
                <w:lang w:eastAsia="ru-RU"/>
              </w:rPr>
              <w:t>31 307,3</w:t>
            </w:r>
          </w:p>
        </w:tc>
        <w:tc>
          <w:tcPr>
            <w:tcW w:w="3119" w:type="dxa"/>
            <w:vAlign w:val="center"/>
          </w:tcPr>
          <w:p w14:paraId="169E5562" w14:textId="77777777" w:rsidR="00871585" w:rsidRPr="00503D24" w:rsidRDefault="00871585" w:rsidP="00871585">
            <w:pPr>
              <w:contextualSpacing/>
              <w:jc w:val="center"/>
              <w:rPr>
                <w:rFonts w:eastAsia="Times New Roman"/>
                <w:sz w:val="22"/>
                <w:szCs w:val="22"/>
                <w:lang w:val="en-US" w:eastAsia="ru-RU"/>
              </w:rPr>
            </w:pPr>
            <w:r w:rsidRPr="00503D24">
              <w:rPr>
                <w:rFonts w:eastAsia="Times New Roman"/>
                <w:sz w:val="22"/>
                <w:szCs w:val="22"/>
                <w:lang w:val="en-US" w:eastAsia="ru-RU"/>
              </w:rPr>
              <w:t>x</w:t>
            </w:r>
          </w:p>
        </w:tc>
      </w:tr>
    </w:tbl>
    <w:p w14:paraId="196446CF" w14:textId="77777777" w:rsidR="00871585" w:rsidRPr="00582359" w:rsidRDefault="00871585" w:rsidP="00871585">
      <w:pPr>
        <w:spacing w:after="0" w:line="240" w:lineRule="auto"/>
        <w:ind w:firstLine="709"/>
        <w:contextualSpacing/>
        <w:jc w:val="both"/>
        <w:rPr>
          <w:rFonts w:eastAsia="Times New Roman"/>
          <w:sz w:val="24"/>
          <w:szCs w:val="24"/>
          <w:highlight w:val="yellow"/>
          <w:lang w:eastAsia="ru-RU"/>
        </w:rPr>
      </w:pPr>
    </w:p>
    <w:p w14:paraId="36FD251A" w14:textId="0F207AAC" w:rsidR="00871585" w:rsidRPr="00465568" w:rsidRDefault="00871585" w:rsidP="00871585">
      <w:pPr>
        <w:pStyle w:val="a5"/>
        <w:spacing w:before="0" w:after="0" w:line="276" w:lineRule="auto"/>
        <w:ind w:firstLine="709"/>
        <w:jc w:val="both"/>
        <w:rPr>
          <w:rFonts w:ascii="Times New Roman" w:hAnsi="Times New Roman" w:cs="Times New Roman"/>
          <w:color w:val="auto"/>
        </w:rPr>
      </w:pPr>
      <w:r w:rsidRPr="00465568">
        <w:rPr>
          <w:rFonts w:ascii="Times New Roman" w:hAnsi="Times New Roman" w:cs="Times New Roman"/>
          <w:color w:val="auto"/>
        </w:rPr>
        <w:t>В рамках мероприятия «Содержание объектов уличного освещения» поставщики электроэнергии ОАО «Ногликская газовая электрическая станция», МУП «Водоканал» в течение 202</w:t>
      </w:r>
      <w:r>
        <w:rPr>
          <w:rFonts w:ascii="Times New Roman" w:hAnsi="Times New Roman" w:cs="Times New Roman"/>
          <w:color w:val="auto"/>
        </w:rPr>
        <w:t>1</w:t>
      </w:r>
      <w:r w:rsidRPr="00465568">
        <w:rPr>
          <w:rFonts w:ascii="Times New Roman" w:hAnsi="Times New Roman" w:cs="Times New Roman"/>
          <w:color w:val="auto"/>
        </w:rPr>
        <w:t xml:space="preserve"> года обеспечивали энергоснабжением уличное освещение и выполняли работы по содержанию данных объектов </w:t>
      </w:r>
      <w:r w:rsidR="0020534C">
        <w:rPr>
          <w:rFonts w:ascii="Times New Roman" w:hAnsi="Times New Roman" w:cs="Times New Roman"/>
          <w:color w:val="auto"/>
        </w:rPr>
        <w:t>на территории района</w:t>
      </w:r>
      <w:r w:rsidRPr="00465568">
        <w:rPr>
          <w:rFonts w:ascii="Times New Roman" w:hAnsi="Times New Roman" w:cs="Times New Roman"/>
          <w:color w:val="auto"/>
        </w:rPr>
        <w:t xml:space="preserve">. </w:t>
      </w:r>
      <w:proofErr w:type="spellStart"/>
      <w:r w:rsidRPr="00465568">
        <w:rPr>
          <w:rFonts w:ascii="Times New Roman" w:hAnsi="Times New Roman" w:cs="Times New Roman"/>
          <w:color w:val="auto"/>
        </w:rPr>
        <w:t>Неосвоение</w:t>
      </w:r>
      <w:proofErr w:type="spellEnd"/>
      <w:r w:rsidRPr="00465568">
        <w:rPr>
          <w:rFonts w:ascii="Times New Roman" w:hAnsi="Times New Roman" w:cs="Times New Roman"/>
          <w:color w:val="auto"/>
        </w:rPr>
        <w:t xml:space="preserve"> денежных средств</w:t>
      </w:r>
      <w:r w:rsidR="001B0994">
        <w:rPr>
          <w:rFonts w:ascii="Times New Roman" w:hAnsi="Times New Roman" w:cs="Times New Roman"/>
          <w:color w:val="auto"/>
        </w:rPr>
        <w:t xml:space="preserve"> в сумме 2 742,2 тыс. рублей</w:t>
      </w:r>
      <w:r w:rsidRPr="00465568">
        <w:rPr>
          <w:rFonts w:ascii="Times New Roman" w:hAnsi="Times New Roman" w:cs="Times New Roman"/>
          <w:color w:val="auto"/>
        </w:rPr>
        <w:t xml:space="preserve"> связано с завышенным планируемым расчетным объемом </w:t>
      </w:r>
      <w:r>
        <w:rPr>
          <w:rFonts w:ascii="Times New Roman" w:hAnsi="Times New Roman" w:cs="Times New Roman"/>
          <w:color w:val="auto"/>
        </w:rPr>
        <w:t>по содержанию объектов уличного освещения,</w:t>
      </w:r>
      <w:r w:rsidRPr="002875A0">
        <w:rPr>
          <w:rFonts w:ascii="Times New Roman" w:hAnsi="Times New Roman" w:cs="Times New Roman"/>
          <w:color w:val="auto"/>
        </w:rPr>
        <w:t xml:space="preserve"> </w:t>
      </w:r>
      <w:r>
        <w:rPr>
          <w:rFonts w:ascii="Times New Roman" w:hAnsi="Times New Roman" w:cs="Times New Roman"/>
          <w:color w:val="auto"/>
        </w:rPr>
        <w:t xml:space="preserve">а также </w:t>
      </w:r>
      <w:r w:rsidRPr="003A3560">
        <w:rPr>
          <w:rFonts w:ascii="Times New Roman" w:hAnsi="Times New Roman" w:cs="Times New Roman"/>
          <w:color w:val="auto"/>
        </w:rPr>
        <w:t xml:space="preserve">с переходом </w:t>
      </w:r>
      <w:r w:rsidR="00F840EC">
        <w:rPr>
          <w:rFonts w:ascii="Times New Roman" w:hAnsi="Times New Roman" w:cs="Times New Roman"/>
          <w:color w:val="auto"/>
        </w:rPr>
        <w:t xml:space="preserve">оплаты </w:t>
      </w:r>
      <w:r>
        <w:rPr>
          <w:rFonts w:ascii="Times New Roman" w:hAnsi="Times New Roman" w:cs="Times New Roman"/>
          <w:color w:val="auto"/>
        </w:rPr>
        <w:t xml:space="preserve">услуг по обеспечению </w:t>
      </w:r>
      <w:r w:rsidRPr="00465568">
        <w:rPr>
          <w:rFonts w:ascii="Times New Roman" w:hAnsi="Times New Roman" w:cs="Times New Roman"/>
          <w:color w:val="auto"/>
        </w:rPr>
        <w:t>энергоснабжение</w:t>
      </w:r>
      <w:r>
        <w:rPr>
          <w:rFonts w:ascii="Times New Roman" w:hAnsi="Times New Roman" w:cs="Times New Roman"/>
          <w:color w:val="auto"/>
        </w:rPr>
        <w:t>м</w:t>
      </w:r>
      <w:r w:rsidRPr="00465568">
        <w:rPr>
          <w:rFonts w:ascii="Times New Roman" w:hAnsi="Times New Roman" w:cs="Times New Roman"/>
          <w:color w:val="auto"/>
        </w:rPr>
        <w:t xml:space="preserve"> улично</w:t>
      </w:r>
      <w:r>
        <w:rPr>
          <w:rFonts w:ascii="Times New Roman" w:hAnsi="Times New Roman" w:cs="Times New Roman"/>
          <w:color w:val="auto"/>
        </w:rPr>
        <w:t xml:space="preserve">го освещения в </w:t>
      </w:r>
      <w:proofErr w:type="spellStart"/>
      <w:r>
        <w:rPr>
          <w:rFonts w:ascii="Times New Roman" w:hAnsi="Times New Roman" w:cs="Times New Roman"/>
          <w:color w:val="auto"/>
        </w:rPr>
        <w:t>пгт</w:t>
      </w:r>
      <w:proofErr w:type="spellEnd"/>
      <w:r>
        <w:rPr>
          <w:rFonts w:ascii="Times New Roman" w:hAnsi="Times New Roman" w:cs="Times New Roman"/>
          <w:color w:val="auto"/>
        </w:rPr>
        <w:t xml:space="preserve">. Ноглики, с. </w:t>
      </w:r>
      <w:proofErr w:type="spellStart"/>
      <w:r>
        <w:rPr>
          <w:rFonts w:ascii="Times New Roman" w:hAnsi="Times New Roman" w:cs="Times New Roman"/>
          <w:color w:val="auto"/>
        </w:rPr>
        <w:t>Катангли</w:t>
      </w:r>
      <w:proofErr w:type="spellEnd"/>
      <w:r>
        <w:rPr>
          <w:rFonts w:ascii="Times New Roman" w:hAnsi="Times New Roman" w:cs="Times New Roman"/>
          <w:color w:val="auto"/>
        </w:rPr>
        <w:t xml:space="preserve">, с. Вал, </w:t>
      </w:r>
      <w:r w:rsidR="00F840EC">
        <w:rPr>
          <w:rFonts w:ascii="Times New Roman" w:hAnsi="Times New Roman" w:cs="Times New Roman"/>
          <w:color w:val="auto"/>
        </w:rPr>
        <w:t xml:space="preserve">выполненных в декабре 2021 года, </w:t>
      </w:r>
      <w:r>
        <w:rPr>
          <w:rFonts w:ascii="Times New Roman" w:hAnsi="Times New Roman" w:cs="Times New Roman"/>
          <w:color w:val="auto"/>
        </w:rPr>
        <w:t>на 2022 год.</w:t>
      </w:r>
      <w:r w:rsidRPr="00465568">
        <w:rPr>
          <w:rFonts w:ascii="Times New Roman" w:hAnsi="Times New Roman" w:cs="Times New Roman"/>
          <w:color w:val="auto"/>
        </w:rPr>
        <w:t xml:space="preserve"> </w:t>
      </w:r>
    </w:p>
    <w:p w14:paraId="28852F3D" w14:textId="1E4C9F1A" w:rsidR="00871585" w:rsidRPr="00207384" w:rsidRDefault="00871585" w:rsidP="00871585">
      <w:pPr>
        <w:pStyle w:val="a5"/>
        <w:spacing w:before="0" w:after="0" w:line="276" w:lineRule="auto"/>
        <w:ind w:firstLine="709"/>
        <w:jc w:val="both"/>
        <w:rPr>
          <w:rFonts w:ascii="Times New Roman" w:hAnsi="Times New Roman" w:cs="Times New Roman"/>
          <w:color w:val="auto"/>
        </w:rPr>
      </w:pPr>
      <w:r w:rsidRPr="002875A0">
        <w:rPr>
          <w:rFonts w:ascii="Times New Roman" w:hAnsi="Times New Roman" w:cs="Times New Roman"/>
          <w:color w:val="auto"/>
        </w:rPr>
        <w:t xml:space="preserve">В 2021 году в рамках реализации мероприятия «Организация и содержание мест захоронения» </w:t>
      </w:r>
      <w:r w:rsidRPr="002875A0">
        <w:rPr>
          <w:rFonts w:ascii="Times New Roman" w:hAnsi="Times New Roman" w:cs="Times New Roman"/>
          <w:color w:val="000000" w:themeColor="text1"/>
        </w:rPr>
        <w:t xml:space="preserve">работы выполнены в полном объеме </w:t>
      </w:r>
      <w:r w:rsidR="00E356E5">
        <w:rPr>
          <w:rFonts w:ascii="Times New Roman" w:hAnsi="Times New Roman" w:cs="Times New Roman"/>
          <w:color w:val="000000" w:themeColor="text1"/>
        </w:rPr>
        <w:t>на</w:t>
      </w:r>
      <w:r w:rsidRPr="002875A0">
        <w:rPr>
          <w:rFonts w:ascii="Times New Roman" w:hAnsi="Times New Roman" w:cs="Times New Roman"/>
          <w:color w:val="000000" w:themeColor="text1"/>
        </w:rPr>
        <w:t xml:space="preserve"> сумм</w:t>
      </w:r>
      <w:r w:rsidR="00E356E5">
        <w:rPr>
          <w:rFonts w:ascii="Times New Roman" w:hAnsi="Times New Roman" w:cs="Times New Roman"/>
          <w:color w:val="000000" w:themeColor="text1"/>
        </w:rPr>
        <w:t>у</w:t>
      </w:r>
      <w:r w:rsidRPr="002875A0">
        <w:rPr>
          <w:rFonts w:ascii="Times New Roman" w:hAnsi="Times New Roman" w:cs="Times New Roman"/>
          <w:color w:val="000000" w:themeColor="text1"/>
        </w:rPr>
        <w:t xml:space="preserve"> 1</w:t>
      </w:r>
      <w:r>
        <w:rPr>
          <w:rFonts w:ascii="Times New Roman" w:hAnsi="Times New Roman" w:cs="Times New Roman"/>
          <w:color w:val="000000" w:themeColor="text1"/>
        </w:rPr>
        <w:t> 833,7 тыс. рублей. З</w:t>
      </w:r>
      <w:r w:rsidRPr="00207384">
        <w:rPr>
          <w:rFonts w:ascii="Times New Roman" w:hAnsi="Times New Roman" w:cs="Times New Roman"/>
          <w:color w:val="auto"/>
        </w:rPr>
        <w:t>а отчетный период</w:t>
      </w:r>
      <w:r>
        <w:rPr>
          <w:rFonts w:ascii="Times New Roman" w:hAnsi="Times New Roman" w:cs="Times New Roman"/>
          <w:color w:val="000000" w:themeColor="text1"/>
        </w:rPr>
        <w:t xml:space="preserve"> н</w:t>
      </w:r>
      <w:r w:rsidRPr="002875A0">
        <w:rPr>
          <w:rFonts w:ascii="Times New Roman" w:hAnsi="Times New Roman" w:cs="Times New Roman"/>
          <w:color w:val="auto"/>
        </w:rPr>
        <w:t xml:space="preserve">а территории </w:t>
      </w:r>
      <w:r w:rsidRPr="00207384">
        <w:rPr>
          <w:rFonts w:ascii="Times New Roman" w:hAnsi="Times New Roman" w:cs="Times New Roman"/>
          <w:color w:val="auto"/>
        </w:rPr>
        <w:t>муниципального образования «Городской округ Ногликский</w:t>
      </w:r>
      <w:r w:rsidR="00330A37">
        <w:rPr>
          <w:rFonts w:ascii="Times New Roman" w:hAnsi="Times New Roman" w:cs="Times New Roman"/>
          <w:color w:val="auto"/>
        </w:rPr>
        <w:t>»</w:t>
      </w:r>
      <w:r w:rsidRPr="00207384">
        <w:rPr>
          <w:rFonts w:ascii="Times New Roman" w:hAnsi="Times New Roman" w:cs="Times New Roman"/>
          <w:color w:val="auto"/>
        </w:rPr>
        <w:t xml:space="preserve"> осуществляло</w:t>
      </w:r>
      <w:r>
        <w:rPr>
          <w:rFonts w:ascii="Times New Roman" w:hAnsi="Times New Roman" w:cs="Times New Roman"/>
          <w:color w:val="auto"/>
        </w:rPr>
        <w:t xml:space="preserve">сь: </w:t>
      </w:r>
      <w:r w:rsidR="0020534C" w:rsidRPr="00207384">
        <w:rPr>
          <w:rFonts w:ascii="Times New Roman" w:hAnsi="Times New Roman" w:cs="Times New Roman"/>
          <w:color w:val="000000" w:themeColor="text1"/>
        </w:rPr>
        <w:t xml:space="preserve">сбор, вывоз и утилизация ТБО </w:t>
      </w:r>
      <w:r w:rsidR="00330A37">
        <w:rPr>
          <w:rFonts w:ascii="Times New Roman" w:hAnsi="Times New Roman" w:cs="Times New Roman"/>
          <w:color w:val="000000" w:themeColor="text1"/>
        </w:rPr>
        <w:t xml:space="preserve">из 14 </w:t>
      </w:r>
      <w:r w:rsidR="0020534C" w:rsidRPr="00207384">
        <w:rPr>
          <w:rFonts w:ascii="Times New Roman" w:hAnsi="Times New Roman" w:cs="Times New Roman"/>
          <w:color w:val="000000" w:themeColor="text1"/>
        </w:rPr>
        <w:t>контейнеров под мусор</w:t>
      </w:r>
      <w:r w:rsidR="0020534C">
        <w:rPr>
          <w:rFonts w:ascii="Times New Roman" w:hAnsi="Times New Roman" w:cs="Times New Roman"/>
          <w:color w:val="000000" w:themeColor="text1"/>
        </w:rPr>
        <w:t xml:space="preserve">; </w:t>
      </w:r>
      <w:r w:rsidRPr="00207384">
        <w:rPr>
          <w:rFonts w:ascii="Times New Roman" w:hAnsi="Times New Roman" w:cs="Times New Roman"/>
          <w:color w:val="000000" w:themeColor="text1"/>
        </w:rPr>
        <w:t>в зимний период</w:t>
      </w:r>
      <w:r w:rsidR="0020534C">
        <w:rPr>
          <w:rFonts w:ascii="Times New Roman" w:hAnsi="Times New Roman" w:cs="Times New Roman"/>
          <w:color w:val="000000" w:themeColor="text1"/>
        </w:rPr>
        <w:t xml:space="preserve"> -</w:t>
      </w:r>
      <w:r w:rsidRPr="00207384">
        <w:rPr>
          <w:rFonts w:ascii="Times New Roman" w:hAnsi="Times New Roman" w:cs="Times New Roman"/>
          <w:color w:val="000000" w:themeColor="text1"/>
        </w:rPr>
        <w:t xml:space="preserve"> расчистка от снежных заносов подъездных путей к захоронениям (подъездная дорога к кладбищу и дорога на кладбище общей площадью 4 600,0 кв.</w:t>
      </w:r>
      <w:r w:rsidR="00E356E5">
        <w:rPr>
          <w:rFonts w:ascii="Times New Roman" w:hAnsi="Times New Roman" w:cs="Times New Roman"/>
          <w:color w:val="000000" w:themeColor="text1"/>
        </w:rPr>
        <w:t xml:space="preserve"> </w:t>
      </w:r>
      <w:r w:rsidRPr="00207384">
        <w:rPr>
          <w:rFonts w:ascii="Times New Roman" w:hAnsi="Times New Roman" w:cs="Times New Roman"/>
          <w:color w:val="000000" w:themeColor="text1"/>
        </w:rPr>
        <w:t>м)</w:t>
      </w:r>
      <w:r w:rsidR="0020534C">
        <w:rPr>
          <w:rFonts w:ascii="Times New Roman" w:hAnsi="Times New Roman" w:cs="Times New Roman"/>
          <w:color w:val="000000" w:themeColor="text1"/>
        </w:rPr>
        <w:t xml:space="preserve"> и</w:t>
      </w:r>
      <w:r w:rsidRPr="00207384">
        <w:rPr>
          <w:rFonts w:ascii="Times New Roman" w:hAnsi="Times New Roman" w:cs="Times New Roman"/>
          <w:color w:val="000000" w:themeColor="text1"/>
        </w:rPr>
        <w:t xml:space="preserve"> распределение противогололедного материала;</w:t>
      </w:r>
      <w:r w:rsidRPr="00207384">
        <w:rPr>
          <w:rFonts w:ascii="Times New Roman" w:hAnsi="Times New Roman" w:cs="Times New Roman"/>
          <w:color w:val="auto"/>
        </w:rPr>
        <w:t xml:space="preserve"> </w:t>
      </w:r>
      <w:r w:rsidRPr="00207384">
        <w:rPr>
          <w:rFonts w:ascii="Times New Roman" w:hAnsi="Times New Roman" w:cs="Times New Roman"/>
          <w:color w:val="000000" w:themeColor="text1"/>
        </w:rPr>
        <w:t xml:space="preserve">в летний период </w:t>
      </w:r>
      <w:r w:rsidR="0020534C">
        <w:rPr>
          <w:rFonts w:ascii="Times New Roman" w:hAnsi="Times New Roman" w:cs="Times New Roman"/>
          <w:color w:val="000000" w:themeColor="text1"/>
        </w:rPr>
        <w:t xml:space="preserve">- </w:t>
      </w:r>
      <w:r w:rsidRPr="00207384">
        <w:rPr>
          <w:rFonts w:ascii="Times New Roman" w:hAnsi="Times New Roman" w:cs="Times New Roman"/>
          <w:color w:val="000000" w:themeColor="text1"/>
        </w:rPr>
        <w:t xml:space="preserve">механическая очистка асфальтного покрытия от грязевых наносов, планировка проезжей части гравийных дорог, барьерная дератизация, </w:t>
      </w:r>
      <w:proofErr w:type="spellStart"/>
      <w:r w:rsidRPr="00207384">
        <w:rPr>
          <w:rFonts w:ascii="Times New Roman" w:hAnsi="Times New Roman" w:cs="Times New Roman"/>
          <w:color w:val="000000" w:themeColor="text1"/>
        </w:rPr>
        <w:t>акарицидная</w:t>
      </w:r>
      <w:proofErr w:type="spellEnd"/>
      <w:r w:rsidRPr="00207384">
        <w:rPr>
          <w:rFonts w:ascii="Times New Roman" w:hAnsi="Times New Roman" w:cs="Times New Roman"/>
          <w:color w:val="000000" w:themeColor="text1"/>
        </w:rPr>
        <w:t xml:space="preserve"> (противоклещевая) обработка.</w:t>
      </w:r>
    </w:p>
    <w:p w14:paraId="66AA90B8" w14:textId="63FC9C46" w:rsidR="00871585" w:rsidRPr="00FB3F30" w:rsidRDefault="00871585" w:rsidP="00FB3F30">
      <w:pPr>
        <w:pStyle w:val="a5"/>
        <w:spacing w:before="0" w:after="0" w:line="276" w:lineRule="auto"/>
        <w:ind w:firstLine="709"/>
        <w:contextualSpacing/>
        <w:jc w:val="both"/>
        <w:rPr>
          <w:rFonts w:ascii="Times New Roman" w:hAnsi="Times New Roman" w:cs="Times New Roman"/>
          <w:color w:val="auto"/>
          <w:highlight w:val="yellow"/>
        </w:rPr>
      </w:pPr>
      <w:r w:rsidRPr="00F47899">
        <w:rPr>
          <w:rFonts w:ascii="Times New Roman" w:hAnsi="Times New Roman" w:cs="Times New Roman"/>
          <w:color w:val="auto"/>
        </w:rPr>
        <w:t xml:space="preserve">В сумме </w:t>
      </w:r>
      <w:r>
        <w:rPr>
          <w:rFonts w:ascii="Times New Roman" w:hAnsi="Times New Roman" w:cs="Times New Roman"/>
          <w:color w:val="auto"/>
        </w:rPr>
        <w:t>24 301,6</w:t>
      </w:r>
      <w:r w:rsidR="00F840EC">
        <w:rPr>
          <w:rFonts w:ascii="Times New Roman" w:hAnsi="Times New Roman" w:cs="Times New Roman"/>
          <w:color w:val="auto"/>
        </w:rPr>
        <w:t xml:space="preserve"> тыс. рублей</w:t>
      </w:r>
      <w:r w:rsidRPr="00F47899">
        <w:rPr>
          <w:rFonts w:ascii="Times New Roman" w:hAnsi="Times New Roman" w:cs="Times New Roman"/>
          <w:color w:val="auto"/>
        </w:rPr>
        <w:t xml:space="preserve"> были выполнены работы по мероприятию «Прочие мероприятия по благоустройству городских округов и поселений». В рамках реализации данного мероприятия подрядными организациями ООО «</w:t>
      </w:r>
      <w:proofErr w:type="spellStart"/>
      <w:r w:rsidRPr="00F47899">
        <w:rPr>
          <w:rFonts w:ascii="Times New Roman" w:hAnsi="Times New Roman" w:cs="Times New Roman"/>
          <w:color w:val="auto"/>
        </w:rPr>
        <w:t>Жилсервис</w:t>
      </w:r>
      <w:proofErr w:type="spellEnd"/>
      <w:r w:rsidRPr="00F47899">
        <w:rPr>
          <w:rFonts w:ascii="Times New Roman" w:hAnsi="Times New Roman" w:cs="Times New Roman"/>
          <w:color w:val="auto"/>
        </w:rPr>
        <w:t xml:space="preserve"> «Ноглики», МУП «Уп</w:t>
      </w:r>
      <w:r>
        <w:rPr>
          <w:rFonts w:ascii="Times New Roman" w:hAnsi="Times New Roman" w:cs="Times New Roman"/>
          <w:color w:val="auto"/>
        </w:rPr>
        <w:t>равляющая организация «Ноглики», Филиал ФБУЗ «Центр гигиены и эпидемиологии в Сахалинской области</w:t>
      </w:r>
      <w:r w:rsidR="00F840EC">
        <w:rPr>
          <w:rFonts w:ascii="Times New Roman" w:hAnsi="Times New Roman" w:cs="Times New Roman"/>
          <w:color w:val="auto"/>
        </w:rPr>
        <w:t>»</w:t>
      </w:r>
      <w:r>
        <w:rPr>
          <w:rFonts w:ascii="Times New Roman" w:hAnsi="Times New Roman" w:cs="Times New Roman"/>
          <w:color w:val="auto"/>
        </w:rPr>
        <w:t xml:space="preserve">, ООО «Седьмой Сезон Сервис» и др. </w:t>
      </w:r>
      <w:r w:rsidRPr="00F47899">
        <w:rPr>
          <w:rFonts w:ascii="Times New Roman" w:hAnsi="Times New Roman" w:cs="Times New Roman"/>
          <w:color w:val="auto"/>
        </w:rPr>
        <w:t>были выполнены работы по:</w:t>
      </w:r>
    </w:p>
    <w:p w14:paraId="387ED230" w14:textId="77777777" w:rsidR="00871585" w:rsidRPr="00AE3128" w:rsidRDefault="00871585" w:rsidP="00871585">
      <w:pPr>
        <w:pStyle w:val="a5"/>
        <w:spacing w:before="0" w:after="0" w:line="276" w:lineRule="auto"/>
        <w:ind w:firstLine="709"/>
        <w:contextualSpacing/>
        <w:jc w:val="both"/>
        <w:rPr>
          <w:rFonts w:ascii="Times New Roman" w:hAnsi="Times New Roman" w:cs="Times New Roman"/>
          <w:color w:val="auto"/>
        </w:rPr>
      </w:pPr>
      <w:r w:rsidRPr="00AE3128">
        <w:rPr>
          <w:rFonts w:ascii="Times New Roman" w:hAnsi="Times New Roman" w:cs="Times New Roman"/>
          <w:color w:val="auto"/>
        </w:rPr>
        <w:t>- санитарному содержанию муниципального образования (</w:t>
      </w:r>
      <w:r w:rsidRPr="00AE3128">
        <w:rPr>
          <w:rFonts w:ascii="Times New Roman" w:hAnsi="Times New Roman" w:cs="Times New Roman"/>
          <w:bCs/>
          <w:color w:val="auto"/>
        </w:rPr>
        <w:t>санитарная очистка территорий дорог, тротуаров, территорий, прилегающих к улицам и прочих территорий, территории контейнерных площадок ТКО</w:t>
      </w:r>
      <w:r>
        <w:rPr>
          <w:rFonts w:ascii="Times New Roman" w:hAnsi="Times New Roman" w:cs="Times New Roman"/>
          <w:bCs/>
          <w:color w:val="auto"/>
        </w:rPr>
        <w:t xml:space="preserve">, </w:t>
      </w:r>
      <w:r w:rsidRPr="00AE3128">
        <w:rPr>
          <w:rFonts w:ascii="Times New Roman" w:hAnsi="Times New Roman" w:cs="Times New Roman"/>
          <w:bCs/>
          <w:color w:val="auto"/>
        </w:rPr>
        <w:t>уборка мусора, у</w:t>
      </w:r>
      <w:r>
        <w:rPr>
          <w:rFonts w:ascii="Times New Roman" w:hAnsi="Times New Roman" w:cs="Times New Roman"/>
          <w:bCs/>
          <w:color w:val="auto"/>
        </w:rPr>
        <w:t xml:space="preserve">тилизация мусора, </w:t>
      </w:r>
      <w:r w:rsidRPr="00AE3128">
        <w:rPr>
          <w:rFonts w:ascii="Times New Roman" w:hAnsi="Times New Roman" w:cs="Times New Roman"/>
          <w:bCs/>
          <w:color w:val="auto"/>
        </w:rPr>
        <w:t>очистк</w:t>
      </w:r>
      <w:r>
        <w:rPr>
          <w:rFonts w:ascii="Times New Roman" w:hAnsi="Times New Roman" w:cs="Times New Roman"/>
          <w:bCs/>
          <w:color w:val="auto"/>
        </w:rPr>
        <w:t>а</w:t>
      </w:r>
      <w:r w:rsidRPr="00AE3128">
        <w:rPr>
          <w:rFonts w:ascii="Times New Roman" w:hAnsi="Times New Roman" w:cs="Times New Roman"/>
          <w:bCs/>
          <w:color w:val="auto"/>
        </w:rPr>
        <w:t xml:space="preserve"> урн (</w:t>
      </w:r>
      <w:proofErr w:type="spellStart"/>
      <w:r w:rsidRPr="00AE3128">
        <w:rPr>
          <w:rFonts w:ascii="Times New Roman" w:hAnsi="Times New Roman" w:cs="Times New Roman"/>
          <w:bCs/>
          <w:color w:val="auto"/>
        </w:rPr>
        <w:t>пгт</w:t>
      </w:r>
      <w:proofErr w:type="spellEnd"/>
      <w:r w:rsidRPr="00AE3128">
        <w:rPr>
          <w:rFonts w:ascii="Times New Roman" w:hAnsi="Times New Roman" w:cs="Times New Roman"/>
          <w:bCs/>
          <w:color w:val="auto"/>
        </w:rPr>
        <w:t>. Ноглики: парковая зона, ул</w:t>
      </w:r>
      <w:r>
        <w:rPr>
          <w:rFonts w:ascii="Times New Roman" w:hAnsi="Times New Roman" w:cs="Times New Roman"/>
          <w:bCs/>
          <w:color w:val="auto"/>
        </w:rPr>
        <w:t>ица</w:t>
      </w:r>
      <w:r w:rsidRPr="00AE3128">
        <w:rPr>
          <w:rFonts w:ascii="Times New Roman" w:hAnsi="Times New Roman" w:cs="Times New Roman"/>
          <w:bCs/>
          <w:color w:val="auto"/>
        </w:rPr>
        <w:t xml:space="preserve"> Советская, ул</w:t>
      </w:r>
      <w:r>
        <w:rPr>
          <w:rFonts w:ascii="Times New Roman" w:hAnsi="Times New Roman" w:cs="Times New Roman"/>
          <w:bCs/>
          <w:color w:val="auto"/>
        </w:rPr>
        <w:t>ица</w:t>
      </w:r>
      <w:r w:rsidRPr="00AE3128">
        <w:rPr>
          <w:rFonts w:ascii="Times New Roman" w:hAnsi="Times New Roman" w:cs="Times New Roman"/>
          <w:bCs/>
          <w:color w:val="auto"/>
        </w:rPr>
        <w:t xml:space="preserve"> Пограничная</w:t>
      </w:r>
      <w:r>
        <w:rPr>
          <w:rFonts w:ascii="Times New Roman" w:hAnsi="Times New Roman" w:cs="Times New Roman"/>
          <w:bCs/>
          <w:color w:val="auto"/>
        </w:rPr>
        <w:t xml:space="preserve"> </w:t>
      </w:r>
      <w:r w:rsidRPr="00AE3128">
        <w:rPr>
          <w:rFonts w:ascii="Times New Roman" w:hAnsi="Times New Roman" w:cs="Times New Roman"/>
          <w:bCs/>
          <w:color w:val="auto"/>
        </w:rPr>
        <w:t>-</w:t>
      </w:r>
      <w:r>
        <w:rPr>
          <w:rFonts w:ascii="Times New Roman" w:hAnsi="Times New Roman" w:cs="Times New Roman"/>
          <w:bCs/>
          <w:color w:val="auto"/>
        </w:rPr>
        <w:t xml:space="preserve"> </w:t>
      </w:r>
      <w:r w:rsidRPr="00AE3128">
        <w:rPr>
          <w:rFonts w:ascii="Times New Roman" w:hAnsi="Times New Roman" w:cs="Times New Roman"/>
          <w:bCs/>
          <w:color w:val="auto"/>
        </w:rPr>
        <w:t xml:space="preserve">100 шт., дачи Крайнего </w:t>
      </w:r>
      <w:r>
        <w:rPr>
          <w:rFonts w:ascii="Times New Roman" w:hAnsi="Times New Roman" w:cs="Times New Roman"/>
          <w:bCs/>
          <w:color w:val="auto"/>
        </w:rPr>
        <w:t>С</w:t>
      </w:r>
      <w:r w:rsidRPr="00AE3128">
        <w:rPr>
          <w:rFonts w:ascii="Times New Roman" w:hAnsi="Times New Roman" w:cs="Times New Roman"/>
          <w:bCs/>
          <w:color w:val="auto"/>
        </w:rPr>
        <w:t>евера</w:t>
      </w:r>
      <w:r>
        <w:rPr>
          <w:rFonts w:ascii="Times New Roman" w:hAnsi="Times New Roman" w:cs="Times New Roman"/>
          <w:bCs/>
          <w:color w:val="auto"/>
        </w:rPr>
        <w:t xml:space="preserve"> </w:t>
      </w:r>
      <w:r w:rsidRPr="00AE3128">
        <w:rPr>
          <w:rFonts w:ascii="Times New Roman" w:hAnsi="Times New Roman" w:cs="Times New Roman"/>
          <w:bCs/>
          <w:color w:val="auto"/>
        </w:rPr>
        <w:t>-</w:t>
      </w:r>
      <w:r>
        <w:rPr>
          <w:rFonts w:ascii="Times New Roman" w:hAnsi="Times New Roman" w:cs="Times New Roman"/>
          <w:bCs/>
          <w:color w:val="auto"/>
        </w:rPr>
        <w:t xml:space="preserve"> </w:t>
      </w:r>
      <w:r w:rsidRPr="00AE3128">
        <w:rPr>
          <w:rFonts w:ascii="Times New Roman" w:hAnsi="Times New Roman" w:cs="Times New Roman"/>
          <w:bCs/>
          <w:color w:val="auto"/>
        </w:rPr>
        <w:t xml:space="preserve">2 шт., </w:t>
      </w:r>
      <w:r>
        <w:rPr>
          <w:rFonts w:ascii="Times New Roman" w:hAnsi="Times New Roman" w:cs="Times New Roman"/>
          <w:bCs/>
          <w:color w:val="auto"/>
        </w:rPr>
        <w:t xml:space="preserve">ГТЭС «Ноглики» - 1 шт., стела «Ноглики» </w:t>
      </w:r>
      <w:r w:rsidRPr="00AE3128">
        <w:rPr>
          <w:rFonts w:ascii="Times New Roman" w:hAnsi="Times New Roman" w:cs="Times New Roman"/>
          <w:bCs/>
          <w:color w:val="auto"/>
        </w:rPr>
        <w:t>-</w:t>
      </w:r>
      <w:r>
        <w:rPr>
          <w:rFonts w:ascii="Times New Roman" w:hAnsi="Times New Roman" w:cs="Times New Roman"/>
          <w:bCs/>
          <w:color w:val="auto"/>
        </w:rPr>
        <w:t xml:space="preserve"> </w:t>
      </w:r>
      <w:r w:rsidRPr="00AE3128">
        <w:rPr>
          <w:rFonts w:ascii="Times New Roman" w:hAnsi="Times New Roman" w:cs="Times New Roman"/>
          <w:bCs/>
          <w:color w:val="auto"/>
        </w:rPr>
        <w:t xml:space="preserve">1 шт., Горячие </w:t>
      </w:r>
      <w:r w:rsidRPr="00AE3128">
        <w:rPr>
          <w:rFonts w:ascii="Times New Roman" w:hAnsi="Times New Roman" w:cs="Times New Roman"/>
          <w:bCs/>
          <w:color w:val="auto"/>
        </w:rPr>
        <w:lastRenderedPageBreak/>
        <w:t>Ключи</w:t>
      </w:r>
      <w:r>
        <w:rPr>
          <w:rFonts w:ascii="Times New Roman" w:hAnsi="Times New Roman" w:cs="Times New Roman"/>
          <w:bCs/>
          <w:color w:val="auto"/>
        </w:rPr>
        <w:t xml:space="preserve"> </w:t>
      </w:r>
      <w:r w:rsidRPr="00AE3128">
        <w:rPr>
          <w:rFonts w:ascii="Times New Roman" w:hAnsi="Times New Roman" w:cs="Times New Roman"/>
          <w:bCs/>
          <w:color w:val="auto"/>
        </w:rPr>
        <w:t>-</w:t>
      </w:r>
      <w:r>
        <w:rPr>
          <w:rFonts w:ascii="Times New Roman" w:hAnsi="Times New Roman" w:cs="Times New Roman"/>
          <w:bCs/>
          <w:color w:val="auto"/>
        </w:rPr>
        <w:t xml:space="preserve"> </w:t>
      </w:r>
      <w:r w:rsidRPr="00AE3128">
        <w:rPr>
          <w:rFonts w:ascii="Times New Roman" w:hAnsi="Times New Roman" w:cs="Times New Roman"/>
          <w:bCs/>
          <w:color w:val="auto"/>
        </w:rPr>
        <w:t>2 шт., детские площадки (согласно реестру)</w:t>
      </w:r>
      <w:r>
        <w:rPr>
          <w:rFonts w:ascii="Times New Roman" w:hAnsi="Times New Roman" w:cs="Times New Roman"/>
          <w:bCs/>
          <w:color w:val="auto"/>
        </w:rPr>
        <w:t>;</w:t>
      </w:r>
      <w:r w:rsidRPr="00AE3128">
        <w:rPr>
          <w:rFonts w:ascii="Times New Roman" w:hAnsi="Times New Roman" w:cs="Times New Roman"/>
          <w:bCs/>
          <w:color w:val="auto"/>
        </w:rPr>
        <w:t xml:space="preserve"> </w:t>
      </w:r>
      <w:r>
        <w:rPr>
          <w:rFonts w:ascii="Times New Roman" w:hAnsi="Times New Roman" w:cs="Times New Roman"/>
          <w:bCs/>
          <w:color w:val="auto"/>
        </w:rPr>
        <w:t>у</w:t>
      </w:r>
      <w:r w:rsidRPr="00AE3128">
        <w:rPr>
          <w:rFonts w:ascii="Times New Roman" w:hAnsi="Times New Roman" w:cs="Times New Roman"/>
          <w:bCs/>
          <w:color w:val="auto"/>
        </w:rPr>
        <w:t>ход за п</w:t>
      </w:r>
      <w:r w:rsidRPr="00AE3128">
        <w:rPr>
          <w:rFonts w:ascii="Times New Roman" w:hAnsi="Times New Roman" w:cs="Times New Roman"/>
          <w:color w:val="auto"/>
        </w:rPr>
        <w:t>амятным знаком воинам, участвовавшим в Великой Отечественной войне</w:t>
      </w:r>
      <w:r w:rsidRPr="00AE3128">
        <w:rPr>
          <w:rFonts w:ascii="Times New Roman" w:hAnsi="Times New Roman" w:cs="Times New Roman"/>
          <w:bCs/>
          <w:color w:val="auto"/>
        </w:rPr>
        <w:t xml:space="preserve"> и вечным огнем (звезда памяти) в </w:t>
      </w:r>
      <w:proofErr w:type="spellStart"/>
      <w:r w:rsidRPr="00AE3128">
        <w:rPr>
          <w:rFonts w:ascii="Times New Roman" w:hAnsi="Times New Roman" w:cs="Times New Roman"/>
          <w:bCs/>
          <w:color w:val="auto"/>
        </w:rPr>
        <w:t>пгт</w:t>
      </w:r>
      <w:proofErr w:type="spellEnd"/>
      <w:r w:rsidRPr="00AE3128">
        <w:rPr>
          <w:rFonts w:ascii="Times New Roman" w:hAnsi="Times New Roman" w:cs="Times New Roman"/>
          <w:bCs/>
          <w:color w:val="auto"/>
        </w:rPr>
        <w:t>. Ноглики</w:t>
      </w:r>
      <w:r>
        <w:rPr>
          <w:rFonts w:ascii="Times New Roman" w:hAnsi="Times New Roman" w:cs="Times New Roman"/>
          <w:bCs/>
          <w:color w:val="auto"/>
        </w:rPr>
        <w:t>;</w:t>
      </w:r>
      <w:r w:rsidRPr="00AE3128">
        <w:rPr>
          <w:rFonts w:ascii="Times New Roman" w:hAnsi="Times New Roman" w:cs="Times New Roman"/>
          <w:bCs/>
          <w:color w:val="auto"/>
        </w:rPr>
        <w:t xml:space="preserve"> </w:t>
      </w:r>
      <w:r>
        <w:rPr>
          <w:rFonts w:ascii="Times New Roman" w:hAnsi="Times New Roman" w:cs="Times New Roman"/>
          <w:bCs/>
          <w:color w:val="auto"/>
        </w:rPr>
        <w:t>с</w:t>
      </w:r>
      <w:r w:rsidRPr="00AE3128">
        <w:rPr>
          <w:rFonts w:ascii="Times New Roman" w:hAnsi="Times New Roman" w:cs="Times New Roman"/>
          <w:bCs/>
          <w:color w:val="auto"/>
        </w:rPr>
        <w:t xml:space="preserve">одержание элементов благоустройства: урн, вазонов, лавочек в </w:t>
      </w:r>
      <w:proofErr w:type="spellStart"/>
      <w:r w:rsidRPr="00AE3128">
        <w:rPr>
          <w:rFonts w:ascii="Times New Roman" w:hAnsi="Times New Roman" w:cs="Times New Roman"/>
          <w:bCs/>
          <w:color w:val="auto"/>
        </w:rPr>
        <w:t>пгт</w:t>
      </w:r>
      <w:proofErr w:type="spellEnd"/>
      <w:r w:rsidRPr="00AE3128">
        <w:rPr>
          <w:rFonts w:ascii="Times New Roman" w:hAnsi="Times New Roman" w:cs="Times New Roman"/>
          <w:bCs/>
          <w:color w:val="auto"/>
        </w:rPr>
        <w:t>. Ноглики</w:t>
      </w:r>
      <w:r>
        <w:rPr>
          <w:rFonts w:ascii="Times New Roman" w:hAnsi="Times New Roman" w:cs="Times New Roman"/>
          <w:bCs/>
          <w:color w:val="auto"/>
        </w:rPr>
        <w:t>, у</w:t>
      </w:r>
      <w:r w:rsidRPr="00AE3128">
        <w:rPr>
          <w:rFonts w:ascii="Times New Roman" w:hAnsi="Times New Roman" w:cs="Times New Roman"/>
          <w:bCs/>
          <w:color w:val="auto"/>
        </w:rPr>
        <w:t>становка, демонтаж урн (парковая зона,</w:t>
      </w:r>
      <w:r>
        <w:rPr>
          <w:rFonts w:ascii="Times New Roman" w:hAnsi="Times New Roman" w:cs="Times New Roman"/>
          <w:bCs/>
          <w:color w:val="auto"/>
        </w:rPr>
        <w:t xml:space="preserve"> улица Советская, улица </w:t>
      </w:r>
      <w:r w:rsidRPr="00AE3128">
        <w:rPr>
          <w:rFonts w:ascii="Times New Roman" w:hAnsi="Times New Roman" w:cs="Times New Roman"/>
          <w:bCs/>
          <w:color w:val="auto"/>
        </w:rPr>
        <w:t>Пограничная</w:t>
      </w:r>
      <w:r>
        <w:rPr>
          <w:rFonts w:ascii="Times New Roman" w:hAnsi="Times New Roman" w:cs="Times New Roman"/>
          <w:bCs/>
          <w:color w:val="auto"/>
        </w:rPr>
        <w:t xml:space="preserve"> - </w:t>
      </w:r>
      <w:r w:rsidRPr="00AE3128">
        <w:rPr>
          <w:rFonts w:ascii="Times New Roman" w:hAnsi="Times New Roman" w:cs="Times New Roman"/>
          <w:bCs/>
          <w:color w:val="auto"/>
        </w:rPr>
        <w:t>100 ш</w:t>
      </w:r>
      <w:r>
        <w:rPr>
          <w:rFonts w:ascii="Times New Roman" w:hAnsi="Times New Roman" w:cs="Times New Roman"/>
          <w:bCs/>
          <w:color w:val="auto"/>
        </w:rPr>
        <w:t xml:space="preserve">т.), скамеек (парковая зона, улица Советская - </w:t>
      </w:r>
      <w:r w:rsidRPr="00AE3128">
        <w:rPr>
          <w:rFonts w:ascii="Times New Roman" w:hAnsi="Times New Roman" w:cs="Times New Roman"/>
          <w:bCs/>
          <w:color w:val="auto"/>
        </w:rPr>
        <w:t>40 ш</w:t>
      </w:r>
      <w:r>
        <w:rPr>
          <w:rFonts w:ascii="Times New Roman" w:hAnsi="Times New Roman" w:cs="Times New Roman"/>
          <w:bCs/>
          <w:color w:val="auto"/>
        </w:rPr>
        <w:t>т.), вазонов (парковая зона, улица Советская - 48 шт.), кашпо (улица</w:t>
      </w:r>
      <w:r w:rsidRPr="00AE3128">
        <w:rPr>
          <w:rFonts w:ascii="Times New Roman" w:hAnsi="Times New Roman" w:cs="Times New Roman"/>
          <w:bCs/>
          <w:color w:val="auto"/>
        </w:rPr>
        <w:t xml:space="preserve"> Советская</w:t>
      </w:r>
      <w:r>
        <w:rPr>
          <w:rFonts w:ascii="Times New Roman" w:hAnsi="Times New Roman" w:cs="Times New Roman"/>
          <w:bCs/>
          <w:color w:val="auto"/>
        </w:rPr>
        <w:t xml:space="preserve"> -</w:t>
      </w:r>
      <w:r w:rsidRPr="00AE3128">
        <w:rPr>
          <w:rFonts w:ascii="Times New Roman" w:hAnsi="Times New Roman" w:cs="Times New Roman"/>
          <w:bCs/>
          <w:color w:val="auto"/>
        </w:rPr>
        <w:t xml:space="preserve"> 40 шт.)</w:t>
      </w:r>
      <w:r>
        <w:rPr>
          <w:rFonts w:ascii="Times New Roman" w:hAnsi="Times New Roman" w:cs="Times New Roman"/>
          <w:bCs/>
          <w:color w:val="auto"/>
        </w:rPr>
        <w:t>;</w:t>
      </w:r>
      <w:r w:rsidRPr="00AE3128">
        <w:rPr>
          <w:rFonts w:ascii="Times New Roman" w:hAnsi="Times New Roman" w:cs="Times New Roman"/>
          <w:bCs/>
          <w:color w:val="auto"/>
        </w:rPr>
        <w:t xml:space="preserve"> </w:t>
      </w:r>
      <w:r>
        <w:rPr>
          <w:rFonts w:ascii="Times New Roman" w:hAnsi="Times New Roman" w:cs="Times New Roman"/>
          <w:bCs/>
          <w:color w:val="auto"/>
        </w:rPr>
        <w:t>о</w:t>
      </w:r>
      <w:r w:rsidRPr="00AE3128">
        <w:rPr>
          <w:rFonts w:ascii="Times New Roman" w:hAnsi="Times New Roman" w:cs="Times New Roman"/>
          <w:bCs/>
          <w:color w:val="auto"/>
        </w:rPr>
        <w:t>брезка крон, спил, разделка и вывоз деревьев с утилизацией на полигон</w:t>
      </w:r>
      <w:r>
        <w:rPr>
          <w:rFonts w:ascii="Times New Roman" w:hAnsi="Times New Roman" w:cs="Times New Roman"/>
          <w:bCs/>
          <w:color w:val="auto"/>
        </w:rPr>
        <w:t>; в</w:t>
      </w:r>
      <w:r w:rsidRPr="00AE3128">
        <w:rPr>
          <w:rFonts w:ascii="Times New Roman" w:hAnsi="Times New Roman" w:cs="Times New Roman"/>
          <w:bCs/>
          <w:color w:val="auto"/>
        </w:rPr>
        <w:t>ыкос травы на общественных территориях (скверы, парки, вокру</w:t>
      </w:r>
      <w:r>
        <w:rPr>
          <w:rFonts w:ascii="Times New Roman" w:hAnsi="Times New Roman" w:cs="Times New Roman"/>
          <w:bCs/>
          <w:color w:val="auto"/>
        </w:rPr>
        <w:t xml:space="preserve">г территорий детских площадок и </w:t>
      </w:r>
      <w:r w:rsidRPr="00AE3128">
        <w:rPr>
          <w:rFonts w:ascii="Times New Roman" w:hAnsi="Times New Roman" w:cs="Times New Roman"/>
          <w:bCs/>
          <w:color w:val="auto"/>
        </w:rPr>
        <w:t>т.д.)</w:t>
      </w:r>
      <w:r>
        <w:rPr>
          <w:rFonts w:ascii="Times New Roman" w:hAnsi="Times New Roman" w:cs="Times New Roman"/>
          <w:bCs/>
          <w:color w:val="auto"/>
        </w:rPr>
        <w:t>;</w:t>
      </w:r>
      <w:r w:rsidRPr="00AE3128">
        <w:rPr>
          <w:rFonts w:ascii="Times New Roman" w:hAnsi="Times New Roman" w:cs="Times New Roman"/>
          <w:bCs/>
          <w:color w:val="auto"/>
        </w:rPr>
        <w:t xml:space="preserve"> </w:t>
      </w:r>
      <w:r>
        <w:rPr>
          <w:rFonts w:ascii="Times New Roman" w:hAnsi="Times New Roman" w:cs="Times New Roman"/>
          <w:bCs/>
          <w:color w:val="auto"/>
        </w:rPr>
        <w:t>з</w:t>
      </w:r>
      <w:r w:rsidRPr="00AE3128">
        <w:rPr>
          <w:rFonts w:ascii="Times New Roman" w:hAnsi="Times New Roman" w:cs="Times New Roman"/>
          <w:color w:val="auto"/>
        </w:rPr>
        <w:t xml:space="preserve">имнее и летнее содержание детских игровых и спортивных площадок </w:t>
      </w:r>
      <w:r>
        <w:rPr>
          <w:rFonts w:ascii="Times New Roman" w:hAnsi="Times New Roman" w:cs="Times New Roman"/>
          <w:color w:val="auto"/>
        </w:rPr>
        <w:t>(</w:t>
      </w:r>
      <w:r w:rsidRPr="00AE3128">
        <w:rPr>
          <w:rFonts w:ascii="Times New Roman" w:hAnsi="Times New Roman" w:cs="Times New Roman"/>
          <w:color w:val="auto"/>
        </w:rPr>
        <w:t>согласно реестру</w:t>
      </w:r>
      <w:r>
        <w:rPr>
          <w:rFonts w:ascii="Times New Roman" w:hAnsi="Times New Roman" w:cs="Times New Roman"/>
          <w:color w:val="auto"/>
        </w:rPr>
        <w:t>);</w:t>
      </w:r>
      <w:r w:rsidRPr="00AE3128">
        <w:rPr>
          <w:rFonts w:ascii="Times New Roman" w:hAnsi="Times New Roman" w:cs="Times New Roman"/>
          <w:color w:val="auto"/>
        </w:rPr>
        <w:t xml:space="preserve"> </w:t>
      </w:r>
      <w:r>
        <w:rPr>
          <w:rFonts w:ascii="Times New Roman" w:hAnsi="Times New Roman" w:cs="Times New Roman"/>
          <w:color w:val="auto"/>
        </w:rPr>
        <w:t>с</w:t>
      </w:r>
      <w:r w:rsidRPr="00AE3128">
        <w:rPr>
          <w:rFonts w:ascii="Times New Roman" w:hAnsi="Times New Roman" w:cs="Times New Roman"/>
          <w:color w:val="auto"/>
        </w:rPr>
        <w:t xml:space="preserve">одержание общественных </w:t>
      </w:r>
      <w:r>
        <w:rPr>
          <w:rFonts w:ascii="Times New Roman" w:hAnsi="Times New Roman" w:cs="Times New Roman"/>
          <w:color w:val="auto"/>
        </w:rPr>
        <w:t xml:space="preserve">туалетов </w:t>
      </w:r>
      <w:r w:rsidRPr="00AE3128">
        <w:rPr>
          <w:rFonts w:ascii="Times New Roman" w:hAnsi="Times New Roman" w:cs="Times New Roman"/>
          <w:color w:val="auto"/>
        </w:rPr>
        <w:t>в с.</w:t>
      </w:r>
      <w:r>
        <w:rPr>
          <w:rFonts w:ascii="Times New Roman" w:hAnsi="Times New Roman" w:cs="Times New Roman"/>
          <w:color w:val="auto"/>
        </w:rPr>
        <w:t xml:space="preserve"> Н</w:t>
      </w:r>
      <w:r w:rsidRPr="00AE3128">
        <w:rPr>
          <w:rFonts w:ascii="Times New Roman" w:hAnsi="Times New Roman" w:cs="Times New Roman"/>
          <w:color w:val="auto"/>
        </w:rPr>
        <w:t xml:space="preserve">ыш </w:t>
      </w:r>
      <w:r>
        <w:rPr>
          <w:rFonts w:ascii="Times New Roman" w:hAnsi="Times New Roman" w:cs="Times New Roman"/>
          <w:color w:val="auto"/>
        </w:rPr>
        <w:t xml:space="preserve">(5 шт.) </w:t>
      </w:r>
      <w:r w:rsidRPr="00235EB7">
        <w:rPr>
          <w:rFonts w:ascii="Times New Roman" w:hAnsi="Times New Roman" w:cs="Times New Roman"/>
          <w:color w:val="auto"/>
        </w:rPr>
        <w:t>и  биотуалетов</w:t>
      </w:r>
      <w:r>
        <w:rPr>
          <w:rFonts w:ascii="Times New Roman" w:hAnsi="Times New Roman" w:cs="Times New Roman"/>
          <w:color w:val="auto"/>
        </w:rPr>
        <w:t xml:space="preserve"> (1 шт.)</w:t>
      </w:r>
      <w:r w:rsidRPr="00235EB7">
        <w:rPr>
          <w:rFonts w:ascii="Times New Roman" w:hAnsi="Times New Roman" w:cs="Times New Roman"/>
          <w:color w:val="auto"/>
        </w:rPr>
        <w:t xml:space="preserve"> в </w:t>
      </w:r>
      <w:proofErr w:type="spellStart"/>
      <w:r w:rsidRPr="00235EB7">
        <w:rPr>
          <w:rFonts w:ascii="Times New Roman" w:hAnsi="Times New Roman" w:cs="Times New Roman"/>
          <w:color w:val="auto"/>
        </w:rPr>
        <w:t>пгт</w:t>
      </w:r>
      <w:proofErr w:type="spellEnd"/>
      <w:r w:rsidRPr="00235EB7">
        <w:rPr>
          <w:rFonts w:ascii="Times New Roman" w:hAnsi="Times New Roman" w:cs="Times New Roman"/>
          <w:color w:val="auto"/>
        </w:rPr>
        <w:t>. Ноглики</w:t>
      </w:r>
      <w:r w:rsidRPr="00AE3128">
        <w:rPr>
          <w:rFonts w:ascii="Times New Roman" w:hAnsi="Times New Roman" w:cs="Times New Roman"/>
          <w:color w:val="auto"/>
        </w:rPr>
        <w:t xml:space="preserve">;  </w:t>
      </w:r>
    </w:p>
    <w:p w14:paraId="74525220" w14:textId="77777777" w:rsidR="00871585" w:rsidRPr="006112CA" w:rsidRDefault="00871585" w:rsidP="00871585">
      <w:pPr>
        <w:pStyle w:val="a5"/>
        <w:spacing w:before="0" w:after="0" w:line="276" w:lineRule="auto"/>
        <w:ind w:firstLine="709"/>
        <w:contextualSpacing/>
        <w:jc w:val="both"/>
        <w:rPr>
          <w:rFonts w:ascii="Times New Roman" w:hAnsi="Times New Roman" w:cs="Times New Roman"/>
          <w:color w:val="0D0D0D" w:themeColor="text1" w:themeTint="F2"/>
        </w:rPr>
      </w:pPr>
      <w:r w:rsidRPr="006112CA">
        <w:rPr>
          <w:rFonts w:ascii="Times New Roman" w:hAnsi="Times New Roman" w:cs="Times New Roman"/>
          <w:color w:val="0D0D0D" w:themeColor="text1" w:themeTint="F2"/>
        </w:rPr>
        <w:t xml:space="preserve">- содержанию общественных колодцев в </w:t>
      </w:r>
      <w:proofErr w:type="spellStart"/>
      <w:r w:rsidRPr="006112CA">
        <w:rPr>
          <w:rFonts w:ascii="Times New Roman" w:hAnsi="Times New Roman" w:cs="Times New Roman"/>
          <w:color w:val="0D0D0D" w:themeColor="text1" w:themeTint="F2"/>
        </w:rPr>
        <w:t>пгт</w:t>
      </w:r>
      <w:proofErr w:type="spellEnd"/>
      <w:r w:rsidRPr="006112CA">
        <w:rPr>
          <w:rFonts w:ascii="Times New Roman" w:hAnsi="Times New Roman" w:cs="Times New Roman"/>
          <w:color w:val="0D0D0D" w:themeColor="text1" w:themeTint="F2"/>
        </w:rPr>
        <w:t>. Ноглики 8 шт. и в с. Ныш 8 шт.;</w:t>
      </w:r>
    </w:p>
    <w:p w14:paraId="15259BE6" w14:textId="77777777" w:rsidR="00871585" w:rsidRPr="006112CA" w:rsidRDefault="00871585" w:rsidP="00871585">
      <w:pPr>
        <w:pStyle w:val="a5"/>
        <w:spacing w:before="0" w:after="0" w:line="276" w:lineRule="auto"/>
        <w:ind w:firstLine="709"/>
        <w:contextualSpacing/>
        <w:jc w:val="both"/>
        <w:rPr>
          <w:rFonts w:ascii="Times New Roman" w:hAnsi="Times New Roman" w:cs="Times New Roman"/>
          <w:color w:val="0D0D0D" w:themeColor="text1" w:themeTint="F2"/>
        </w:rPr>
      </w:pPr>
      <w:r w:rsidRPr="006112CA">
        <w:rPr>
          <w:rFonts w:ascii="Times New Roman" w:hAnsi="Times New Roman" w:cs="Times New Roman"/>
          <w:color w:val="0D0D0D" w:themeColor="text1" w:themeTint="F2"/>
        </w:rPr>
        <w:t>- приобретению парковых скамеек – 10 шт.;</w:t>
      </w:r>
    </w:p>
    <w:p w14:paraId="5EDA8D36" w14:textId="77777777" w:rsidR="00871585" w:rsidRPr="006112CA" w:rsidRDefault="00871585" w:rsidP="00871585">
      <w:pPr>
        <w:pStyle w:val="a5"/>
        <w:spacing w:before="0" w:after="0" w:line="276" w:lineRule="auto"/>
        <w:ind w:firstLine="709"/>
        <w:contextualSpacing/>
        <w:jc w:val="both"/>
        <w:rPr>
          <w:rFonts w:ascii="Times New Roman" w:hAnsi="Times New Roman" w:cs="Times New Roman"/>
          <w:color w:val="0D0D0D" w:themeColor="text1" w:themeTint="F2"/>
        </w:rPr>
      </w:pPr>
      <w:r w:rsidRPr="006112CA">
        <w:rPr>
          <w:rFonts w:ascii="Times New Roman" w:hAnsi="Times New Roman" w:cs="Times New Roman"/>
          <w:color w:val="0D0D0D" w:themeColor="text1" w:themeTint="F2"/>
        </w:rPr>
        <w:t>- приобретению металлических урн для раздельного сбора мусора - 45 шт.;</w:t>
      </w:r>
    </w:p>
    <w:p w14:paraId="0168357A" w14:textId="1ED5BA6D" w:rsidR="00871585" w:rsidRPr="006112CA" w:rsidRDefault="00871585" w:rsidP="00871585">
      <w:pPr>
        <w:pStyle w:val="a5"/>
        <w:spacing w:before="0" w:after="0" w:line="276" w:lineRule="auto"/>
        <w:ind w:firstLine="709"/>
        <w:contextualSpacing/>
        <w:jc w:val="both"/>
        <w:rPr>
          <w:rFonts w:ascii="Times New Roman" w:hAnsi="Times New Roman" w:cs="Times New Roman"/>
          <w:color w:val="0D0D0D" w:themeColor="text1" w:themeTint="F2"/>
        </w:rPr>
      </w:pPr>
      <w:r w:rsidRPr="006112CA">
        <w:rPr>
          <w:rFonts w:ascii="Times New Roman" w:hAnsi="Times New Roman" w:cs="Times New Roman"/>
          <w:color w:val="0D0D0D" w:themeColor="text1" w:themeTint="F2"/>
        </w:rPr>
        <w:t>- дезинфекции (1 141,44 кв. м) и дератизации (114 кв. м) площадок ТКО;</w:t>
      </w:r>
    </w:p>
    <w:p w14:paraId="15D8292B" w14:textId="77777777" w:rsidR="00871585" w:rsidRPr="006112CA" w:rsidRDefault="00871585" w:rsidP="00871585">
      <w:pPr>
        <w:pStyle w:val="a5"/>
        <w:spacing w:before="0" w:after="0" w:line="276" w:lineRule="auto"/>
        <w:ind w:firstLine="709"/>
        <w:contextualSpacing/>
        <w:jc w:val="both"/>
        <w:rPr>
          <w:rFonts w:ascii="Times New Roman" w:hAnsi="Times New Roman" w:cs="Times New Roman"/>
          <w:color w:val="0D0D0D" w:themeColor="text1" w:themeTint="F2"/>
        </w:rPr>
      </w:pPr>
      <w:r w:rsidRPr="006112CA">
        <w:rPr>
          <w:rFonts w:ascii="Times New Roman" w:hAnsi="Times New Roman" w:cs="Times New Roman"/>
          <w:color w:val="0D0D0D" w:themeColor="text1" w:themeTint="F2"/>
        </w:rPr>
        <w:t>- составлению сметной документации «Санитарное содержание муниципального образования»;</w:t>
      </w:r>
    </w:p>
    <w:p w14:paraId="20B011AB" w14:textId="77777777" w:rsidR="00871585" w:rsidRPr="006112CA" w:rsidRDefault="00871585" w:rsidP="00871585">
      <w:pPr>
        <w:pStyle w:val="a5"/>
        <w:spacing w:before="0" w:after="0" w:line="276" w:lineRule="auto"/>
        <w:ind w:firstLine="709"/>
        <w:contextualSpacing/>
        <w:jc w:val="both"/>
        <w:rPr>
          <w:rFonts w:ascii="Times New Roman" w:hAnsi="Times New Roman" w:cs="Times New Roman"/>
          <w:color w:val="0D0D0D" w:themeColor="text1" w:themeTint="F2"/>
        </w:rPr>
      </w:pPr>
      <w:r w:rsidRPr="006112CA">
        <w:rPr>
          <w:rFonts w:ascii="Times New Roman" w:hAnsi="Times New Roman" w:cs="Times New Roman"/>
          <w:color w:val="0D0D0D" w:themeColor="text1" w:themeTint="F2"/>
        </w:rPr>
        <w:t xml:space="preserve">- разработке рабочей документации «Ремонт уличного освещения» </w:t>
      </w:r>
      <w:proofErr w:type="spellStart"/>
      <w:r w:rsidRPr="006112CA">
        <w:rPr>
          <w:rFonts w:ascii="Times New Roman" w:hAnsi="Times New Roman" w:cs="Times New Roman"/>
          <w:color w:val="0D0D0D" w:themeColor="text1" w:themeTint="F2"/>
        </w:rPr>
        <w:t>пгт</w:t>
      </w:r>
      <w:proofErr w:type="spellEnd"/>
      <w:r w:rsidRPr="006112CA">
        <w:rPr>
          <w:rFonts w:ascii="Times New Roman" w:hAnsi="Times New Roman" w:cs="Times New Roman"/>
          <w:color w:val="0D0D0D" w:themeColor="text1" w:themeTint="F2"/>
        </w:rPr>
        <w:t>. Ноглики, микрорайон № 1»;</w:t>
      </w:r>
    </w:p>
    <w:p w14:paraId="1DA29132" w14:textId="53861D18" w:rsidR="00871585" w:rsidRPr="006112CA" w:rsidRDefault="00871585" w:rsidP="00871585">
      <w:pPr>
        <w:pStyle w:val="a5"/>
        <w:spacing w:before="0" w:after="0" w:line="276" w:lineRule="auto"/>
        <w:ind w:firstLine="709"/>
        <w:contextualSpacing/>
        <w:jc w:val="both"/>
        <w:rPr>
          <w:rFonts w:ascii="Times New Roman" w:hAnsi="Times New Roman" w:cs="Times New Roman"/>
          <w:color w:val="0D0D0D" w:themeColor="text1" w:themeTint="F2"/>
        </w:rPr>
      </w:pPr>
      <w:r w:rsidRPr="006112CA">
        <w:rPr>
          <w:rFonts w:ascii="Times New Roman" w:hAnsi="Times New Roman" w:cs="Times New Roman"/>
          <w:color w:val="0D0D0D" w:themeColor="text1" w:themeTint="F2"/>
        </w:rPr>
        <w:t>- электро-, водоснабжени</w:t>
      </w:r>
      <w:r w:rsidR="000B3D94">
        <w:rPr>
          <w:rFonts w:ascii="Times New Roman" w:hAnsi="Times New Roman" w:cs="Times New Roman"/>
          <w:color w:val="0D0D0D" w:themeColor="text1" w:themeTint="F2"/>
        </w:rPr>
        <w:t>ю</w:t>
      </w:r>
      <w:r w:rsidRPr="006112CA">
        <w:rPr>
          <w:rFonts w:ascii="Times New Roman" w:hAnsi="Times New Roman" w:cs="Times New Roman"/>
          <w:color w:val="0D0D0D" w:themeColor="text1" w:themeTint="F2"/>
        </w:rPr>
        <w:t xml:space="preserve"> и водоотведени</w:t>
      </w:r>
      <w:r w:rsidR="000B3D94">
        <w:rPr>
          <w:rFonts w:ascii="Times New Roman" w:hAnsi="Times New Roman" w:cs="Times New Roman"/>
          <w:color w:val="0D0D0D" w:themeColor="text1" w:themeTint="F2"/>
        </w:rPr>
        <w:t>ю</w:t>
      </w:r>
      <w:r w:rsidRPr="006112CA">
        <w:rPr>
          <w:rFonts w:ascii="Times New Roman" w:hAnsi="Times New Roman" w:cs="Times New Roman"/>
          <w:color w:val="0D0D0D" w:themeColor="text1" w:themeTint="F2"/>
        </w:rPr>
        <w:t xml:space="preserve"> пункта фильтрации в парке «Победа»;</w:t>
      </w:r>
    </w:p>
    <w:p w14:paraId="00A8F29D" w14:textId="77777777" w:rsidR="00871585" w:rsidRPr="006112CA" w:rsidRDefault="00871585" w:rsidP="00871585">
      <w:pPr>
        <w:pStyle w:val="a5"/>
        <w:spacing w:before="0" w:after="0" w:line="276" w:lineRule="auto"/>
        <w:ind w:firstLine="709"/>
        <w:contextualSpacing/>
        <w:jc w:val="both"/>
        <w:rPr>
          <w:rFonts w:ascii="Times New Roman" w:hAnsi="Times New Roman" w:cs="Times New Roman"/>
          <w:color w:val="0D0D0D" w:themeColor="text1" w:themeTint="F2"/>
        </w:rPr>
      </w:pPr>
      <w:r w:rsidRPr="006112CA">
        <w:rPr>
          <w:rFonts w:ascii="Times New Roman" w:hAnsi="Times New Roman" w:cs="Times New Roman"/>
          <w:color w:val="0D0D0D" w:themeColor="text1" w:themeTint="F2"/>
        </w:rPr>
        <w:t>- при</w:t>
      </w:r>
      <w:r>
        <w:rPr>
          <w:rFonts w:ascii="Times New Roman" w:hAnsi="Times New Roman" w:cs="Times New Roman"/>
          <w:color w:val="0D0D0D" w:themeColor="text1" w:themeTint="F2"/>
        </w:rPr>
        <w:t xml:space="preserve">обретению металлических урн – 65 шт.; </w:t>
      </w:r>
    </w:p>
    <w:p w14:paraId="6C7018C8" w14:textId="17C22689" w:rsidR="00871585" w:rsidRPr="000B3D94" w:rsidRDefault="00871585" w:rsidP="00871585">
      <w:pPr>
        <w:pStyle w:val="a5"/>
        <w:spacing w:before="0" w:after="0" w:line="276" w:lineRule="auto"/>
        <w:ind w:firstLine="709"/>
        <w:contextualSpacing/>
        <w:jc w:val="both"/>
        <w:rPr>
          <w:rFonts w:ascii="Times New Roman" w:hAnsi="Times New Roman" w:cs="Times New Roman"/>
          <w:color w:val="auto"/>
        </w:rPr>
      </w:pPr>
      <w:r>
        <w:rPr>
          <w:rFonts w:ascii="Times New Roman" w:hAnsi="Times New Roman" w:cs="Times New Roman"/>
          <w:color w:val="auto"/>
        </w:rPr>
        <w:t>г</w:t>
      </w:r>
      <w:r w:rsidRPr="00860F90">
        <w:rPr>
          <w:rFonts w:ascii="Times New Roman" w:hAnsi="Times New Roman" w:cs="Times New Roman"/>
          <w:color w:val="auto"/>
        </w:rPr>
        <w:t xml:space="preserve">) организованы оплачиваемые общественные работы, расходы по которым исполнены в полном объеме, в сумме </w:t>
      </w:r>
      <w:r>
        <w:rPr>
          <w:rFonts w:ascii="Times New Roman" w:hAnsi="Times New Roman" w:cs="Times New Roman"/>
          <w:color w:val="auto"/>
        </w:rPr>
        <w:t>1 380,1</w:t>
      </w:r>
      <w:r w:rsidRPr="00860F90">
        <w:rPr>
          <w:rFonts w:ascii="Times New Roman" w:hAnsi="Times New Roman" w:cs="Times New Roman"/>
          <w:color w:val="auto"/>
        </w:rPr>
        <w:t xml:space="preserve"> тыс. рублей. В 202</w:t>
      </w:r>
      <w:r>
        <w:rPr>
          <w:rFonts w:ascii="Times New Roman" w:hAnsi="Times New Roman" w:cs="Times New Roman"/>
          <w:color w:val="auto"/>
        </w:rPr>
        <w:t>1</w:t>
      </w:r>
      <w:r w:rsidRPr="00860F90">
        <w:rPr>
          <w:rFonts w:ascii="Times New Roman" w:hAnsi="Times New Roman" w:cs="Times New Roman"/>
          <w:color w:val="auto"/>
        </w:rPr>
        <w:t xml:space="preserve"> году был заключен трехсторонний договор между администрацией муниципального образования «Городской округ Ногликский», областным казенным учреждением «Ногликский центр занятости населения» (далее – Центр) и муниципальным унитарным предприятием «Управляющая организация «Ноглики» о совместной деятельности по организации и проведению общественных работ с момента подписания договора по 31 декабря 202</w:t>
      </w:r>
      <w:r>
        <w:rPr>
          <w:rFonts w:ascii="Times New Roman" w:hAnsi="Times New Roman" w:cs="Times New Roman"/>
          <w:color w:val="auto"/>
        </w:rPr>
        <w:t>1</w:t>
      </w:r>
      <w:r w:rsidRPr="00860F90">
        <w:rPr>
          <w:rFonts w:ascii="Times New Roman" w:hAnsi="Times New Roman" w:cs="Times New Roman"/>
          <w:color w:val="auto"/>
        </w:rPr>
        <w:t xml:space="preserve"> года (включительно), для граждан признанных в установленном порядке безработными, и граждан</w:t>
      </w:r>
      <w:r w:rsidR="001B0994">
        <w:rPr>
          <w:rFonts w:ascii="Times New Roman" w:hAnsi="Times New Roman" w:cs="Times New Roman"/>
          <w:color w:val="auto"/>
        </w:rPr>
        <w:t>,</w:t>
      </w:r>
      <w:r w:rsidRPr="00860F90">
        <w:rPr>
          <w:rFonts w:ascii="Times New Roman" w:hAnsi="Times New Roman" w:cs="Times New Roman"/>
          <w:color w:val="auto"/>
        </w:rPr>
        <w:t xml:space="preserve"> зарегистрированных в Центре в целях поиска подходящей работы. Настоящим договором предусмотрено выполнение работ по санитарной очистки внутриквартальных территорий в </w:t>
      </w:r>
      <w:proofErr w:type="spellStart"/>
      <w:r w:rsidRPr="00860F90">
        <w:rPr>
          <w:rFonts w:ascii="Times New Roman" w:hAnsi="Times New Roman" w:cs="Times New Roman"/>
          <w:color w:val="auto"/>
        </w:rPr>
        <w:t>пгт</w:t>
      </w:r>
      <w:proofErr w:type="spellEnd"/>
      <w:r w:rsidRPr="00860F90">
        <w:rPr>
          <w:rFonts w:ascii="Times New Roman" w:hAnsi="Times New Roman" w:cs="Times New Roman"/>
          <w:color w:val="auto"/>
        </w:rPr>
        <w:t>. Ноглики</w:t>
      </w:r>
      <w:r>
        <w:rPr>
          <w:rFonts w:ascii="Times New Roman" w:hAnsi="Times New Roman" w:cs="Times New Roman"/>
          <w:color w:val="auto"/>
        </w:rPr>
        <w:t xml:space="preserve"> (подъездная дорога к дачному массиву «Крайний север», подъездная дорога к дачному массиву «25 июня», парк Победы, перекоп, стела «Ноглики», снежный полигон перекоп, а также прочие территории в </w:t>
      </w:r>
      <w:proofErr w:type="spellStart"/>
      <w:r>
        <w:rPr>
          <w:rFonts w:ascii="Times New Roman" w:hAnsi="Times New Roman" w:cs="Times New Roman"/>
          <w:color w:val="auto"/>
        </w:rPr>
        <w:t>пгт</w:t>
      </w:r>
      <w:proofErr w:type="spellEnd"/>
      <w:r>
        <w:rPr>
          <w:rFonts w:ascii="Times New Roman" w:hAnsi="Times New Roman" w:cs="Times New Roman"/>
          <w:color w:val="auto"/>
        </w:rPr>
        <w:t>. Ноглики по согласованию с администрацией муниципального образования «Городской округ Ногликский»)</w:t>
      </w:r>
      <w:r w:rsidRPr="00860F90">
        <w:rPr>
          <w:rFonts w:ascii="Times New Roman" w:hAnsi="Times New Roman" w:cs="Times New Roman"/>
          <w:color w:val="auto"/>
        </w:rPr>
        <w:t xml:space="preserve">, с. </w:t>
      </w:r>
      <w:proofErr w:type="spellStart"/>
      <w:r w:rsidRPr="00860F90">
        <w:rPr>
          <w:rFonts w:ascii="Times New Roman" w:hAnsi="Times New Roman" w:cs="Times New Roman"/>
          <w:color w:val="auto"/>
        </w:rPr>
        <w:t>Катангли</w:t>
      </w:r>
      <w:proofErr w:type="spellEnd"/>
      <w:r>
        <w:rPr>
          <w:rFonts w:ascii="Times New Roman" w:hAnsi="Times New Roman" w:cs="Times New Roman"/>
          <w:color w:val="auto"/>
        </w:rPr>
        <w:t xml:space="preserve"> (автомобильная дорога – 13 870,0 кв. м)</w:t>
      </w:r>
      <w:r w:rsidRPr="00860F90">
        <w:rPr>
          <w:rFonts w:ascii="Times New Roman" w:hAnsi="Times New Roman" w:cs="Times New Roman"/>
          <w:color w:val="auto"/>
        </w:rPr>
        <w:t>, с. Горячие Ключи</w:t>
      </w:r>
      <w:r>
        <w:rPr>
          <w:rFonts w:ascii="Times New Roman" w:hAnsi="Times New Roman" w:cs="Times New Roman"/>
          <w:color w:val="auto"/>
        </w:rPr>
        <w:t xml:space="preserve"> (автомобильная дорога – 363 кв. м, внутриквартальный проезд в село – 117 кв. м, зона кемпинга (источники) – 830 кв. м)</w:t>
      </w:r>
      <w:r w:rsidRPr="00860F90">
        <w:rPr>
          <w:rFonts w:ascii="Times New Roman" w:hAnsi="Times New Roman" w:cs="Times New Roman"/>
          <w:color w:val="auto"/>
        </w:rPr>
        <w:t>, с. Ныш (</w:t>
      </w:r>
      <w:r>
        <w:rPr>
          <w:rFonts w:ascii="Times New Roman" w:hAnsi="Times New Roman" w:cs="Times New Roman"/>
          <w:color w:val="auto"/>
        </w:rPr>
        <w:t>дорога от станции Ныш до с. Ныш – 8 090,0 кв. м</w:t>
      </w:r>
      <w:r w:rsidRPr="00860F90">
        <w:rPr>
          <w:rFonts w:ascii="Times New Roman" w:hAnsi="Times New Roman" w:cs="Times New Roman"/>
          <w:color w:val="auto"/>
        </w:rPr>
        <w:t xml:space="preserve">). В результате исполнения договора было создано </w:t>
      </w:r>
      <w:r w:rsidRPr="00B85453">
        <w:rPr>
          <w:rFonts w:ascii="Times New Roman" w:hAnsi="Times New Roman" w:cs="Times New Roman"/>
          <w:color w:val="auto"/>
        </w:rPr>
        <w:t>32</w:t>
      </w:r>
      <w:r w:rsidRPr="00860F90">
        <w:rPr>
          <w:rFonts w:ascii="Times New Roman" w:hAnsi="Times New Roman" w:cs="Times New Roman"/>
          <w:color w:val="auto"/>
        </w:rPr>
        <w:t xml:space="preserve"> рабочих места</w:t>
      </w:r>
      <w:r w:rsidR="000B3D94" w:rsidRPr="000B3D94">
        <w:rPr>
          <w:rFonts w:ascii="Times New Roman" w:hAnsi="Times New Roman" w:cs="Times New Roman"/>
          <w:color w:val="auto"/>
        </w:rPr>
        <w:t>;</w:t>
      </w:r>
    </w:p>
    <w:p w14:paraId="2373AB81" w14:textId="5CA17216" w:rsidR="00871585" w:rsidRPr="000B3D94" w:rsidRDefault="00871585" w:rsidP="00871585">
      <w:pPr>
        <w:pStyle w:val="a5"/>
        <w:spacing w:before="0" w:after="0" w:line="276" w:lineRule="auto"/>
        <w:ind w:firstLine="709"/>
        <w:jc w:val="both"/>
        <w:rPr>
          <w:rFonts w:ascii="Times New Roman" w:hAnsi="Times New Roman" w:cs="Times New Roman"/>
          <w:color w:val="auto"/>
        </w:rPr>
      </w:pPr>
      <w:r w:rsidRPr="009861E1">
        <w:rPr>
          <w:rFonts w:ascii="Times New Roman" w:hAnsi="Times New Roman" w:cs="Times New Roman"/>
          <w:color w:val="000000" w:themeColor="text1"/>
        </w:rPr>
        <w:t xml:space="preserve">д) </w:t>
      </w:r>
      <w:r>
        <w:rPr>
          <w:rFonts w:ascii="Times New Roman" w:hAnsi="Times New Roman" w:cs="Times New Roman"/>
          <w:color w:val="auto"/>
        </w:rPr>
        <w:t>в</w:t>
      </w:r>
      <w:r w:rsidRPr="009861E1">
        <w:rPr>
          <w:rFonts w:ascii="Times New Roman" w:hAnsi="Times New Roman" w:cs="Times New Roman"/>
          <w:color w:val="auto"/>
        </w:rPr>
        <w:t xml:space="preserve"> рамках </w:t>
      </w:r>
      <w:r w:rsidRPr="009861E1">
        <w:rPr>
          <w:rFonts w:ascii="Times New Roman" w:hAnsi="Times New Roman" w:cs="Times New Roman"/>
          <w:color w:val="000000" w:themeColor="text1"/>
        </w:rPr>
        <w:t>мероприятия «Создание условий для развития туризма» за счет средств местного бюджета оплачен административный штраф в сумме 3,0 тыс. рублей</w:t>
      </w:r>
      <w:r>
        <w:rPr>
          <w:rFonts w:ascii="Times New Roman" w:hAnsi="Times New Roman" w:cs="Times New Roman"/>
          <w:color w:val="000000" w:themeColor="text1"/>
        </w:rPr>
        <w:t xml:space="preserve"> </w:t>
      </w:r>
      <w:r w:rsidR="00F83E5B">
        <w:rPr>
          <w:rFonts w:ascii="Times New Roman" w:hAnsi="Times New Roman" w:cs="Times New Roman"/>
          <w:color w:val="000000" w:themeColor="text1"/>
        </w:rPr>
        <w:t xml:space="preserve">за </w:t>
      </w:r>
      <w:r>
        <w:rPr>
          <w:rFonts w:ascii="Times New Roman" w:hAnsi="Times New Roman" w:cs="Times New Roman"/>
          <w:color w:val="000000" w:themeColor="text1"/>
        </w:rPr>
        <w:t xml:space="preserve">несвоевременное предоставление в государственный орган сведений (информации), представление которых предусмотрено законом и необходимо для </w:t>
      </w:r>
      <w:r w:rsidRPr="001E2624">
        <w:rPr>
          <w:rFonts w:ascii="Times New Roman" w:hAnsi="Times New Roman" w:cs="Times New Roman"/>
          <w:color w:val="auto"/>
        </w:rPr>
        <w:t>осуществления этим орг</w:t>
      </w:r>
      <w:r w:rsidR="000B3D94">
        <w:rPr>
          <w:rFonts w:ascii="Times New Roman" w:hAnsi="Times New Roman" w:cs="Times New Roman"/>
          <w:color w:val="auto"/>
        </w:rPr>
        <w:t>аном его законной деятельности</w:t>
      </w:r>
      <w:r w:rsidR="000B3D94" w:rsidRPr="000B3D94">
        <w:rPr>
          <w:rFonts w:ascii="Times New Roman" w:hAnsi="Times New Roman" w:cs="Times New Roman"/>
          <w:color w:val="auto"/>
        </w:rPr>
        <w:t>;</w:t>
      </w:r>
    </w:p>
    <w:p w14:paraId="27873E6B" w14:textId="76DBD8CE" w:rsidR="00871585" w:rsidRPr="001E2624" w:rsidRDefault="00871585" w:rsidP="00871585">
      <w:pPr>
        <w:pStyle w:val="a5"/>
        <w:spacing w:before="0" w:after="0" w:line="276" w:lineRule="auto"/>
        <w:ind w:firstLine="709"/>
        <w:jc w:val="both"/>
        <w:rPr>
          <w:rFonts w:ascii="Times New Roman" w:hAnsi="Times New Roman" w:cs="Times New Roman"/>
          <w:color w:val="auto"/>
        </w:rPr>
      </w:pPr>
      <w:r w:rsidRPr="001E2624">
        <w:rPr>
          <w:rFonts w:ascii="Times New Roman" w:hAnsi="Times New Roman" w:cs="Times New Roman"/>
          <w:color w:val="auto"/>
        </w:rPr>
        <w:lastRenderedPageBreak/>
        <w:t>е) в рамках инициативного бюджетирования за отчетный период выполнены и оплачены работы на сумму 10 271,2 тыс. рублей по следующим объектам:</w:t>
      </w:r>
    </w:p>
    <w:p w14:paraId="0A725E73" w14:textId="77777777" w:rsidR="00871585" w:rsidRPr="001E2624" w:rsidRDefault="00871585" w:rsidP="00871585">
      <w:pPr>
        <w:spacing w:after="0"/>
        <w:ind w:firstLine="709"/>
        <w:jc w:val="both"/>
        <w:outlineLvl w:val="0"/>
        <w:rPr>
          <w:sz w:val="24"/>
          <w:szCs w:val="24"/>
        </w:rPr>
      </w:pPr>
      <w:r w:rsidRPr="001E2624">
        <w:rPr>
          <w:sz w:val="24"/>
          <w:szCs w:val="24"/>
        </w:rPr>
        <w:t>- благоустройство уличного освещения в с. Ныш Ногликского района (протяженностью 1 200 метров) на</w:t>
      </w:r>
      <w:r w:rsidRPr="001E2624">
        <w:rPr>
          <w:rFonts w:eastAsia="Times New Roman"/>
          <w:sz w:val="24"/>
          <w:szCs w:val="24"/>
          <w:lang w:eastAsia="ru-RU"/>
        </w:rPr>
        <w:t xml:space="preserve"> сумму 4 757,7 тыс. рублей, из которых 2 440,7 тыс. рублей средства областного бюджета, </w:t>
      </w:r>
      <w:r w:rsidRPr="001E2624">
        <w:rPr>
          <w:sz w:val="24"/>
          <w:szCs w:val="24"/>
        </w:rPr>
        <w:t>вырублены и утилизированы кустарники вдоль трассы, установлены деревянные опоры и светодиодные светильники;</w:t>
      </w:r>
    </w:p>
    <w:p w14:paraId="609E1181" w14:textId="77777777" w:rsidR="00871585" w:rsidRPr="001E2624" w:rsidRDefault="00871585" w:rsidP="00871585">
      <w:pPr>
        <w:spacing w:after="0"/>
        <w:ind w:firstLine="709"/>
        <w:jc w:val="both"/>
        <w:outlineLvl w:val="0"/>
        <w:rPr>
          <w:sz w:val="24"/>
          <w:szCs w:val="24"/>
        </w:rPr>
      </w:pPr>
      <w:r w:rsidRPr="001E2624">
        <w:rPr>
          <w:sz w:val="24"/>
          <w:szCs w:val="24"/>
        </w:rPr>
        <w:t>- обустройство спортивной площадки Ноглики-2 за счет средств местного бюджета на сумму 5 433,5 тыс. рублей выполнены работы по устройству покрытия и ограждения. В целях завершения обустройства спортивной площадки в 2022 году планируется закупка и установка малых архитектурных форм;</w:t>
      </w:r>
    </w:p>
    <w:p w14:paraId="2B1276C1" w14:textId="5328931C" w:rsidR="00871585" w:rsidRPr="001E2624" w:rsidRDefault="00491882" w:rsidP="00871585">
      <w:pPr>
        <w:spacing w:after="0"/>
        <w:ind w:firstLine="709"/>
        <w:jc w:val="both"/>
        <w:outlineLvl w:val="0"/>
        <w:rPr>
          <w:rFonts w:eastAsia="Times New Roman"/>
          <w:sz w:val="24"/>
          <w:szCs w:val="24"/>
          <w:lang w:eastAsia="ru-RU"/>
        </w:rPr>
      </w:pPr>
      <w:r>
        <w:rPr>
          <w:sz w:val="24"/>
          <w:szCs w:val="24"/>
        </w:rPr>
        <w:t>- в</w:t>
      </w:r>
      <w:r w:rsidR="00871585" w:rsidRPr="001E2624">
        <w:rPr>
          <w:sz w:val="24"/>
          <w:szCs w:val="24"/>
        </w:rPr>
        <w:t xml:space="preserve"> целях участия в областном конкурсном отборе </w:t>
      </w:r>
      <w:r>
        <w:rPr>
          <w:sz w:val="24"/>
          <w:szCs w:val="24"/>
        </w:rPr>
        <w:t>на</w:t>
      </w:r>
      <w:r w:rsidR="00871585" w:rsidRPr="001E2624">
        <w:rPr>
          <w:sz w:val="24"/>
          <w:szCs w:val="24"/>
        </w:rPr>
        <w:t xml:space="preserve"> получени</w:t>
      </w:r>
      <w:r>
        <w:rPr>
          <w:sz w:val="24"/>
          <w:szCs w:val="24"/>
        </w:rPr>
        <w:t>е</w:t>
      </w:r>
      <w:r w:rsidR="00871585" w:rsidRPr="001E2624">
        <w:rPr>
          <w:sz w:val="24"/>
          <w:szCs w:val="24"/>
        </w:rPr>
        <w:t xml:space="preserve"> финансовой поддержки в 2022 году проведена проверка сметной стоимости на сумму 80,0 тыс. рублей следующи</w:t>
      </w:r>
      <w:r>
        <w:rPr>
          <w:sz w:val="24"/>
          <w:szCs w:val="24"/>
        </w:rPr>
        <w:t>х</w:t>
      </w:r>
      <w:r w:rsidR="00871585" w:rsidRPr="001E2624">
        <w:rPr>
          <w:sz w:val="24"/>
          <w:szCs w:val="24"/>
        </w:rPr>
        <w:t xml:space="preserve"> </w:t>
      </w:r>
      <w:r>
        <w:rPr>
          <w:sz w:val="24"/>
          <w:szCs w:val="24"/>
        </w:rPr>
        <w:t>проектов</w:t>
      </w:r>
      <w:r w:rsidR="00871585" w:rsidRPr="001E2624">
        <w:rPr>
          <w:sz w:val="24"/>
          <w:szCs w:val="24"/>
        </w:rPr>
        <w:t xml:space="preserve">: «Благоустройство прилегающей территории к зданию библиотеки и клуба по месту жительства по ул. Штернберга 7А» </w:t>
      </w:r>
      <w:r>
        <w:rPr>
          <w:sz w:val="24"/>
          <w:szCs w:val="24"/>
        </w:rPr>
        <w:t>в</w:t>
      </w:r>
      <w:r w:rsidR="00871585" w:rsidRPr="001E2624">
        <w:rPr>
          <w:sz w:val="24"/>
          <w:szCs w:val="24"/>
        </w:rPr>
        <w:t xml:space="preserve"> микрорайон</w:t>
      </w:r>
      <w:r w:rsidR="004043B9">
        <w:rPr>
          <w:sz w:val="24"/>
          <w:szCs w:val="24"/>
        </w:rPr>
        <w:t>е</w:t>
      </w:r>
      <w:r w:rsidR="00871585" w:rsidRPr="001E2624">
        <w:rPr>
          <w:sz w:val="24"/>
          <w:szCs w:val="24"/>
        </w:rPr>
        <w:t xml:space="preserve"> Ноглики 2, «Строительство зоны отдыха с игровыми элементами для детей в микрорайоне ОГРЭ пгт.Ноглики Сахалинской области», «Благоустройство детской площадки по ул. Лесная» </w:t>
      </w:r>
      <w:r w:rsidR="004043B9">
        <w:rPr>
          <w:sz w:val="24"/>
          <w:szCs w:val="24"/>
        </w:rPr>
        <w:t>в</w:t>
      </w:r>
      <w:r w:rsidR="00871585" w:rsidRPr="001E2624">
        <w:rPr>
          <w:sz w:val="24"/>
          <w:szCs w:val="24"/>
        </w:rPr>
        <w:t xml:space="preserve"> с. Вал, «Благоустройство территории и зоны отдыха на ул. Кирова» </w:t>
      </w:r>
      <w:r w:rsidR="004043B9">
        <w:rPr>
          <w:sz w:val="24"/>
          <w:szCs w:val="24"/>
        </w:rPr>
        <w:t>в</w:t>
      </w:r>
      <w:r w:rsidR="00871585" w:rsidRPr="001E2624">
        <w:rPr>
          <w:sz w:val="24"/>
          <w:szCs w:val="24"/>
        </w:rPr>
        <w:t xml:space="preserve"> с. Ныш;</w:t>
      </w:r>
    </w:p>
    <w:p w14:paraId="7E628B5F" w14:textId="44D75723" w:rsidR="00871585" w:rsidRPr="00CE76F7" w:rsidRDefault="00871585" w:rsidP="00871585">
      <w:pPr>
        <w:tabs>
          <w:tab w:val="left" w:pos="567"/>
        </w:tabs>
        <w:spacing w:after="0"/>
        <w:ind w:firstLine="709"/>
        <w:contextualSpacing/>
        <w:jc w:val="both"/>
        <w:rPr>
          <w:rFonts w:eastAsia="Times New Roman"/>
          <w:color w:val="000000" w:themeColor="text1"/>
          <w:sz w:val="24"/>
          <w:szCs w:val="24"/>
          <w:lang w:eastAsia="ru-RU"/>
        </w:rPr>
      </w:pPr>
      <w:r w:rsidRPr="001E2624">
        <w:rPr>
          <w:rFonts w:eastAsia="Times New Roman"/>
          <w:sz w:val="24"/>
          <w:szCs w:val="24"/>
          <w:lang w:eastAsia="ru-RU"/>
        </w:rPr>
        <w:t xml:space="preserve">ё) обустроено 51 место </w:t>
      </w:r>
      <w:r w:rsidR="004043B9">
        <w:rPr>
          <w:rFonts w:eastAsia="Times New Roman"/>
          <w:sz w:val="24"/>
          <w:szCs w:val="24"/>
          <w:lang w:eastAsia="ru-RU"/>
        </w:rPr>
        <w:t>накопления</w:t>
      </w:r>
      <w:r w:rsidRPr="001E2624">
        <w:rPr>
          <w:rFonts w:eastAsia="Times New Roman"/>
          <w:sz w:val="24"/>
          <w:szCs w:val="24"/>
          <w:lang w:eastAsia="ru-RU"/>
        </w:rPr>
        <w:t xml:space="preserve"> твердых коммунальных отходов, закуплено 20 </w:t>
      </w:r>
      <w:proofErr w:type="spellStart"/>
      <w:r w:rsidRPr="001E2624">
        <w:rPr>
          <w:rFonts w:eastAsia="Times New Roman"/>
          <w:sz w:val="24"/>
          <w:szCs w:val="24"/>
          <w:lang w:eastAsia="ru-RU"/>
        </w:rPr>
        <w:t>евроконтейнеров</w:t>
      </w:r>
      <w:proofErr w:type="spellEnd"/>
      <w:r w:rsidRPr="001E2624">
        <w:rPr>
          <w:rFonts w:eastAsia="Times New Roman"/>
          <w:sz w:val="24"/>
          <w:szCs w:val="24"/>
          <w:lang w:eastAsia="ru-RU"/>
        </w:rPr>
        <w:t xml:space="preserve"> и 21 сетчатый контейнер для раздельного сбора твердых</w:t>
      </w:r>
      <w:r>
        <w:rPr>
          <w:rFonts w:eastAsia="Times New Roman"/>
          <w:color w:val="000000" w:themeColor="text1"/>
          <w:sz w:val="24"/>
          <w:szCs w:val="24"/>
          <w:lang w:eastAsia="ru-RU"/>
        </w:rPr>
        <w:t xml:space="preserve"> коммунальных отходов, </w:t>
      </w:r>
      <w:r w:rsidRPr="00CE76F7">
        <w:rPr>
          <w:rFonts w:eastAsia="Times New Roman"/>
          <w:color w:val="000000" w:themeColor="text1"/>
          <w:sz w:val="24"/>
          <w:szCs w:val="24"/>
          <w:lang w:eastAsia="ru-RU"/>
        </w:rPr>
        <w:t xml:space="preserve">общей стоимостью работ </w:t>
      </w:r>
      <w:r>
        <w:rPr>
          <w:rFonts w:eastAsia="Times New Roman"/>
          <w:color w:val="000000" w:themeColor="text1"/>
          <w:sz w:val="24"/>
          <w:szCs w:val="24"/>
          <w:lang w:eastAsia="ru-RU"/>
        </w:rPr>
        <w:t>3 323,7</w:t>
      </w:r>
      <w:r w:rsidRPr="00CE76F7">
        <w:rPr>
          <w:rFonts w:eastAsia="Times New Roman"/>
          <w:color w:val="000000" w:themeColor="text1"/>
          <w:sz w:val="24"/>
          <w:szCs w:val="24"/>
          <w:lang w:eastAsia="ru-RU"/>
        </w:rPr>
        <w:t xml:space="preserve"> тыс. рублей, из </w:t>
      </w:r>
      <w:r>
        <w:rPr>
          <w:rFonts w:eastAsia="Times New Roman"/>
          <w:color w:val="000000" w:themeColor="text1"/>
          <w:sz w:val="24"/>
          <w:szCs w:val="24"/>
          <w:lang w:eastAsia="ru-RU"/>
        </w:rPr>
        <w:t xml:space="preserve">которых 344,7 тыс. рублей </w:t>
      </w:r>
      <w:r w:rsidRPr="00CE76F7">
        <w:rPr>
          <w:rFonts w:eastAsia="Times New Roman"/>
          <w:color w:val="000000" w:themeColor="text1"/>
          <w:sz w:val="24"/>
          <w:szCs w:val="24"/>
          <w:lang w:eastAsia="ru-RU"/>
        </w:rPr>
        <w:t>за сче</w:t>
      </w:r>
      <w:r>
        <w:rPr>
          <w:rFonts w:eastAsia="Times New Roman"/>
          <w:color w:val="000000" w:themeColor="text1"/>
          <w:sz w:val="24"/>
          <w:szCs w:val="24"/>
          <w:lang w:eastAsia="ru-RU"/>
        </w:rPr>
        <w:t>т средств федерального бюджета, 607</w:t>
      </w:r>
      <w:r w:rsidR="00C853DB">
        <w:rPr>
          <w:rFonts w:eastAsia="Times New Roman"/>
          <w:color w:val="000000" w:themeColor="text1"/>
          <w:sz w:val="24"/>
          <w:szCs w:val="24"/>
          <w:lang w:eastAsia="ru-RU"/>
        </w:rPr>
        <w:t>,</w:t>
      </w:r>
      <w:r>
        <w:rPr>
          <w:rFonts w:eastAsia="Times New Roman"/>
          <w:color w:val="000000" w:themeColor="text1"/>
          <w:sz w:val="24"/>
          <w:szCs w:val="24"/>
          <w:lang w:eastAsia="ru-RU"/>
        </w:rPr>
        <w:t>3 тыс. рублей за счет средств областного бюджета</w:t>
      </w:r>
    </w:p>
    <w:p w14:paraId="6F71AEE9" w14:textId="77777777" w:rsidR="00ED2248" w:rsidRDefault="00ED2248" w:rsidP="00E14109">
      <w:pPr>
        <w:tabs>
          <w:tab w:val="left" w:pos="567"/>
        </w:tabs>
        <w:spacing w:after="0"/>
        <w:ind w:firstLine="709"/>
        <w:contextualSpacing/>
        <w:jc w:val="both"/>
        <w:rPr>
          <w:rFonts w:eastAsia="Times New Roman"/>
          <w:color w:val="000000" w:themeColor="text1"/>
          <w:sz w:val="24"/>
          <w:szCs w:val="24"/>
          <w:lang w:eastAsia="ru-RU"/>
        </w:rPr>
      </w:pPr>
    </w:p>
    <w:p w14:paraId="25D05629" w14:textId="77777777" w:rsidR="00ED2248" w:rsidRPr="00633E3A" w:rsidRDefault="00ED2248" w:rsidP="00ED2248">
      <w:pPr>
        <w:spacing w:after="0"/>
        <w:ind w:firstLine="284"/>
        <w:jc w:val="center"/>
        <w:rPr>
          <w:color w:val="000000" w:themeColor="text1"/>
          <w:sz w:val="24"/>
          <w:szCs w:val="24"/>
        </w:rPr>
      </w:pPr>
      <w:r w:rsidRPr="00633E3A">
        <w:rPr>
          <w:color w:val="000000" w:themeColor="text1"/>
          <w:sz w:val="24"/>
          <w:szCs w:val="24"/>
        </w:rPr>
        <w:t>Муниципальная программа «Совершенствование системы муниципального</w:t>
      </w:r>
    </w:p>
    <w:p w14:paraId="44861D90" w14:textId="77777777" w:rsidR="00ED2248" w:rsidRPr="00633E3A" w:rsidRDefault="00ED2248" w:rsidP="00ED2248">
      <w:pPr>
        <w:spacing w:after="0" w:line="259" w:lineRule="auto"/>
        <w:ind w:firstLine="284"/>
        <w:jc w:val="center"/>
        <w:rPr>
          <w:color w:val="000000" w:themeColor="text1"/>
          <w:sz w:val="24"/>
          <w:szCs w:val="24"/>
        </w:rPr>
      </w:pPr>
      <w:r w:rsidRPr="00633E3A">
        <w:rPr>
          <w:color w:val="000000" w:themeColor="text1"/>
          <w:sz w:val="24"/>
          <w:szCs w:val="24"/>
        </w:rPr>
        <w:t xml:space="preserve"> управления в муниципальном образовании «Городской округ Ногликский»</w:t>
      </w:r>
    </w:p>
    <w:p w14:paraId="6828FFC4" w14:textId="77777777" w:rsidR="00ED2248" w:rsidRPr="00633E3A" w:rsidRDefault="00ED2248" w:rsidP="00ED2248">
      <w:pPr>
        <w:spacing w:after="0" w:line="259" w:lineRule="auto"/>
        <w:ind w:firstLine="284"/>
        <w:jc w:val="center"/>
        <w:rPr>
          <w:color w:val="000000" w:themeColor="text1"/>
          <w:sz w:val="24"/>
          <w:szCs w:val="24"/>
        </w:rPr>
      </w:pPr>
    </w:p>
    <w:p w14:paraId="07E8F5F9" w14:textId="4663AED2" w:rsidR="00ED2248" w:rsidRPr="00633E3A" w:rsidRDefault="00ED2248" w:rsidP="00ED2248">
      <w:pPr>
        <w:spacing w:after="0"/>
        <w:ind w:firstLine="709"/>
        <w:jc w:val="both"/>
        <w:rPr>
          <w:color w:val="000000" w:themeColor="text1"/>
          <w:sz w:val="24"/>
          <w:szCs w:val="24"/>
        </w:rPr>
      </w:pPr>
      <w:r w:rsidRPr="00633E3A">
        <w:rPr>
          <w:rFonts w:eastAsia="Times New Roman"/>
          <w:color w:val="000000" w:themeColor="text1"/>
          <w:sz w:val="24"/>
          <w:szCs w:val="24"/>
          <w:lang w:eastAsia="ru-RU"/>
        </w:rPr>
        <w:t xml:space="preserve">По муниципальной программе </w:t>
      </w:r>
      <w:r w:rsidRPr="00633E3A">
        <w:rPr>
          <w:color w:val="000000" w:themeColor="text1"/>
          <w:sz w:val="24"/>
          <w:szCs w:val="24"/>
        </w:rPr>
        <w:t xml:space="preserve">«Совершенствование системы муниципального управления в муниципальном образовании «Городской округ Ногликский» </w:t>
      </w:r>
      <w:r w:rsidRPr="00633E3A">
        <w:rPr>
          <w:rFonts w:eastAsia="Times New Roman"/>
          <w:color w:val="000000" w:themeColor="text1"/>
          <w:sz w:val="24"/>
          <w:szCs w:val="24"/>
          <w:lang w:eastAsia="ru-RU"/>
        </w:rPr>
        <w:t>(далее - муниципальная Программа) расходы исполнены в сумм</w:t>
      </w:r>
      <w:r>
        <w:rPr>
          <w:rFonts w:eastAsia="Times New Roman"/>
          <w:color w:val="000000" w:themeColor="text1"/>
          <w:sz w:val="24"/>
          <w:szCs w:val="24"/>
          <w:lang w:eastAsia="ru-RU"/>
        </w:rPr>
        <w:t xml:space="preserve">е 112 674,3 тыс. рублей или </w:t>
      </w:r>
      <w:r w:rsidR="00E42284">
        <w:rPr>
          <w:rFonts w:eastAsia="Times New Roman"/>
          <w:color w:val="000000" w:themeColor="text1"/>
          <w:sz w:val="24"/>
          <w:szCs w:val="24"/>
          <w:lang w:eastAsia="ru-RU"/>
        </w:rPr>
        <w:t xml:space="preserve">на </w:t>
      </w:r>
      <w:r>
        <w:rPr>
          <w:rFonts w:eastAsia="Times New Roman"/>
          <w:color w:val="000000" w:themeColor="text1"/>
          <w:sz w:val="24"/>
          <w:szCs w:val="24"/>
          <w:lang w:eastAsia="ru-RU"/>
        </w:rPr>
        <w:t>98,8</w:t>
      </w:r>
      <w:r w:rsidRPr="00633E3A">
        <w:rPr>
          <w:rFonts w:eastAsia="Times New Roman"/>
          <w:color w:val="000000" w:themeColor="text1"/>
          <w:sz w:val="24"/>
          <w:szCs w:val="24"/>
          <w:lang w:eastAsia="ru-RU"/>
        </w:rPr>
        <w:t>% от уточненных плановых назначений (</w:t>
      </w:r>
      <w:r>
        <w:rPr>
          <w:rFonts w:eastAsia="Times New Roman"/>
          <w:color w:val="000000" w:themeColor="text1"/>
          <w:sz w:val="24"/>
          <w:szCs w:val="24"/>
          <w:lang w:eastAsia="ru-RU"/>
        </w:rPr>
        <w:t>114 013,3</w:t>
      </w:r>
      <w:r w:rsidRPr="00633E3A">
        <w:rPr>
          <w:rFonts w:eastAsia="Times New Roman"/>
          <w:color w:val="000000" w:themeColor="text1"/>
          <w:sz w:val="24"/>
          <w:szCs w:val="24"/>
          <w:lang w:eastAsia="ru-RU"/>
        </w:rPr>
        <w:t xml:space="preserve"> тыс. рублей).</w:t>
      </w:r>
      <w:r w:rsidRPr="00633E3A">
        <w:rPr>
          <w:color w:val="000000" w:themeColor="text1"/>
          <w:sz w:val="24"/>
          <w:szCs w:val="24"/>
        </w:rPr>
        <w:t xml:space="preserve"> </w:t>
      </w:r>
    </w:p>
    <w:p w14:paraId="647D8EAE" w14:textId="7F5A51FE" w:rsidR="00ED2248" w:rsidRPr="00633E3A" w:rsidRDefault="00ED2248" w:rsidP="004B4D7A">
      <w:pPr>
        <w:spacing w:after="0"/>
        <w:ind w:firstLine="709"/>
        <w:jc w:val="both"/>
        <w:rPr>
          <w:color w:val="000000" w:themeColor="text1"/>
          <w:sz w:val="24"/>
          <w:szCs w:val="24"/>
        </w:rPr>
      </w:pPr>
      <w:r w:rsidRPr="00633E3A">
        <w:rPr>
          <w:color w:val="000000" w:themeColor="text1"/>
          <w:sz w:val="24"/>
          <w:szCs w:val="24"/>
        </w:rPr>
        <w:t xml:space="preserve">В ходе реализации муниципальной Программы осуществлялось финансирование следующих мероприятий (направлений расходов):                                                                                  </w:t>
      </w:r>
    </w:p>
    <w:p w14:paraId="3FD785F9" w14:textId="77777777" w:rsidR="00ED2248" w:rsidRPr="00633E3A" w:rsidRDefault="00ED2248" w:rsidP="00ED2248">
      <w:pPr>
        <w:spacing w:after="0"/>
        <w:ind w:firstLine="567"/>
        <w:jc w:val="right"/>
        <w:rPr>
          <w:color w:val="000000" w:themeColor="text1"/>
          <w:sz w:val="24"/>
          <w:szCs w:val="24"/>
        </w:rPr>
      </w:pPr>
      <w:r w:rsidRPr="00633E3A">
        <w:rPr>
          <w:color w:val="000000" w:themeColor="text1"/>
          <w:sz w:val="24"/>
          <w:szCs w:val="24"/>
        </w:rPr>
        <w:t>Таблица № 18</w:t>
      </w:r>
    </w:p>
    <w:p w14:paraId="4A3B765A" w14:textId="77777777" w:rsidR="00ED2248" w:rsidRPr="00633E3A" w:rsidRDefault="00ED2248" w:rsidP="00ED2248">
      <w:pPr>
        <w:spacing w:after="0"/>
        <w:ind w:firstLine="567"/>
        <w:jc w:val="both"/>
        <w:rPr>
          <w:sz w:val="24"/>
          <w:szCs w:val="24"/>
        </w:rPr>
      </w:pPr>
      <w:r w:rsidRPr="00633E3A">
        <w:rPr>
          <w:color w:val="000000" w:themeColor="text1"/>
          <w:sz w:val="24"/>
          <w:szCs w:val="24"/>
        </w:rPr>
        <w:t xml:space="preserve">                                                                                                                           (тыс. рублей</w:t>
      </w:r>
      <w:r w:rsidRPr="00633E3A">
        <w:rPr>
          <w:sz w:val="24"/>
          <w:szCs w:val="24"/>
        </w:rPr>
        <w:t>)</w:t>
      </w:r>
    </w:p>
    <w:tbl>
      <w:tblPr>
        <w:tblW w:w="9351" w:type="dxa"/>
        <w:tblInd w:w="113" w:type="dxa"/>
        <w:tblLayout w:type="fixed"/>
        <w:tblLook w:val="04A0" w:firstRow="1" w:lastRow="0" w:firstColumn="1" w:lastColumn="0" w:noHBand="0" w:noVBand="1"/>
      </w:tblPr>
      <w:tblGrid>
        <w:gridCol w:w="562"/>
        <w:gridCol w:w="3686"/>
        <w:gridCol w:w="1559"/>
        <w:gridCol w:w="1418"/>
        <w:gridCol w:w="1134"/>
        <w:gridCol w:w="992"/>
      </w:tblGrid>
      <w:tr w:rsidR="00ED2248" w:rsidRPr="00633E3A" w14:paraId="16F43091" w14:textId="77777777" w:rsidTr="00ED2248">
        <w:trPr>
          <w:trHeight w:val="1426"/>
        </w:trPr>
        <w:tc>
          <w:tcPr>
            <w:tcW w:w="562" w:type="dxa"/>
            <w:tcBorders>
              <w:top w:val="single" w:sz="4" w:space="0" w:color="auto"/>
              <w:left w:val="single" w:sz="4" w:space="0" w:color="auto"/>
              <w:bottom w:val="single" w:sz="4" w:space="0" w:color="auto"/>
              <w:right w:val="single" w:sz="4" w:space="0" w:color="auto"/>
            </w:tcBorders>
          </w:tcPr>
          <w:p w14:paraId="66382CD1"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 п/п</w:t>
            </w:r>
          </w:p>
        </w:tc>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141C2AC4"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Наименование мероприятий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7A156B4" w14:textId="77777777" w:rsidR="00ED2248" w:rsidRPr="00633E3A" w:rsidRDefault="00ED2248" w:rsidP="00ED2248">
            <w:pPr>
              <w:spacing w:after="0" w:line="259" w:lineRule="auto"/>
              <w:jc w:val="center"/>
              <w:rPr>
                <w:rFonts w:eastAsia="Times New Roman"/>
                <w:sz w:val="22"/>
                <w:szCs w:val="22"/>
                <w:lang w:eastAsia="ru-RU"/>
              </w:rPr>
            </w:pPr>
            <w:r>
              <w:rPr>
                <w:rFonts w:eastAsia="Times New Roman"/>
                <w:sz w:val="22"/>
                <w:szCs w:val="22"/>
                <w:lang w:eastAsia="ru-RU"/>
              </w:rPr>
              <w:t>Плановые назначения на 2021</w:t>
            </w:r>
            <w:r w:rsidRPr="00633E3A">
              <w:rPr>
                <w:rFonts w:eastAsia="Times New Roman"/>
                <w:sz w:val="22"/>
                <w:szCs w:val="22"/>
                <w:lang w:eastAsia="ru-RU"/>
              </w:rPr>
              <w:t xml:space="preserve"> год согласно СБР по состоянию н</w:t>
            </w:r>
            <w:r>
              <w:rPr>
                <w:rFonts w:eastAsia="Times New Roman"/>
                <w:sz w:val="22"/>
                <w:szCs w:val="22"/>
                <w:lang w:eastAsia="ru-RU"/>
              </w:rPr>
              <w:t>а 31.12.2021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3880565"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Исполнение</w:t>
            </w:r>
          </w:p>
          <w:p w14:paraId="3443AA8A" w14:textId="77777777" w:rsidR="00ED2248" w:rsidRPr="00633E3A" w:rsidRDefault="00ED2248" w:rsidP="00ED2248">
            <w:pPr>
              <w:spacing w:after="0" w:line="259" w:lineRule="auto"/>
              <w:jc w:val="center"/>
              <w:rPr>
                <w:rFonts w:eastAsia="Times New Roman"/>
                <w:sz w:val="22"/>
                <w:szCs w:val="22"/>
                <w:lang w:eastAsia="ru-RU"/>
              </w:rPr>
            </w:pPr>
            <w:r>
              <w:rPr>
                <w:rFonts w:eastAsia="Times New Roman"/>
                <w:sz w:val="22"/>
                <w:szCs w:val="22"/>
                <w:lang w:eastAsia="ru-RU"/>
              </w:rPr>
              <w:t>за 2021</w:t>
            </w:r>
            <w:r w:rsidRPr="00633E3A">
              <w:rPr>
                <w:rFonts w:eastAsia="Times New Roman"/>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F2487A" w14:textId="16F89C16"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Процент исполне</w:t>
            </w:r>
            <w:r w:rsidR="000374AA">
              <w:rPr>
                <w:rFonts w:eastAsia="Times New Roman"/>
                <w:sz w:val="22"/>
                <w:szCs w:val="22"/>
                <w:lang w:eastAsia="ru-RU"/>
              </w:rPr>
              <w:t>н</w:t>
            </w:r>
            <w:r w:rsidRPr="00633E3A">
              <w:rPr>
                <w:rFonts w:eastAsia="Times New Roman"/>
                <w:sz w:val="22"/>
                <w:szCs w:val="22"/>
                <w:lang w:eastAsia="ru-RU"/>
              </w:rPr>
              <w:t>ия,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D329B7"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Отклонение (гр.4-гр.3)</w:t>
            </w:r>
          </w:p>
        </w:tc>
      </w:tr>
      <w:tr w:rsidR="00ED2248" w:rsidRPr="00633E3A" w14:paraId="54E5BBA4" w14:textId="77777777" w:rsidTr="00ED2248">
        <w:trPr>
          <w:trHeight w:val="312"/>
        </w:trPr>
        <w:tc>
          <w:tcPr>
            <w:tcW w:w="562" w:type="dxa"/>
            <w:tcBorders>
              <w:top w:val="single" w:sz="4" w:space="0" w:color="auto"/>
              <w:left w:val="single" w:sz="4" w:space="0" w:color="auto"/>
              <w:bottom w:val="single" w:sz="4" w:space="0" w:color="auto"/>
              <w:right w:val="single" w:sz="4" w:space="0" w:color="auto"/>
            </w:tcBorders>
            <w:vAlign w:val="center"/>
          </w:tcPr>
          <w:p w14:paraId="30F7F169"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 xml:space="preserve">   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50E9B"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3E1264"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E548E79"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EA9371"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274DEF" w14:textId="77777777" w:rsidR="00ED2248" w:rsidRPr="00633E3A" w:rsidRDefault="00ED2248" w:rsidP="00ED2248">
            <w:pPr>
              <w:spacing w:after="0" w:line="259" w:lineRule="auto"/>
              <w:jc w:val="center"/>
              <w:rPr>
                <w:rFonts w:eastAsia="Times New Roman"/>
                <w:sz w:val="22"/>
                <w:szCs w:val="22"/>
                <w:lang w:eastAsia="ru-RU"/>
              </w:rPr>
            </w:pPr>
            <w:r w:rsidRPr="00633E3A">
              <w:rPr>
                <w:rFonts w:eastAsia="Times New Roman"/>
                <w:sz w:val="22"/>
                <w:szCs w:val="22"/>
                <w:lang w:eastAsia="ru-RU"/>
              </w:rPr>
              <w:t>6</w:t>
            </w:r>
          </w:p>
        </w:tc>
      </w:tr>
      <w:tr w:rsidR="00ED2248" w:rsidRPr="00633E3A" w14:paraId="10E037C0" w14:textId="77777777" w:rsidTr="00ED2248">
        <w:trPr>
          <w:trHeight w:val="1581"/>
        </w:trPr>
        <w:tc>
          <w:tcPr>
            <w:tcW w:w="562" w:type="dxa"/>
            <w:tcBorders>
              <w:top w:val="single" w:sz="4" w:space="0" w:color="auto"/>
              <w:left w:val="single" w:sz="4" w:space="0" w:color="auto"/>
              <w:bottom w:val="single" w:sz="4" w:space="0" w:color="auto"/>
              <w:right w:val="single" w:sz="4" w:space="0" w:color="auto"/>
            </w:tcBorders>
          </w:tcPr>
          <w:p w14:paraId="0C5C590D" w14:textId="77777777" w:rsidR="00ED2248" w:rsidRPr="00633E3A" w:rsidRDefault="00ED2248" w:rsidP="00ED2248">
            <w:pPr>
              <w:spacing w:after="0" w:line="259" w:lineRule="auto"/>
              <w:rPr>
                <w:rFonts w:eastAsia="Times New Roman"/>
                <w:sz w:val="22"/>
                <w:szCs w:val="22"/>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DD0EC5D" w14:textId="77777777" w:rsidR="00ED2248" w:rsidRPr="00633E3A" w:rsidRDefault="00ED2248" w:rsidP="00ED2248">
            <w:pPr>
              <w:spacing w:after="0" w:line="259" w:lineRule="auto"/>
              <w:rPr>
                <w:rFonts w:eastAsia="Times New Roman"/>
                <w:sz w:val="22"/>
                <w:szCs w:val="22"/>
                <w:lang w:eastAsia="ru-RU"/>
              </w:rPr>
            </w:pPr>
            <w:r w:rsidRPr="00633E3A">
              <w:rPr>
                <w:rFonts w:eastAsia="Times New Roman"/>
                <w:sz w:val="22"/>
                <w:szCs w:val="22"/>
                <w:lang w:eastAsia="ru-RU"/>
              </w:rPr>
              <w:t>Муниципальная программа «Совершенствование системы муниципального управления в муниципальном образовании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3087ECE" w14:textId="77777777" w:rsidR="00ED2248" w:rsidRPr="00633E3A" w:rsidRDefault="00ED2248" w:rsidP="00ED2248">
            <w:pPr>
              <w:spacing w:after="0" w:line="259" w:lineRule="auto"/>
              <w:jc w:val="right"/>
              <w:rPr>
                <w:rFonts w:eastAsia="Times New Roman"/>
                <w:sz w:val="22"/>
                <w:szCs w:val="22"/>
                <w:lang w:eastAsia="ru-RU"/>
              </w:rPr>
            </w:pPr>
            <w:r w:rsidRPr="00633E3A">
              <w:rPr>
                <w:rFonts w:eastAsia="Times New Roman"/>
                <w:sz w:val="22"/>
                <w:szCs w:val="22"/>
                <w:lang w:eastAsia="ru-RU"/>
              </w:rPr>
              <w:t>1</w:t>
            </w:r>
            <w:r>
              <w:rPr>
                <w:rFonts w:eastAsia="Times New Roman"/>
                <w:sz w:val="22"/>
                <w:szCs w:val="22"/>
                <w:lang w:eastAsia="ru-RU"/>
              </w:rPr>
              <w:t>14 013,3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57F58890" w14:textId="77777777" w:rsidR="00ED2248" w:rsidRPr="00633E3A" w:rsidRDefault="00ED2248" w:rsidP="00ED2248">
            <w:pPr>
              <w:spacing w:after="0" w:line="259" w:lineRule="auto"/>
              <w:jc w:val="right"/>
              <w:rPr>
                <w:rFonts w:eastAsia="Times New Roman"/>
                <w:sz w:val="22"/>
                <w:szCs w:val="22"/>
                <w:lang w:eastAsia="ru-RU"/>
              </w:rPr>
            </w:pPr>
            <w:r>
              <w:rPr>
                <w:rFonts w:eastAsia="Times New Roman"/>
                <w:sz w:val="22"/>
                <w:szCs w:val="22"/>
                <w:lang w:eastAsia="ru-RU"/>
              </w:rPr>
              <w:t>112 674,2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0184F374" w14:textId="77777777" w:rsidR="00ED2248" w:rsidRPr="00633E3A" w:rsidRDefault="00ED2248" w:rsidP="00ED2248">
            <w:pPr>
              <w:spacing w:after="0" w:line="259" w:lineRule="auto"/>
              <w:jc w:val="right"/>
              <w:rPr>
                <w:rFonts w:eastAsia="Times New Roman"/>
                <w:sz w:val="22"/>
                <w:szCs w:val="22"/>
                <w:lang w:eastAsia="ru-RU"/>
              </w:rPr>
            </w:pPr>
            <w:r>
              <w:rPr>
                <w:rFonts w:eastAsia="Times New Roman"/>
                <w:sz w:val="22"/>
                <w:szCs w:val="22"/>
                <w:lang w:eastAsia="ru-RU"/>
              </w:rPr>
              <w:t>98,8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647C5546" w14:textId="77777777" w:rsidR="00ED2248" w:rsidRPr="00633E3A" w:rsidRDefault="00ED2248" w:rsidP="00ED2248">
            <w:pPr>
              <w:spacing w:after="0" w:line="259" w:lineRule="auto"/>
              <w:jc w:val="right"/>
              <w:rPr>
                <w:rFonts w:eastAsia="Times New Roman"/>
                <w:sz w:val="22"/>
                <w:szCs w:val="22"/>
                <w:lang w:eastAsia="ru-RU"/>
              </w:rPr>
            </w:pPr>
            <w:r w:rsidRPr="00633E3A">
              <w:rPr>
                <w:rFonts w:eastAsia="Times New Roman"/>
                <w:sz w:val="22"/>
                <w:szCs w:val="22"/>
                <w:lang w:eastAsia="ru-RU"/>
              </w:rPr>
              <w:t>-</w:t>
            </w:r>
            <w:r>
              <w:rPr>
                <w:rFonts w:eastAsia="Times New Roman"/>
                <w:sz w:val="22"/>
                <w:szCs w:val="22"/>
                <w:lang w:eastAsia="ru-RU"/>
              </w:rPr>
              <w:t>1 339,1</w:t>
            </w:r>
          </w:p>
        </w:tc>
      </w:tr>
      <w:tr w:rsidR="00ED2248" w:rsidRPr="00633E3A" w14:paraId="25C3D3A5" w14:textId="77777777" w:rsidTr="00ED2248">
        <w:trPr>
          <w:trHeight w:val="336"/>
        </w:trPr>
        <w:tc>
          <w:tcPr>
            <w:tcW w:w="562" w:type="dxa"/>
            <w:tcBorders>
              <w:top w:val="single" w:sz="4" w:space="0" w:color="auto"/>
              <w:left w:val="single" w:sz="4" w:space="0" w:color="auto"/>
              <w:bottom w:val="single" w:sz="4" w:space="0" w:color="auto"/>
              <w:right w:val="single" w:sz="4" w:space="0" w:color="auto"/>
            </w:tcBorders>
          </w:tcPr>
          <w:p w14:paraId="04C76D1D" w14:textId="77777777" w:rsidR="00ED2248" w:rsidRPr="00633E3A" w:rsidRDefault="00ED2248" w:rsidP="00ED2248">
            <w:pPr>
              <w:spacing w:after="0" w:line="259" w:lineRule="auto"/>
              <w:jc w:val="center"/>
              <w:rPr>
                <w:rFonts w:eastAsia="Times New Roman"/>
                <w:color w:val="000000"/>
                <w:sz w:val="22"/>
                <w:szCs w:val="22"/>
                <w:lang w:eastAsia="ru-RU"/>
              </w:rPr>
            </w:pPr>
            <w:r w:rsidRPr="00633E3A">
              <w:rPr>
                <w:rFonts w:eastAsia="Times New Roman"/>
                <w:color w:val="000000"/>
                <w:sz w:val="22"/>
                <w:szCs w:val="22"/>
                <w:lang w:eastAsia="ru-RU"/>
              </w:rPr>
              <w:lastRenderedPageBreak/>
              <w:t>1.</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71B19307" w14:textId="77777777" w:rsidR="00ED2248" w:rsidRPr="00633E3A" w:rsidRDefault="00ED2248" w:rsidP="00ED2248">
            <w:pPr>
              <w:spacing w:after="0" w:line="259" w:lineRule="auto"/>
              <w:rPr>
                <w:rFonts w:eastAsia="Times New Roman"/>
                <w:color w:val="000000"/>
                <w:sz w:val="22"/>
                <w:szCs w:val="22"/>
                <w:lang w:eastAsia="ru-RU"/>
              </w:rPr>
            </w:pPr>
            <w:r w:rsidRPr="00633E3A">
              <w:rPr>
                <w:rFonts w:eastAsia="Times New Roman"/>
                <w:color w:val="000000"/>
                <w:sz w:val="22"/>
                <w:szCs w:val="22"/>
                <w:lang w:eastAsia="ru-RU"/>
              </w:rPr>
              <w:t>Информационное общество</w:t>
            </w:r>
          </w:p>
        </w:tc>
        <w:tc>
          <w:tcPr>
            <w:tcW w:w="1559" w:type="dxa"/>
            <w:tcBorders>
              <w:top w:val="single" w:sz="4" w:space="0" w:color="auto"/>
              <w:left w:val="nil"/>
              <w:bottom w:val="single" w:sz="4" w:space="0" w:color="auto"/>
              <w:right w:val="single" w:sz="4" w:space="0" w:color="auto"/>
            </w:tcBorders>
            <w:shd w:val="clear" w:color="auto" w:fill="auto"/>
            <w:noWrap/>
            <w:hideMark/>
          </w:tcPr>
          <w:p w14:paraId="446254CD"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11 187,8</w:t>
            </w:r>
          </w:p>
        </w:tc>
        <w:tc>
          <w:tcPr>
            <w:tcW w:w="1418" w:type="dxa"/>
            <w:tcBorders>
              <w:top w:val="single" w:sz="4" w:space="0" w:color="auto"/>
              <w:left w:val="nil"/>
              <w:bottom w:val="single" w:sz="4" w:space="0" w:color="auto"/>
              <w:right w:val="single" w:sz="4" w:space="0" w:color="auto"/>
            </w:tcBorders>
            <w:shd w:val="clear" w:color="auto" w:fill="auto"/>
            <w:noWrap/>
            <w:hideMark/>
          </w:tcPr>
          <w:p w14:paraId="0B5C0DA0"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11 187,8</w:t>
            </w:r>
          </w:p>
        </w:tc>
        <w:tc>
          <w:tcPr>
            <w:tcW w:w="1134" w:type="dxa"/>
            <w:tcBorders>
              <w:top w:val="single" w:sz="4" w:space="0" w:color="auto"/>
              <w:left w:val="nil"/>
              <w:bottom w:val="single" w:sz="4" w:space="0" w:color="auto"/>
              <w:right w:val="single" w:sz="4" w:space="0" w:color="auto"/>
            </w:tcBorders>
            <w:shd w:val="clear" w:color="auto" w:fill="auto"/>
            <w:noWrap/>
            <w:hideMark/>
          </w:tcPr>
          <w:p w14:paraId="65835BBC" w14:textId="77777777" w:rsidR="00ED2248" w:rsidRPr="00633E3A" w:rsidRDefault="00ED2248" w:rsidP="00ED2248">
            <w:pPr>
              <w:spacing w:after="0" w:line="259" w:lineRule="auto"/>
              <w:jc w:val="right"/>
              <w:rPr>
                <w:rFonts w:eastAsia="Times New Roman"/>
                <w:color w:val="000000"/>
                <w:sz w:val="22"/>
                <w:szCs w:val="22"/>
                <w:lang w:eastAsia="ru-RU"/>
              </w:rPr>
            </w:pPr>
            <w:r w:rsidRPr="00633E3A">
              <w:rPr>
                <w:rFonts w:eastAsia="Times New Roman"/>
                <w:color w:val="000000"/>
                <w:sz w:val="22"/>
                <w:szCs w:val="22"/>
                <w:lang w:eastAsia="ru-RU"/>
              </w:rPr>
              <w:t>100,0</w:t>
            </w:r>
          </w:p>
        </w:tc>
        <w:tc>
          <w:tcPr>
            <w:tcW w:w="992" w:type="dxa"/>
            <w:tcBorders>
              <w:top w:val="single" w:sz="4" w:space="0" w:color="auto"/>
              <w:left w:val="nil"/>
              <w:bottom w:val="single" w:sz="4" w:space="0" w:color="auto"/>
              <w:right w:val="single" w:sz="4" w:space="0" w:color="auto"/>
            </w:tcBorders>
            <w:shd w:val="clear" w:color="auto" w:fill="auto"/>
            <w:noWrap/>
            <w:hideMark/>
          </w:tcPr>
          <w:p w14:paraId="7B63265E"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0,0</w:t>
            </w:r>
          </w:p>
        </w:tc>
      </w:tr>
      <w:tr w:rsidR="00ED2248" w:rsidRPr="00633E3A" w14:paraId="1AD20CF0" w14:textId="77777777" w:rsidTr="00ED2248">
        <w:trPr>
          <w:trHeight w:val="860"/>
        </w:trPr>
        <w:tc>
          <w:tcPr>
            <w:tcW w:w="562" w:type="dxa"/>
            <w:tcBorders>
              <w:top w:val="single" w:sz="4" w:space="0" w:color="auto"/>
              <w:left w:val="single" w:sz="4" w:space="0" w:color="auto"/>
              <w:bottom w:val="single" w:sz="4" w:space="0" w:color="auto"/>
              <w:right w:val="single" w:sz="4" w:space="0" w:color="auto"/>
            </w:tcBorders>
          </w:tcPr>
          <w:p w14:paraId="649B1F34" w14:textId="77777777" w:rsidR="00ED2248" w:rsidRPr="00633E3A" w:rsidRDefault="00ED2248" w:rsidP="00ED2248">
            <w:pPr>
              <w:spacing w:after="0" w:line="259" w:lineRule="auto"/>
              <w:jc w:val="center"/>
              <w:rPr>
                <w:rFonts w:eastAsia="Times New Roman"/>
                <w:color w:val="000000"/>
                <w:sz w:val="22"/>
                <w:szCs w:val="22"/>
                <w:lang w:eastAsia="ru-RU"/>
              </w:rPr>
            </w:pPr>
            <w:r w:rsidRPr="00633E3A">
              <w:rPr>
                <w:rFonts w:eastAsia="Times New Roman"/>
                <w:color w:val="000000"/>
                <w:sz w:val="22"/>
                <w:szCs w:val="22"/>
                <w:lang w:eastAsia="ru-RU"/>
              </w:rPr>
              <w:t>2.</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2E090BEC" w14:textId="77777777" w:rsidR="00ED2248" w:rsidRPr="00633E3A" w:rsidRDefault="00ED2248" w:rsidP="00ED2248">
            <w:pPr>
              <w:spacing w:after="0" w:line="259" w:lineRule="auto"/>
              <w:rPr>
                <w:rFonts w:eastAsia="Times New Roman"/>
                <w:color w:val="000000"/>
                <w:sz w:val="22"/>
                <w:szCs w:val="22"/>
                <w:lang w:eastAsia="ru-RU"/>
              </w:rPr>
            </w:pPr>
            <w:r w:rsidRPr="00633E3A">
              <w:rPr>
                <w:rFonts w:eastAsia="Times New Roman"/>
                <w:color w:val="000000"/>
                <w:sz w:val="22"/>
                <w:szCs w:val="22"/>
                <w:lang w:eastAsia="ru-RU"/>
              </w:rPr>
              <w:t>Поддержка некоммерческих организаций (формирование активной гражданской позиции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C1B2425"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205,0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84656E4"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205</w:t>
            </w:r>
            <w:r w:rsidRPr="00633E3A">
              <w:rPr>
                <w:rFonts w:eastAsia="Times New Roman"/>
                <w:color w:val="000000"/>
                <w:sz w:val="22"/>
                <w:szCs w:val="22"/>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802C31" w14:textId="77777777" w:rsidR="00ED2248" w:rsidRPr="00633E3A" w:rsidRDefault="00ED2248" w:rsidP="00ED2248">
            <w:pPr>
              <w:spacing w:after="0" w:line="259" w:lineRule="auto"/>
              <w:jc w:val="right"/>
              <w:rPr>
                <w:rFonts w:eastAsia="Times New Roman"/>
                <w:color w:val="000000"/>
                <w:sz w:val="22"/>
                <w:szCs w:val="22"/>
                <w:lang w:eastAsia="ru-RU"/>
              </w:rPr>
            </w:pPr>
            <w:r w:rsidRPr="00633E3A">
              <w:rPr>
                <w:rFonts w:eastAsia="Times New Roman"/>
                <w:color w:val="000000"/>
                <w:sz w:val="22"/>
                <w:szCs w:val="22"/>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92C1298" w14:textId="77777777" w:rsidR="00ED2248" w:rsidRPr="00633E3A" w:rsidRDefault="00ED2248" w:rsidP="00ED2248">
            <w:pPr>
              <w:spacing w:after="0" w:line="259" w:lineRule="auto"/>
              <w:jc w:val="right"/>
              <w:rPr>
                <w:rFonts w:eastAsia="Times New Roman"/>
                <w:color w:val="000000"/>
                <w:sz w:val="22"/>
                <w:szCs w:val="22"/>
                <w:lang w:eastAsia="ru-RU"/>
              </w:rPr>
            </w:pPr>
            <w:r w:rsidRPr="00633E3A">
              <w:rPr>
                <w:rFonts w:eastAsia="Times New Roman"/>
                <w:color w:val="000000"/>
                <w:sz w:val="22"/>
                <w:szCs w:val="22"/>
                <w:lang w:eastAsia="ru-RU"/>
              </w:rPr>
              <w:t>0,0</w:t>
            </w:r>
          </w:p>
        </w:tc>
      </w:tr>
      <w:tr w:rsidR="00ED2248" w:rsidRPr="00633E3A" w14:paraId="7859CB9F" w14:textId="77777777" w:rsidTr="00ED2248">
        <w:trPr>
          <w:trHeight w:val="1116"/>
        </w:trPr>
        <w:tc>
          <w:tcPr>
            <w:tcW w:w="562" w:type="dxa"/>
            <w:tcBorders>
              <w:top w:val="single" w:sz="4" w:space="0" w:color="auto"/>
              <w:left w:val="single" w:sz="4" w:space="0" w:color="auto"/>
              <w:bottom w:val="single" w:sz="4" w:space="0" w:color="auto"/>
              <w:right w:val="single" w:sz="4" w:space="0" w:color="auto"/>
            </w:tcBorders>
          </w:tcPr>
          <w:p w14:paraId="0747241D" w14:textId="77777777" w:rsidR="00ED2248" w:rsidRPr="00633E3A" w:rsidRDefault="00ED2248" w:rsidP="00ED2248">
            <w:pPr>
              <w:spacing w:after="0" w:line="259" w:lineRule="auto"/>
              <w:jc w:val="center"/>
              <w:rPr>
                <w:rFonts w:eastAsia="Times New Roman"/>
                <w:color w:val="000000"/>
                <w:sz w:val="22"/>
                <w:szCs w:val="22"/>
                <w:lang w:eastAsia="ru-RU"/>
              </w:rPr>
            </w:pPr>
            <w:r w:rsidRPr="00633E3A">
              <w:rPr>
                <w:rFonts w:eastAsia="Times New Roman"/>
                <w:color w:val="000000"/>
                <w:sz w:val="22"/>
                <w:szCs w:val="22"/>
                <w:lang w:eastAsia="ru-RU"/>
              </w:rPr>
              <w:t>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F41269B" w14:textId="60571538" w:rsidR="00ED2248" w:rsidRPr="00633E3A" w:rsidRDefault="00ED2248" w:rsidP="00CC6DB7">
            <w:pPr>
              <w:spacing w:after="0" w:line="259" w:lineRule="auto"/>
              <w:rPr>
                <w:rFonts w:eastAsia="Times New Roman"/>
                <w:color w:val="000000"/>
                <w:sz w:val="22"/>
                <w:szCs w:val="22"/>
                <w:lang w:eastAsia="ru-RU"/>
              </w:rPr>
            </w:pPr>
            <w:r w:rsidRPr="00633E3A">
              <w:rPr>
                <w:rFonts w:eastAsia="Times New Roman"/>
                <w:color w:val="000000"/>
                <w:sz w:val="22"/>
                <w:szCs w:val="22"/>
                <w:lang w:eastAsia="ru-RU"/>
              </w:rPr>
              <w:t>Защита исконной среды обитания, традиционных образа жизни, хозяйств</w:t>
            </w:r>
            <w:r w:rsidR="00CC6DB7">
              <w:rPr>
                <w:rFonts w:eastAsia="Times New Roman"/>
                <w:color w:val="000000"/>
                <w:sz w:val="22"/>
                <w:szCs w:val="22"/>
                <w:lang w:eastAsia="ru-RU"/>
              </w:rPr>
              <w:t>енной деятельности</w:t>
            </w:r>
            <w:r w:rsidRPr="00633E3A">
              <w:rPr>
                <w:rFonts w:eastAsia="Times New Roman"/>
                <w:color w:val="000000"/>
                <w:sz w:val="22"/>
                <w:szCs w:val="22"/>
                <w:lang w:eastAsia="ru-RU"/>
              </w:rPr>
              <w:t xml:space="preserve"> и промыслов коренных малочисленных народов Севера, проживающих на территории муниципального образования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172D962"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4 633,5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E0A4C9B"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4 350,4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C29C580"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93,9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98AAE9F" w14:textId="77777777" w:rsidR="00ED2248" w:rsidRPr="00633E3A" w:rsidRDefault="00ED2248" w:rsidP="00ED2248">
            <w:pPr>
              <w:spacing w:after="0" w:line="259" w:lineRule="auto"/>
              <w:jc w:val="right"/>
              <w:rPr>
                <w:rFonts w:eastAsia="Times New Roman"/>
                <w:sz w:val="22"/>
                <w:szCs w:val="22"/>
                <w:lang w:eastAsia="ru-RU"/>
              </w:rPr>
            </w:pPr>
            <w:r>
              <w:rPr>
                <w:rFonts w:eastAsia="Times New Roman"/>
                <w:sz w:val="22"/>
                <w:szCs w:val="22"/>
                <w:lang w:eastAsia="ru-RU"/>
              </w:rPr>
              <w:t>-283,1</w:t>
            </w:r>
          </w:p>
        </w:tc>
      </w:tr>
      <w:tr w:rsidR="00ED2248" w:rsidRPr="00633E3A" w14:paraId="2AC0BD76" w14:textId="77777777" w:rsidTr="00ED2248">
        <w:trPr>
          <w:trHeight w:val="523"/>
        </w:trPr>
        <w:tc>
          <w:tcPr>
            <w:tcW w:w="562" w:type="dxa"/>
            <w:tcBorders>
              <w:top w:val="single" w:sz="4" w:space="0" w:color="auto"/>
              <w:left w:val="single" w:sz="4" w:space="0" w:color="auto"/>
              <w:bottom w:val="single" w:sz="4" w:space="0" w:color="auto"/>
              <w:right w:val="single" w:sz="4" w:space="0" w:color="auto"/>
            </w:tcBorders>
          </w:tcPr>
          <w:p w14:paraId="27E58601" w14:textId="77777777" w:rsidR="00ED2248" w:rsidRPr="00633E3A" w:rsidRDefault="00ED2248" w:rsidP="00ED2248">
            <w:pPr>
              <w:spacing w:after="0" w:line="259" w:lineRule="auto"/>
              <w:jc w:val="center"/>
              <w:rPr>
                <w:rFonts w:eastAsia="Times New Roman"/>
                <w:color w:val="000000"/>
                <w:sz w:val="22"/>
                <w:szCs w:val="22"/>
                <w:lang w:eastAsia="ru-RU"/>
              </w:rPr>
            </w:pPr>
            <w:r w:rsidRPr="00633E3A">
              <w:rPr>
                <w:rFonts w:eastAsia="Times New Roman"/>
                <w:color w:val="000000"/>
                <w:sz w:val="22"/>
                <w:szCs w:val="22"/>
                <w:lang w:eastAsia="ru-RU"/>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5295ED" w14:textId="77777777" w:rsidR="00ED2248" w:rsidRPr="00633E3A" w:rsidRDefault="00ED2248" w:rsidP="00ED2248">
            <w:pPr>
              <w:spacing w:after="0" w:line="259" w:lineRule="auto"/>
              <w:rPr>
                <w:rFonts w:eastAsia="Times New Roman"/>
                <w:color w:val="000000"/>
                <w:sz w:val="22"/>
                <w:szCs w:val="22"/>
                <w:lang w:eastAsia="ru-RU"/>
              </w:rPr>
            </w:pPr>
            <w:r w:rsidRPr="00633E3A">
              <w:rPr>
                <w:rFonts w:eastAsia="Times New Roman"/>
                <w:color w:val="000000"/>
                <w:sz w:val="22"/>
                <w:szCs w:val="22"/>
                <w:lang w:eastAsia="ru-RU"/>
              </w:rPr>
              <w:t>Повышение эффективности управления</w:t>
            </w:r>
          </w:p>
        </w:tc>
        <w:tc>
          <w:tcPr>
            <w:tcW w:w="1559" w:type="dxa"/>
            <w:tcBorders>
              <w:top w:val="single" w:sz="4" w:space="0" w:color="auto"/>
              <w:left w:val="nil"/>
              <w:bottom w:val="single" w:sz="4" w:space="0" w:color="auto"/>
              <w:right w:val="single" w:sz="4" w:space="0" w:color="auto"/>
            </w:tcBorders>
            <w:shd w:val="clear" w:color="auto" w:fill="auto"/>
            <w:noWrap/>
          </w:tcPr>
          <w:p w14:paraId="1A4E7C77"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97 987,0</w:t>
            </w:r>
          </w:p>
        </w:tc>
        <w:tc>
          <w:tcPr>
            <w:tcW w:w="1418" w:type="dxa"/>
            <w:tcBorders>
              <w:top w:val="single" w:sz="4" w:space="0" w:color="auto"/>
              <w:left w:val="nil"/>
              <w:bottom w:val="single" w:sz="4" w:space="0" w:color="auto"/>
              <w:right w:val="single" w:sz="4" w:space="0" w:color="auto"/>
            </w:tcBorders>
            <w:shd w:val="clear" w:color="auto" w:fill="auto"/>
            <w:noWrap/>
          </w:tcPr>
          <w:p w14:paraId="5009B320"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96 931,0</w:t>
            </w:r>
          </w:p>
        </w:tc>
        <w:tc>
          <w:tcPr>
            <w:tcW w:w="1134" w:type="dxa"/>
            <w:tcBorders>
              <w:top w:val="single" w:sz="4" w:space="0" w:color="auto"/>
              <w:left w:val="nil"/>
              <w:bottom w:val="single" w:sz="4" w:space="0" w:color="auto"/>
              <w:right w:val="single" w:sz="4" w:space="0" w:color="auto"/>
            </w:tcBorders>
            <w:shd w:val="clear" w:color="auto" w:fill="auto"/>
            <w:noWrap/>
          </w:tcPr>
          <w:p w14:paraId="1F29C0EC" w14:textId="77777777" w:rsidR="00ED2248" w:rsidRPr="00633E3A" w:rsidRDefault="00ED2248" w:rsidP="00ED2248">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98,9</w:t>
            </w:r>
          </w:p>
        </w:tc>
        <w:tc>
          <w:tcPr>
            <w:tcW w:w="992" w:type="dxa"/>
            <w:tcBorders>
              <w:top w:val="single" w:sz="4" w:space="0" w:color="auto"/>
              <w:left w:val="nil"/>
              <w:bottom w:val="single" w:sz="4" w:space="0" w:color="auto"/>
              <w:right w:val="single" w:sz="4" w:space="0" w:color="auto"/>
            </w:tcBorders>
            <w:shd w:val="clear" w:color="auto" w:fill="auto"/>
            <w:noWrap/>
          </w:tcPr>
          <w:p w14:paraId="1FDADF99" w14:textId="77777777" w:rsidR="00ED2248" w:rsidRPr="00633E3A" w:rsidRDefault="00ED2248" w:rsidP="00ED2248">
            <w:pPr>
              <w:spacing w:after="0" w:line="259" w:lineRule="auto"/>
              <w:jc w:val="right"/>
              <w:rPr>
                <w:rFonts w:eastAsia="Times New Roman"/>
                <w:sz w:val="22"/>
                <w:szCs w:val="22"/>
                <w:lang w:eastAsia="ru-RU"/>
              </w:rPr>
            </w:pPr>
            <w:r>
              <w:rPr>
                <w:rFonts w:eastAsia="Times New Roman"/>
                <w:sz w:val="22"/>
                <w:szCs w:val="22"/>
                <w:lang w:eastAsia="ru-RU"/>
              </w:rPr>
              <w:t>-1 056,0</w:t>
            </w:r>
          </w:p>
        </w:tc>
      </w:tr>
    </w:tbl>
    <w:p w14:paraId="3F311948" w14:textId="77777777" w:rsidR="00ED2248" w:rsidRPr="00CC6DB7" w:rsidRDefault="00ED2248" w:rsidP="00ED2248">
      <w:pPr>
        <w:spacing w:after="0" w:line="259" w:lineRule="auto"/>
        <w:ind w:firstLine="709"/>
        <w:jc w:val="both"/>
        <w:rPr>
          <w:rFonts w:eastAsia="Times New Roman"/>
          <w:sz w:val="24"/>
          <w:szCs w:val="24"/>
          <w:lang w:eastAsia="ru-RU"/>
        </w:rPr>
      </w:pPr>
    </w:p>
    <w:p w14:paraId="59A3A896" w14:textId="377219CF" w:rsidR="00ED2248" w:rsidRPr="00CC6DB7" w:rsidRDefault="00ED2248" w:rsidP="00ED2248">
      <w:pPr>
        <w:spacing w:after="0"/>
        <w:ind w:firstLine="709"/>
        <w:jc w:val="both"/>
        <w:rPr>
          <w:rFonts w:eastAsia="Times New Roman"/>
          <w:sz w:val="24"/>
          <w:szCs w:val="24"/>
          <w:lang w:eastAsia="ru-RU"/>
        </w:rPr>
      </w:pPr>
      <w:r w:rsidRPr="00CC6DB7">
        <w:rPr>
          <w:rFonts w:eastAsia="Times New Roman"/>
          <w:sz w:val="24"/>
          <w:szCs w:val="24"/>
          <w:lang w:eastAsia="ru-RU"/>
        </w:rPr>
        <w:t xml:space="preserve">По направлению «Информационное общество» запланированные годовые назначения освоены в полном объеме, в сумме </w:t>
      </w:r>
      <w:r w:rsidR="00B80D40" w:rsidRPr="00CC6DB7">
        <w:rPr>
          <w:rFonts w:eastAsia="Times New Roman"/>
          <w:sz w:val="24"/>
          <w:szCs w:val="24"/>
          <w:lang w:eastAsia="ru-RU"/>
        </w:rPr>
        <w:t>11 187,8</w:t>
      </w:r>
      <w:r w:rsidRPr="00CC6DB7">
        <w:rPr>
          <w:rFonts w:eastAsia="Times New Roman"/>
          <w:sz w:val="24"/>
          <w:szCs w:val="24"/>
          <w:lang w:eastAsia="ru-RU"/>
        </w:rPr>
        <w:t xml:space="preserve"> тыс. рублей, в том числе:</w:t>
      </w:r>
    </w:p>
    <w:p w14:paraId="76875CA1" w14:textId="5DD26C3C" w:rsidR="00ED2248" w:rsidRDefault="00ED2248" w:rsidP="00ED2248">
      <w:pPr>
        <w:spacing w:after="0"/>
        <w:ind w:firstLine="709"/>
        <w:contextualSpacing/>
        <w:jc w:val="both"/>
        <w:rPr>
          <w:rFonts w:eastAsia="Times New Roman"/>
          <w:sz w:val="24"/>
          <w:szCs w:val="24"/>
          <w:lang w:eastAsia="ru-RU"/>
        </w:rPr>
      </w:pPr>
      <w:r w:rsidRPr="00CC6DB7">
        <w:rPr>
          <w:rFonts w:eastAsia="Times New Roman"/>
          <w:sz w:val="24"/>
          <w:szCs w:val="24"/>
          <w:lang w:eastAsia="ru-RU"/>
        </w:rPr>
        <w:t>а) субсидия в сумме</w:t>
      </w:r>
      <w:r w:rsidR="00B80D40" w:rsidRPr="00CC6DB7">
        <w:rPr>
          <w:rFonts w:eastAsia="Times New Roman"/>
          <w:sz w:val="24"/>
          <w:szCs w:val="24"/>
          <w:lang w:eastAsia="ru-RU"/>
        </w:rPr>
        <w:t xml:space="preserve"> 5 437,8</w:t>
      </w:r>
      <w:r w:rsidRPr="00CC6DB7">
        <w:rPr>
          <w:rFonts w:eastAsia="Times New Roman"/>
          <w:sz w:val="24"/>
          <w:szCs w:val="24"/>
          <w:lang w:eastAsia="ru-RU"/>
        </w:rPr>
        <w:t xml:space="preserve"> тыс. рублей за счет средств местного бюджета направлена на финансовое обеспечение выполнения муниципальным автономным учреждением «Редакция газеты «Знамя труда» муниципального задания на выполнение муниципальной работы «Осуществление издательской деятельности». За отчетный период учреждением опубликовано в газете «Знамя труда» нормативных правовых актов и официальной информации о деятельности органов местного самоуправления в объеме </w:t>
      </w:r>
      <w:r w:rsidR="00CC6DB7" w:rsidRPr="00CC6DB7">
        <w:rPr>
          <w:rFonts w:eastAsia="Times New Roman"/>
          <w:sz w:val="24"/>
          <w:szCs w:val="24"/>
          <w:lang w:eastAsia="ru-RU"/>
        </w:rPr>
        <w:t>513,0</w:t>
      </w:r>
      <w:r w:rsidRPr="00CC6DB7">
        <w:rPr>
          <w:rFonts w:eastAsia="Times New Roman"/>
          <w:sz w:val="24"/>
          <w:szCs w:val="24"/>
          <w:lang w:eastAsia="ru-RU"/>
        </w:rPr>
        <w:t xml:space="preserve"> тыс. см</w:t>
      </w:r>
      <w:r w:rsidRPr="00CC6DB7">
        <w:rPr>
          <w:rFonts w:eastAsia="Times New Roman"/>
          <w:sz w:val="24"/>
          <w:szCs w:val="24"/>
          <w:vertAlign w:val="superscript"/>
          <w:lang w:eastAsia="ru-RU"/>
        </w:rPr>
        <w:t>2</w:t>
      </w:r>
      <w:r w:rsidRPr="00CC6DB7">
        <w:rPr>
          <w:rFonts w:eastAsia="Times New Roman"/>
          <w:sz w:val="24"/>
          <w:szCs w:val="24"/>
          <w:lang w:eastAsia="ru-RU"/>
        </w:rPr>
        <w:t xml:space="preserve"> газетной площади. Муниципальное задание учрежд</w:t>
      </w:r>
      <w:r w:rsidR="006A3E1E">
        <w:rPr>
          <w:rFonts w:eastAsia="Times New Roman"/>
          <w:sz w:val="24"/>
          <w:szCs w:val="24"/>
          <w:lang w:eastAsia="ru-RU"/>
        </w:rPr>
        <w:t>ением выполнено в полном объеме:</w:t>
      </w:r>
    </w:p>
    <w:p w14:paraId="6293DEAD" w14:textId="77777777" w:rsidR="006A3E1E" w:rsidRPr="00CC6DB7" w:rsidRDefault="006A3E1E" w:rsidP="00ED2248">
      <w:pPr>
        <w:spacing w:after="0"/>
        <w:ind w:firstLine="709"/>
        <w:contextualSpacing/>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2127"/>
        <w:gridCol w:w="992"/>
        <w:gridCol w:w="1134"/>
        <w:gridCol w:w="992"/>
        <w:gridCol w:w="992"/>
        <w:gridCol w:w="1276"/>
        <w:gridCol w:w="1276"/>
      </w:tblGrid>
      <w:tr w:rsidR="00ED2248" w:rsidRPr="00B80D40" w14:paraId="67CDCBE6" w14:textId="77777777" w:rsidTr="00CC6DB7">
        <w:trPr>
          <w:trHeight w:val="563"/>
        </w:trPr>
        <w:tc>
          <w:tcPr>
            <w:tcW w:w="26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F97A09" w14:textId="77777777" w:rsidR="00ED2248" w:rsidRPr="00B80D40" w:rsidRDefault="00ED2248" w:rsidP="00ED2248">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1ACB7454" w14:textId="77777777" w:rsidR="00ED2248" w:rsidRPr="00B80D40" w:rsidRDefault="00ED2248" w:rsidP="00ED2248">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План</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14:paraId="0A3A71D1" w14:textId="77777777" w:rsidR="00ED2248" w:rsidRPr="00B80D40" w:rsidRDefault="00ED2248" w:rsidP="00ED2248">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Исполнение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D1459" w14:textId="77777777" w:rsidR="00ED2248" w:rsidRPr="00B80D40" w:rsidRDefault="00ED2248" w:rsidP="00ED2248">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 xml:space="preserve">План </w:t>
            </w:r>
            <w:r w:rsidRPr="00CC6DB7">
              <w:rPr>
                <w:rFonts w:eastAsia="Times New Roman"/>
                <w:color w:val="000000"/>
                <w:sz w:val="22"/>
                <w:szCs w:val="22"/>
                <w:lang w:eastAsia="ru-RU"/>
              </w:rPr>
              <w:t>стоимости единицы услуги, тыс. рублей</w:t>
            </w:r>
            <w:r w:rsidRPr="00B80D40">
              <w:rPr>
                <w:rFonts w:eastAsia="Times New Roman"/>
                <w:color w:val="000000"/>
                <w:sz w:val="22"/>
                <w:szCs w:val="22"/>
                <w:lang w:eastAsia="ru-RU"/>
              </w:rPr>
              <w:t xml:space="preserv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7287B9" w14:textId="77777777" w:rsidR="00ED2248" w:rsidRPr="00B80D40" w:rsidRDefault="00ED2248" w:rsidP="00ED2248">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 xml:space="preserve">Фактическая </w:t>
            </w:r>
            <w:r w:rsidRPr="00CC6DB7">
              <w:rPr>
                <w:rFonts w:eastAsia="Times New Roman"/>
                <w:color w:val="000000"/>
                <w:sz w:val="22"/>
                <w:szCs w:val="22"/>
                <w:lang w:eastAsia="ru-RU"/>
              </w:rPr>
              <w:t xml:space="preserve">стоимость </w:t>
            </w:r>
            <w:r w:rsidRPr="00B80D40">
              <w:rPr>
                <w:rFonts w:eastAsia="Times New Roman"/>
                <w:color w:val="000000"/>
                <w:sz w:val="22"/>
                <w:szCs w:val="22"/>
                <w:lang w:eastAsia="ru-RU"/>
              </w:rPr>
              <w:t xml:space="preserve">единицы услуги, тыс. рублей </w:t>
            </w:r>
          </w:p>
        </w:tc>
      </w:tr>
      <w:tr w:rsidR="00B80D40" w:rsidRPr="00B80D40" w14:paraId="0D1D5BEF" w14:textId="77777777" w:rsidTr="00CC6DB7">
        <w:trPr>
          <w:trHeight w:val="115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D1434F5" w14:textId="77777777" w:rsidR="00B80D40" w:rsidRPr="00B80D40" w:rsidRDefault="00B80D40" w:rsidP="00B80D40">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 п/п</w:t>
            </w:r>
          </w:p>
        </w:tc>
        <w:tc>
          <w:tcPr>
            <w:tcW w:w="2127" w:type="dxa"/>
            <w:tcBorders>
              <w:top w:val="single" w:sz="4" w:space="0" w:color="auto"/>
              <w:left w:val="nil"/>
              <w:bottom w:val="single" w:sz="4" w:space="0" w:color="auto"/>
              <w:right w:val="single" w:sz="4" w:space="0" w:color="auto"/>
            </w:tcBorders>
            <w:shd w:val="clear" w:color="auto" w:fill="auto"/>
            <w:hideMark/>
          </w:tcPr>
          <w:p w14:paraId="6B408540" w14:textId="77777777" w:rsidR="00B80D40" w:rsidRPr="00B80D40" w:rsidRDefault="00B80D40" w:rsidP="00B80D40">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hideMark/>
          </w:tcPr>
          <w:p w14:paraId="2544D7D2" w14:textId="494B9717" w:rsidR="00B80D40" w:rsidRPr="00B80D40" w:rsidRDefault="00B80D40" w:rsidP="00B80D40">
            <w:pPr>
              <w:spacing w:after="0" w:line="240" w:lineRule="auto"/>
              <w:jc w:val="center"/>
              <w:rPr>
                <w:rFonts w:eastAsia="Times New Roman"/>
                <w:color w:val="000000"/>
                <w:sz w:val="22"/>
                <w:szCs w:val="22"/>
                <w:vertAlign w:val="superscript"/>
                <w:lang w:eastAsia="ru-RU"/>
              </w:rPr>
            </w:pPr>
            <w:r w:rsidRPr="00B80D40">
              <w:rPr>
                <w:rFonts w:eastAsia="Times New Roman"/>
                <w:color w:val="000000"/>
                <w:sz w:val="22"/>
                <w:szCs w:val="22"/>
                <w:lang w:eastAsia="ru-RU"/>
              </w:rPr>
              <w:t>тыс.</w:t>
            </w:r>
            <w:r>
              <w:rPr>
                <w:rFonts w:eastAsia="Times New Roman"/>
                <w:color w:val="000000"/>
                <w:sz w:val="22"/>
                <w:szCs w:val="22"/>
                <w:lang w:eastAsia="ru-RU"/>
              </w:rPr>
              <w:t xml:space="preserve"> </w:t>
            </w:r>
            <w:r w:rsidRPr="00B80D40">
              <w:rPr>
                <w:rFonts w:eastAsia="Times New Roman"/>
                <w:color w:val="000000"/>
                <w:sz w:val="22"/>
                <w:szCs w:val="22"/>
                <w:lang w:eastAsia="ru-RU"/>
              </w:rPr>
              <w:t>см</w:t>
            </w:r>
            <w:r w:rsidRPr="00B80D40">
              <w:rPr>
                <w:rFonts w:eastAsia="Times New Roman"/>
                <w:color w:val="000000"/>
                <w:sz w:val="22"/>
                <w:szCs w:val="22"/>
                <w:vertAlign w:val="superscript"/>
                <w:lang w:eastAsia="ru-RU"/>
              </w:rPr>
              <w:t>2</w:t>
            </w:r>
          </w:p>
        </w:tc>
        <w:tc>
          <w:tcPr>
            <w:tcW w:w="1134" w:type="dxa"/>
            <w:tcBorders>
              <w:top w:val="single" w:sz="4" w:space="0" w:color="auto"/>
              <w:left w:val="nil"/>
              <w:bottom w:val="single" w:sz="4" w:space="0" w:color="auto"/>
              <w:right w:val="single" w:sz="4" w:space="0" w:color="auto"/>
            </w:tcBorders>
            <w:shd w:val="clear" w:color="auto" w:fill="auto"/>
            <w:hideMark/>
          </w:tcPr>
          <w:p w14:paraId="5D185899" w14:textId="77777777" w:rsidR="00B80D40" w:rsidRPr="00B80D40" w:rsidRDefault="00B80D40" w:rsidP="00B80D40">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сумма, тыс. рублей</w:t>
            </w:r>
          </w:p>
        </w:tc>
        <w:tc>
          <w:tcPr>
            <w:tcW w:w="992" w:type="dxa"/>
            <w:tcBorders>
              <w:top w:val="single" w:sz="4" w:space="0" w:color="auto"/>
              <w:left w:val="nil"/>
              <w:bottom w:val="single" w:sz="4" w:space="0" w:color="auto"/>
              <w:right w:val="single" w:sz="4" w:space="0" w:color="auto"/>
            </w:tcBorders>
            <w:shd w:val="clear" w:color="auto" w:fill="auto"/>
            <w:hideMark/>
          </w:tcPr>
          <w:p w14:paraId="0A0BC019" w14:textId="066CD753" w:rsidR="00B80D40" w:rsidRPr="00B80D40" w:rsidRDefault="00B80D40" w:rsidP="00B80D40">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тыс.</w:t>
            </w:r>
            <w:r>
              <w:rPr>
                <w:rFonts w:eastAsia="Times New Roman"/>
                <w:color w:val="000000"/>
                <w:sz w:val="22"/>
                <w:szCs w:val="22"/>
                <w:lang w:eastAsia="ru-RU"/>
              </w:rPr>
              <w:t xml:space="preserve"> </w:t>
            </w:r>
            <w:r w:rsidRPr="00B80D40">
              <w:rPr>
                <w:rFonts w:eastAsia="Times New Roman"/>
                <w:color w:val="000000"/>
                <w:sz w:val="22"/>
                <w:szCs w:val="22"/>
                <w:lang w:eastAsia="ru-RU"/>
              </w:rPr>
              <w:t>см</w:t>
            </w:r>
            <w:r w:rsidRPr="00B80D40">
              <w:rPr>
                <w:rFonts w:eastAsia="Times New Roman"/>
                <w:color w:val="000000"/>
                <w:sz w:val="22"/>
                <w:szCs w:val="22"/>
                <w:vertAlign w:val="superscript"/>
                <w:lang w:eastAsia="ru-RU"/>
              </w:rPr>
              <w:t>2</w:t>
            </w:r>
          </w:p>
        </w:tc>
        <w:tc>
          <w:tcPr>
            <w:tcW w:w="992" w:type="dxa"/>
            <w:tcBorders>
              <w:top w:val="single" w:sz="4" w:space="0" w:color="auto"/>
              <w:left w:val="nil"/>
              <w:bottom w:val="single" w:sz="4" w:space="0" w:color="auto"/>
              <w:right w:val="single" w:sz="4" w:space="0" w:color="auto"/>
            </w:tcBorders>
            <w:shd w:val="clear" w:color="auto" w:fill="auto"/>
            <w:hideMark/>
          </w:tcPr>
          <w:p w14:paraId="7FD542BD" w14:textId="77777777" w:rsidR="00B80D40" w:rsidRPr="00B80D40" w:rsidRDefault="00B80D40" w:rsidP="00B80D40">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сумма, тыс. рублей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6E4DB0" w14:textId="77777777" w:rsidR="00B80D40" w:rsidRPr="00B80D40" w:rsidRDefault="00B80D40" w:rsidP="00B80D40">
            <w:pPr>
              <w:spacing w:after="0" w:line="240" w:lineRule="auto"/>
              <w:rPr>
                <w:rFonts w:eastAsia="Times New Roman"/>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A72AB0" w14:textId="77777777" w:rsidR="00B80D40" w:rsidRPr="00B80D40" w:rsidRDefault="00B80D40" w:rsidP="00B80D40">
            <w:pPr>
              <w:spacing w:after="0" w:line="240" w:lineRule="auto"/>
              <w:rPr>
                <w:rFonts w:eastAsia="Times New Roman"/>
                <w:color w:val="000000"/>
                <w:sz w:val="22"/>
                <w:szCs w:val="22"/>
                <w:lang w:eastAsia="ru-RU"/>
              </w:rPr>
            </w:pPr>
          </w:p>
        </w:tc>
      </w:tr>
      <w:tr w:rsidR="00ED2248" w:rsidRPr="00B80D40" w14:paraId="122D0568" w14:textId="77777777" w:rsidTr="00CC6DB7">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5CA9EE" w14:textId="77777777" w:rsidR="00ED2248" w:rsidRPr="00B80D40" w:rsidRDefault="00ED2248" w:rsidP="00E42284">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14:paraId="0FEFDB97" w14:textId="77777777" w:rsidR="00ED2248" w:rsidRPr="00B80D40" w:rsidRDefault="00ED2248" w:rsidP="00E42284">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7FC7F84F" w14:textId="77777777" w:rsidR="00ED2248" w:rsidRPr="00B80D40" w:rsidRDefault="00ED2248" w:rsidP="00E42284">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358DE157" w14:textId="77777777" w:rsidR="00ED2248" w:rsidRPr="00B80D40" w:rsidRDefault="00ED2248" w:rsidP="00E42284">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1F0A9D26" w14:textId="77777777" w:rsidR="00ED2248" w:rsidRPr="00B80D40" w:rsidRDefault="00ED2248" w:rsidP="00E42284">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753B8CC6" w14:textId="77777777" w:rsidR="00ED2248" w:rsidRPr="00B80D40" w:rsidRDefault="00ED2248" w:rsidP="00E42284">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08947D32" w14:textId="77777777" w:rsidR="00ED2248" w:rsidRPr="00B80D40" w:rsidRDefault="00ED2248" w:rsidP="00E42284">
            <w:pPr>
              <w:spacing w:after="0" w:line="240" w:lineRule="auto"/>
              <w:jc w:val="center"/>
              <w:rPr>
                <w:rFonts w:eastAsia="Times New Roman"/>
                <w:sz w:val="22"/>
                <w:szCs w:val="22"/>
                <w:lang w:eastAsia="ru-RU"/>
              </w:rPr>
            </w:pPr>
            <w:r w:rsidRPr="00B80D40">
              <w:rPr>
                <w:rFonts w:eastAsia="Times New Roman"/>
                <w:sz w:val="22"/>
                <w:szCs w:val="22"/>
                <w:lang w:eastAsia="ru-RU"/>
              </w:rPr>
              <w:t>7</w:t>
            </w:r>
          </w:p>
        </w:tc>
        <w:tc>
          <w:tcPr>
            <w:tcW w:w="1276" w:type="dxa"/>
            <w:tcBorders>
              <w:top w:val="nil"/>
              <w:left w:val="nil"/>
              <w:bottom w:val="single" w:sz="4" w:space="0" w:color="auto"/>
              <w:right w:val="single" w:sz="4" w:space="0" w:color="auto"/>
            </w:tcBorders>
            <w:shd w:val="clear" w:color="auto" w:fill="auto"/>
            <w:noWrap/>
            <w:vAlign w:val="center"/>
            <w:hideMark/>
          </w:tcPr>
          <w:p w14:paraId="4393A4FB" w14:textId="77777777" w:rsidR="00ED2248" w:rsidRPr="00B80D40" w:rsidRDefault="00ED2248" w:rsidP="00E42284">
            <w:pPr>
              <w:spacing w:after="0" w:line="240" w:lineRule="auto"/>
              <w:jc w:val="center"/>
              <w:rPr>
                <w:rFonts w:eastAsia="Times New Roman"/>
                <w:sz w:val="22"/>
                <w:szCs w:val="22"/>
                <w:lang w:eastAsia="ru-RU"/>
              </w:rPr>
            </w:pPr>
            <w:r w:rsidRPr="00B80D40">
              <w:rPr>
                <w:rFonts w:eastAsia="Times New Roman"/>
                <w:sz w:val="22"/>
                <w:szCs w:val="22"/>
                <w:lang w:eastAsia="ru-RU"/>
              </w:rPr>
              <w:t>8</w:t>
            </w:r>
          </w:p>
        </w:tc>
      </w:tr>
      <w:tr w:rsidR="00ED2248" w:rsidRPr="00B80D40" w14:paraId="5F083ED2" w14:textId="77777777" w:rsidTr="00CC6DB7">
        <w:trPr>
          <w:trHeight w:val="24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435208D" w14:textId="77777777" w:rsidR="00ED2248" w:rsidRPr="00B80D40" w:rsidRDefault="00ED2248" w:rsidP="00ED2248">
            <w:pPr>
              <w:spacing w:after="0" w:line="240" w:lineRule="auto"/>
              <w:jc w:val="center"/>
              <w:rPr>
                <w:rFonts w:eastAsia="Times New Roman"/>
                <w:color w:val="000000"/>
                <w:sz w:val="22"/>
                <w:szCs w:val="22"/>
                <w:lang w:eastAsia="ru-RU"/>
              </w:rPr>
            </w:pPr>
            <w:r w:rsidRPr="00B80D40">
              <w:rPr>
                <w:rFonts w:eastAsia="Times New Roman"/>
                <w:color w:val="000000"/>
                <w:sz w:val="22"/>
                <w:szCs w:val="22"/>
                <w:lang w:eastAsia="ru-RU"/>
              </w:rPr>
              <w:t>1.</w:t>
            </w:r>
          </w:p>
        </w:tc>
        <w:tc>
          <w:tcPr>
            <w:tcW w:w="2127" w:type="dxa"/>
            <w:tcBorders>
              <w:top w:val="single" w:sz="4" w:space="0" w:color="auto"/>
              <w:left w:val="nil"/>
              <w:bottom w:val="single" w:sz="4" w:space="0" w:color="auto"/>
              <w:right w:val="single" w:sz="4" w:space="0" w:color="auto"/>
            </w:tcBorders>
            <w:shd w:val="clear" w:color="auto" w:fill="auto"/>
            <w:hideMark/>
          </w:tcPr>
          <w:p w14:paraId="652E9CC8" w14:textId="77777777" w:rsidR="00ED2248" w:rsidRPr="00B80D40" w:rsidRDefault="00ED2248" w:rsidP="00ED2248">
            <w:pPr>
              <w:rPr>
                <w:color w:val="000000"/>
                <w:sz w:val="22"/>
                <w:szCs w:val="22"/>
              </w:rPr>
            </w:pPr>
            <w:r w:rsidRPr="00B80D40">
              <w:rPr>
                <w:color w:val="000000"/>
                <w:sz w:val="22"/>
                <w:szCs w:val="22"/>
              </w:rPr>
              <w:t>Осуществление издательской деятельности</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4841A382" w14:textId="77777777" w:rsidR="00ED2248" w:rsidRPr="00B80D40" w:rsidRDefault="00ED2248" w:rsidP="00B80D40">
            <w:pPr>
              <w:jc w:val="center"/>
              <w:rPr>
                <w:color w:val="000000"/>
                <w:sz w:val="22"/>
                <w:szCs w:val="22"/>
              </w:rPr>
            </w:pPr>
            <w:r w:rsidRPr="00B80D40">
              <w:rPr>
                <w:color w:val="000000"/>
                <w:sz w:val="22"/>
                <w:szCs w:val="22"/>
              </w:rPr>
              <w:t>513,0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192A9FED" w14:textId="77777777" w:rsidR="00ED2248" w:rsidRPr="00B80D40" w:rsidRDefault="00ED2248" w:rsidP="00B80D40">
            <w:pPr>
              <w:jc w:val="center"/>
              <w:rPr>
                <w:color w:val="000000"/>
                <w:sz w:val="22"/>
                <w:szCs w:val="22"/>
              </w:rPr>
            </w:pPr>
            <w:r w:rsidRPr="00B80D40">
              <w:rPr>
                <w:color w:val="000000"/>
                <w:sz w:val="22"/>
                <w:szCs w:val="22"/>
              </w:rPr>
              <w:t>5 437,8</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1345F794" w14:textId="77777777" w:rsidR="00ED2248" w:rsidRPr="00B80D40" w:rsidRDefault="00ED2248" w:rsidP="00B80D40">
            <w:pPr>
              <w:jc w:val="center"/>
              <w:rPr>
                <w:color w:val="000000"/>
                <w:sz w:val="22"/>
                <w:szCs w:val="22"/>
              </w:rPr>
            </w:pPr>
            <w:r w:rsidRPr="00B80D40">
              <w:rPr>
                <w:color w:val="000000"/>
                <w:sz w:val="22"/>
                <w:szCs w:val="22"/>
              </w:rPr>
              <w:t>513,0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E37B03E" w14:textId="77777777" w:rsidR="00ED2248" w:rsidRPr="00B80D40" w:rsidRDefault="00ED2248" w:rsidP="00B80D40">
            <w:pPr>
              <w:jc w:val="center"/>
              <w:rPr>
                <w:color w:val="000000"/>
                <w:sz w:val="22"/>
                <w:szCs w:val="22"/>
              </w:rPr>
            </w:pPr>
            <w:r w:rsidRPr="00B80D40">
              <w:rPr>
                <w:color w:val="000000"/>
                <w:sz w:val="22"/>
                <w:szCs w:val="22"/>
              </w:rPr>
              <w:t>5 437,8</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397145AA" w14:textId="77777777" w:rsidR="00ED2248" w:rsidRPr="00B80D40" w:rsidRDefault="00ED2248" w:rsidP="00B80D40">
            <w:pPr>
              <w:jc w:val="center"/>
              <w:rPr>
                <w:sz w:val="22"/>
                <w:szCs w:val="22"/>
              </w:rPr>
            </w:pPr>
            <w:r w:rsidRPr="00B80D40">
              <w:rPr>
                <w:sz w:val="22"/>
                <w:szCs w:val="22"/>
              </w:rPr>
              <w:t>10,6</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498A706F" w14:textId="77777777" w:rsidR="00ED2248" w:rsidRPr="00B80D40" w:rsidRDefault="00ED2248" w:rsidP="00B80D40">
            <w:pPr>
              <w:jc w:val="center"/>
              <w:rPr>
                <w:sz w:val="22"/>
                <w:szCs w:val="22"/>
              </w:rPr>
            </w:pPr>
            <w:r w:rsidRPr="00B80D40">
              <w:rPr>
                <w:sz w:val="22"/>
                <w:szCs w:val="22"/>
              </w:rPr>
              <w:t>10,6</w:t>
            </w:r>
          </w:p>
        </w:tc>
      </w:tr>
    </w:tbl>
    <w:p w14:paraId="5A5ED8BA" w14:textId="77777777" w:rsidR="00ED2248" w:rsidRPr="005E06F2" w:rsidRDefault="00ED2248" w:rsidP="00ED2248">
      <w:pPr>
        <w:spacing w:after="0"/>
        <w:contextualSpacing/>
        <w:jc w:val="both"/>
        <w:rPr>
          <w:rFonts w:eastAsia="Times New Roman"/>
          <w:sz w:val="24"/>
          <w:szCs w:val="24"/>
          <w:lang w:eastAsia="ru-RU"/>
        </w:rPr>
      </w:pPr>
    </w:p>
    <w:p w14:paraId="03AD3AA1" w14:textId="5F01050C" w:rsidR="00ED2248" w:rsidRDefault="00ED2248" w:rsidP="00ED2248">
      <w:pPr>
        <w:spacing w:after="0"/>
        <w:ind w:firstLine="709"/>
        <w:contextualSpacing/>
        <w:jc w:val="both"/>
        <w:rPr>
          <w:rFonts w:eastAsia="Times New Roman"/>
          <w:sz w:val="24"/>
          <w:szCs w:val="24"/>
          <w:lang w:eastAsia="ru-RU"/>
        </w:rPr>
      </w:pPr>
      <w:r w:rsidRPr="00CC6DB7">
        <w:rPr>
          <w:rFonts w:eastAsia="Times New Roman"/>
          <w:sz w:val="24"/>
          <w:szCs w:val="24"/>
          <w:lang w:eastAsia="ru-RU"/>
        </w:rPr>
        <w:t>б) субсидия в сумме 5</w:t>
      </w:r>
      <w:r w:rsidR="00CC6DB7" w:rsidRPr="00CC6DB7">
        <w:rPr>
          <w:rFonts w:eastAsia="Times New Roman"/>
          <w:sz w:val="24"/>
          <w:szCs w:val="24"/>
          <w:lang w:eastAsia="ru-RU"/>
        </w:rPr>
        <w:t> 750,0</w:t>
      </w:r>
      <w:r w:rsidRPr="00CC6DB7">
        <w:rPr>
          <w:rFonts w:eastAsia="Times New Roman"/>
          <w:sz w:val="24"/>
          <w:szCs w:val="24"/>
          <w:lang w:eastAsia="ru-RU"/>
        </w:rPr>
        <w:t xml:space="preserve"> тыс. рублей за счет средств местного бюджета направлена на финансовое обеспечение выполнения муниципальным бюджетным учреждением «Ногликская телевизионная студия» муниципального задания на выполнение муниципальной работы «Производство и распространение телепрограмм». За отчетный период учреждением подготовлено материала в объеме 2 </w:t>
      </w:r>
      <w:r w:rsidR="00CC6DB7" w:rsidRPr="00CC6DB7">
        <w:rPr>
          <w:rFonts w:eastAsia="Times New Roman"/>
          <w:sz w:val="24"/>
          <w:szCs w:val="24"/>
          <w:lang w:eastAsia="ru-RU"/>
        </w:rPr>
        <w:t>542</w:t>
      </w:r>
      <w:r w:rsidRPr="00CC6DB7">
        <w:rPr>
          <w:rFonts w:eastAsia="Times New Roman"/>
          <w:sz w:val="24"/>
          <w:szCs w:val="24"/>
          <w:lang w:eastAsia="ru-RU"/>
        </w:rPr>
        <w:t xml:space="preserve"> минут</w:t>
      </w:r>
      <w:r w:rsidR="00CC6DB7" w:rsidRPr="00CC6DB7">
        <w:rPr>
          <w:rFonts w:eastAsia="Times New Roman"/>
          <w:sz w:val="24"/>
          <w:szCs w:val="24"/>
          <w:lang w:eastAsia="ru-RU"/>
        </w:rPr>
        <w:t>ы</w:t>
      </w:r>
      <w:r w:rsidRPr="00CC6DB7">
        <w:rPr>
          <w:rFonts w:eastAsia="Times New Roman"/>
          <w:sz w:val="24"/>
          <w:szCs w:val="24"/>
          <w:lang w:eastAsia="ru-RU"/>
        </w:rPr>
        <w:t xml:space="preserve"> эфирного </w:t>
      </w:r>
      <w:r w:rsidRPr="006A3E1E">
        <w:rPr>
          <w:rFonts w:eastAsia="Times New Roman"/>
          <w:sz w:val="24"/>
          <w:szCs w:val="24"/>
          <w:lang w:eastAsia="ru-RU"/>
        </w:rPr>
        <w:t xml:space="preserve">времени, обеспечив </w:t>
      </w:r>
      <w:r w:rsidR="006A3E1E" w:rsidRPr="006A3E1E">
        <w:rPr>
          <w:rFonts w:eastAsia="Times New Roman"/>
          <w:sz w:val="24"/>
          <w:szCs w:val="24"/>
          <w:lang w:eastAsia="ru-RU"/>
        </w:rPr>
        <w:t>102</w:t>
      </w:r>
      <w:r w:rsidRPr="006A3E1E">
        <w:rPr>
          <w:rFonts w:eastAsia="Times New Roman"/>
          <w:sz w:val="24"/>
          <w:szCs w:val="24"/>
          <w:lang w:eastAsia="ru-RU"/>
        </w:rPr>
        <w:t xml:space="preserve"> выхода в эфир.  Муниципальное задание выполнено со</w:t>
      </w:r>
      <w:r w:rsidRPr="00CC6DB7">
        <w:rPr>
          <w:rFonts w:eastAsia="Times New Roman"/>
          <w:sz w:val="24"/>
          <w:szCs w:val="24"/>
          <w:lang w:eastAsia="ru-RU"/>
        </w:rPr>
        <w:t xml:space="preserve"> </w:t>
      </w:r>
      <w:r w:rsidRPr="006A3E1E">
        <w:rPr>
          <w:rFonts w:eastAsia="Times New Roman"/>
          <w:sz w:val="24"/>
          <w:szCs w:val="24"/>
          <w:lang w:eastAsia="ru-RU"/>
        </w:rPr>
        <w:t xml:space="preserve">следующими показателями: </w:t>
      </w:r>
    </w:p>
    <w:p w14:paraId="023756EC" w14:textId="77777777" w:rsidR="006A3E1E" w:rsidRPr="006A3E1E" w:rsidRDefault="006A3E1E" w:rsidP="00ED2248">
      <w:pPr>
        <w:spacing w:after="0"/>
        <w:ind w:firstLine="709"/>
        <w:contextualSpacing/>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2127"/>
        <w:gridCol w:w="992"/>
        <w:gridCol w:w="1134"/>
        <w:gridCol w:w="992"/>
        <w:gridCol w:w="992"/>
        <w:gridCol w:w="1276"/>
        <w:gridCol w:w="1276"/>
      </w:tblGrid>
      <w:tr w:rsidR="00ED2248" w:rsidRPr="00CC6DB7" w14:paraId="20FF71CE" w14:textId="77777777" w:rsidTr="00CC6DB7">
        <w:trPr>
          <w:trHeight w:val="51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76BDDD"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lastRenderedPageBreak/>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725EC397"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План</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14:paraId="38825EE2"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Исполнение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ED4A5"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 xml:space="preserve">План стоимости единицы услуги, тыс. рублей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0C843"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 xml:space="preserve">Фактическая стоимость единицы услуги, тыс. рублей </w:t>
            </w:r>
          </w:p>
        </w:tc>
      </w:tr>
      <w:tr w:rsidR="00ED2248" w:rsidRPr="00CC6DB7" w14:paraId="72BD3A36" w14:textId="77777777" w:rsidTr="00CC6DB7">
        <w:trPr>
          <w:trHeight w:val="1129"/>
        </w:trPr>
        <w:tc>
          <w:tcPr>
            <w:tcW w:w="562" w:type="dxa"/>
            <w:tcBorders>
              <w:top w:val="nil"/>
              <w:left w:val="single" w:sz="4" w:space="0" w:color="auto"/>
              <w:bottom w:val="single" w:sz="4" w:space="0" w:color="auto"/>
              <w:right w:val="single" w:sz="4" w:space="0" w:color="auto"/>
            </w:tcBorders>
            <w:shd w:val="clear" w:color="auto" w:fill="auto"/>
            <w:hideMark/>
          </w:tcPr>
          <w:p w14:paraId="02BDBFE9"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 п/п</w:t>
            </w:r>
          </w:p>
        </w:tc>
        <w:tc>
          <w:tcPr>
            <w:tcW w:w="2127" w:type="dxa"/>
            <w:tcBorders>
              <w:top w:val="nil"/>
              <w:left w:val="nil"/>
              <w:bottom w:val="single" w:sz="4" w:space="0" w:color="auto"/>
              <w:right w:val="single" w:sz="4" w:space="0" w:color="auto"/>
            </w:tcBorders>
            <w:shd w:val="clear" w:color="auto" w:fill="auto"/>
            <w:hideMark/>
          </w:tcPr>
          <w:p w14:paraId="4477F97A"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наименование</w:t>
            </w:r>
          </w:p>
        </w:tc>
        <w:tc>
          <w:tcPr>
            <w:tcW w:w="992" w:type="dxa"/>
            <w:tcBorders>
              <w:top w:val="nil"/>
              <w:left w:val="nil"/>
              <w:bottom w:val="single" w:sz="4" w:space="0" w:color="auto"/>
              <w:right w:val="single" w:sz="4" w:space="0" w:color="auto"/>
            </w:tcBorders>
            <w:shd w:val="clear" w:color="auto" w:fill="auto"/>
            <w:hideMark/>
          </w:tcPr>
          <w:p w14:paraId="49AAA120" w14:textId="0DB54EFB" w:rsidR="00ED2248" w:rsidRPr="00CC6DB7" w:rsidRDefault="00B80D40"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 xml:space="preserve">количество </w:t>
            </w:r>
            <w:r w:rsidR="00ED2248" w:rsidRPr="00CC6DB7">
              <w:rPr>
                <w:rFonts w:eastAsia="Times New Roman"/>
                <w:color w:val="000000"/>
                <w:sz w:val="22"/>
                <w:szCs w:val="22"/>
                <w:lang w:eastAsia="ru-RU"/>
              </w:rPr>
              <w:t>минут</w:t>
            </w:r>
          </w:p>
        </w:tc>
        <w:tc>
          <w:tcPr>
            <w:tcW w:w="1134" w:type="dxa"/>
            <w:tcBorders>
              <w:top w:val="nil"/>
              <w:left w:val="nil"/>
              <w:bottom w:val="single" w:sz="4" w:space="0" w:color="auto"/>
              <w:right w:val="single" w:sz="4" w:space="0" w:color="auto"/>
            </w:tcBorders>
            <w:shd w:val="clear" w:color="auto" w:fill="auto"/>
            <w:hideMark/>
          </w:tcPr>
          <w:p w14:paraId="31F4375F"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00FCFCD3" w14:textId="1220BE66" w:rsidR="00ED2248" w:rsidRPr="00CC6DB7" w:rsidRDefault="00B80D40"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количество минут</w:t>
            </w:r>
          </w:p>
        </w:tc>
        <w:tc>
          <w:tcPr>
            <w:tcW w:w="992" w:type="dxa"/>
            <w:tcBorders>
              <w:top w:val="nil"/>
              <w:left w:val="nil"/>
              <w:bottom w:val="single" w:sz="4" w:space="0" w:color="auto"/>
              <w:right w:val="single" w:sz="4" w:space="0" w:color="auto"/>
            </w:tcBorders>
            <w:shd w:val="clear" w:color="auto" w:fill="auto"/>
            <w:hideMark/>
          </w:tcPr>
          <w:p w14:paraId="047BDECE"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сумма, тыс. рублей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1F4880" w14:textId="77777777" w:rsidR="00ED2248" w:rsidRPr="00CC6DB7" w:rsidRDefault="00ED2248" w:rsidP="00ED2248">
            <w:pPr>
              <w:spacing w:after="0" w:line="240" w:lineRule="auto"/>
              <w:rPr>
                <w:rFonts w:eastAsia="Times New Roman"/>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2D164D" w14:textId="77777777" w:rsidR="00ED2248" w:rsidRPr="00CC6DB7" w:rsidRDefault="00ED2248" w:rsidP="00ED2248">
            <w:pPr>
              <w:spacing w:after="0" w:line="240" w:lineRule="auto"/>
              <w:rPr>
                <w:rFonts w:eastAsia="Times New Roman"/>
                <w:color w:val="000000"/>
                <w:sz w:val="22"/>
                <w:szCs w:val="22"/>
                <w:lang w:eastAsia="ru-RU"/>
              </w:rPr>
            </w:pPr>
          </w:p>
        </w:tc>
      </w:tr>
      <w:tr w:rsidR="00ED2248" w:rsidRPr="00CC6DB7" w14:paraId="24DECC73" w14:textId="77777777" w:rsidTr="00CC6DB7">
        <w:trPr>
          <w:trHeight w:val="27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6F0E95" w14:textId="77777777" w:rsidR="00ED2248" w:rsidRPr="00CC6DB7" w:rsidRDefault="00ED2248" w:rsidP="00B80D4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14:paraId="1F8F4E03" w14:textId="77777777" w:rsidR="00ED2248" w:rsidRPr="00CC6DB7" w:rsidRDefault="00ED2248" w:rsidP="00B80D4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57B0816F" w14:textId="77777777" w:rsidR="00ED2248" w:rsidRPr="00CC6DB7" w:rsidRDefault="00ED2248" w:rsidP="00B80D4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29626FF1" w14:textId="77777777" w:rsidR="00ED2248" w:rsidRPr="00CC6DB7" w:rsidRDefault="00ED2248" w:rsidP="00B80D4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406D4A9D" w14:textId="77777777" w:rsidR="00ED2248" w:rsidRPr="00CC6DB7" w:rsidRDefault="00ED2248" w:rsidP="00B80D4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3BD44F9D" w14:textId="77777777" w:rsidR="00ED2248" w:rsidRPr="00CC6DB7" w:rsidRDefault="00ED2248" w:rsidP="00B80D4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5AFF070F" w14:textId="77777777" w:rsidR="00ED2248" w:rsidRPr="00CC6DB7" w:rsidRDefault="00ED2248" w:rsidP="00B80D40">
            <w:pPr>
              <w:spacing w:after="0" w:line="240" w:lineRule="auto"/>
              <w:jc w:val="center"/>
              <w:rPr>
                <w:rFonts w:eastAsia="Times New Roman"/>
                <w:sz w:val="22"/>
                <w:szCs w:val="22"/>
                <w:lang w:eastAsia="ru-RU"/>
              </w:rPr>
            </w:pPr>
            <w:r w:rsidRPr="00CC6DB7">
              <w:rPr>
                <w:rFonts w:eastAsia="Times New Roman"/>
                <w:sz w:val="22"/>
                <w:szCs w:val="22"/>
                <w:lang w:eastAsia="ru-RU"/>
              </w:rPr>
              <w:t>7</w:t>
            </w:r>
          </w:p>
        </w:tc>
        <w:tc>
          <w:tcPr>
            <w:tcW w:w="1276" w:type="dxa"/>
            <w:tcBorders>
              <w:top w:val="nil"/>
              <w:left w:val="nil"/>
              <w:bottom w:val="single" w:sz="4" w:space="0" w:color="auto"/>
              <w:right w:val="single" w:sz="4" w:space="0" w:color="auto"/>
            </w:tcBorders>
            <w:shd w:val="clear" w:color="auto" w:fill="auto"/>
            <w:noWrap/>
            <w:vAlign w:val="center"/>
            <w:hideMark/>
          </w:tcPr>
          <w:p w14:paraId="04BEC02A" w14:textId="77777777" w:rsidR="00ED2248" w:rsidRPr="00CC6DB7" w:rsidRDefault="00ED2248" w:rsidP="00B80D40">
            <w:pPr>
              <w:spacing w:after="0" w:line="240" w:lineRule="auto"/>
              <w:jc w:val="center"/>
              <w:rPr>
                <w:rFonts w:eastAsia="Times New Roman"/>
                <w:sz w:val="22"/>
                <w:szCs w:val="22"/>
                <w:lang w:eastAsia="ru-RU"/>
              </w:rPr>
            </w:pPr>
            <w:r w:rsidRPr="00CC6DB7">
              <w:rPr>
                <w:rFonts w:eastAsia="Times New Roman"/>
                <w:sz w:val="22"/>
                <w:szCs w:val="22"/>
                <w:lang w:eastAsia="ru-RU"/>
              </w:rPr>
              <w:t>8</w:t>
            </w:r>
          </w:p>
        </w:tc>
      </w:tr>
      <w:tr w:rsidR="00ED2248" w:rsidRPr="00CC6DB7" w14:paraId="3DE2406A" w14:textId="77777777" w:rsidTr="00E561DD">
        <w:trPr>
          <w:trHeight w:val="898"/>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12560C4E" w14:textId="77777777" w:rsidR="00ED2248" w:rsidRPr="00CC6DB7" w:rsidRDefault="00ED2248" w:rsidP="00ED2248">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1.</w:t>
            </w:r>
          </w:p>
        </w:tc>
        <w:tc>
          <w:tcPr>
            <w:tcW w:w="2127" w:type="dxa"/>
            <w:tcBorders>
              <w:top w:val="single" w:sz="4" w:space="0" w:color="auto"/>
              <w:left w:val="nil"/>
              <w:bottom w:val="single" w:sz="4" w:space="0" w:color="auto"/>
              <w:right w:val="single" w:sz="4" w:space="0" w:color="auto"/>
            </w:tcBorders>
            <w:shd w:val="clear" w:color="auto" w:fill="auto"/>
          </w:tcPr>
          <w:p w14:paraId="0A22CC7A" w14:textId="77777777" w:rsidR="00ED2248" w:rsidRPr="00CC6DB7" w:rsidRDefault="00ED2248" w:rsidP="00ED2248">
            <w:pPr>
              <w:rPr>
                <w:color w:val="000000"/>
                <w:sz w:val="22"/>
                <w:szCs w:val="22"/>
              </w:rPr>
            </w:pPr>
            <w:r w:rsidRPr="00CC6DB7">
              <w:rPr>
                <w:color w:val="000000"/>
                <w:sz w:val="22"/>
                <w:szCs w:val="22"/>
              </w:rPr>
              <w:t>Производство и распространение телепрограмм</w:t>
            </w:r>
          </w:p>
        </w:tc>
        <w:tc>
          <w:tcPr>
            <w:tcW w:w="992" w:type="dxa"/>
            <w:tcBorders>
              <w:top w:val="single" w:sz="4" w:space="0" w:color="auto"/>
              <w:left w:val="nil"/>
              <w:bottom w:val="single" w:sz="4" w:space="0" w:color="auto"/>
              <w:right w:val="single" w:sz="4" w:space="0" w:color="auto"/>
            </w:tcBorders>
            <w:shd w:val="clear" w:color="000000" w:fill="FFFFFF"/>
            <w:noWrap/>
          </w:tcPr>
          <w:p w14:paraId="740B2A60" w14:textId="77777777" w:rsidR="00ED2248" w:rsidRPr="00CC6DB7" w:rsidRDefault="00ED2248" w:rsidP="00B80D40">
            <w:pPr>
              <w:jc w:val="center"/>
              <w:rPr>
                <w:color w:val="000000"/>
                <w:sz w:val="22"/>
                <w:szCs w:val="22"/>
              </w:rPr>
            </w:pPr>
            <w:r w:rsidRPr="00CC6DB7">
              <w:rPr>
                <w:color w:val="000000"/>
                <w:sz w:val="22"/>
                <w:szCs w:val="22"/>
              </w:rPr>
              <w:t>2 471,9</w:t>
            </w:r>
          </w:p>
        </w:tc>
        <w:tc>
          <w:tcPr>
            <w:tcW w:w="1134" w:type="dxa"/>
            <w:tcBorders>
              <w:top w:val="single" w:sz="4" w:space="0" w:color="auto"/>
              <w:left w:val="nil"/>
              <w:bottom w:val="single" w:sz="4" w:space="0" w:color="auto"/>
              <w:right w:val="single" w:sz="4" w:space="0" w:color="auto"/>
            </w:tcBorders>
            <w:shd w:val="clear" w:color="000000" w:fill="FFFFFF"/>
            <w:noWrap/>
          </w:tcPr>
          <w:p w14:paraId="6B659EB5" w14:textId="77777777" w:rsidR="00ED2248" w:rsidRPr="00CC6DB7" w:rsidRDefault="00ED2248" w:rsidP="00B80D40">
            <w:pPr>
              <w:jc w:val="center"/>
              <w:rPr>
                <w:color w:val="000000"/>
                <w:sz w:val="22"/>
                <w:szCs w:val="22"/>
              </w:rPr>
            </w:pPr>
            <w:r w:rsidRPr="00CC6DB7">
              <w:rPr>
                <w:color w:val="000000"/>
                <w:sz w:val="22"/>
                <w:szCs w:val="22"/>
              </w:rPr>
              <w:t>5 750,0</w:t>
            </w:r>
          </w:p>
        </w:tc>
        <w:tc>
          <w:tcPr>
            <w:tcW w:w="992" w:type="dxa"/>
            <w:tcBorders>
              <w:top w:val="single" w:sz="4" w:space="0" w:color="auto"/>
              <w:left w:val="nil"/>
              <w:bottom w:val="single" w:sz="4" w:space="0" w:color="auto"/>
              <w:right w:val="single" w:sz="4" w:space="0" w:color="auto"/>
            </w:tcBorders>
            <w:shd w:val="clear" w:color="000000" w:fill="FFFFFF"/>
            <w:noWrap/>
          </w:tcPr>
          <w:p w14:paraId="34866D15" w14:textId="77777777" w:rsidR="00ED2248" w:rsidRPr="00CC6DB7" w:rsidRDefault="00ED2248" w:rsidP="00B80D40">
            <w:pPr>
              <w:jc w:val="center"/>
              <w:rPr>
                <w:color w:val="000000"/>
                <w:sz w:val="22"/>
                <w:szCs w:val="22"/>
              </w:rPr>
            </w:pPr>
            <w:r w:rsidRPr="00CC6DB7">
              <w:rPr>
                <w:color w:val="000000"/>
                <w:sz w:val="22"/>
                <w:szCs w:val="22"/>
              </w:rPr>
              <w:t>2 542,0</w:t>
            </w:r>
          </w:p>
        </w:tc>
        <w:tc>
          <w:tcPr>
            <w:tcW w:w="992" w:type="dxa"/>
            <w:tcBorders>
              <w:top w:val="single" w:sz="4" w:space="0" w:color="auto"/>
              <w:left w:val="nil"/>
              <w:bottom w:val="single" w:sz="4" w:space="0" w:color="auto"/>
              <w:right w:val="single" w:sz="4" w:space="0" w:color="auto"/>
            </w:tcBorders>
            <w:shd w:val="clear" w:color="000000" w:fill="FFFFFF"/>
            <w:noWrap/>
          </w:tcPr>
          <w:p w14:paraId="241384B0" w14:textId="77777777" w:rsidR="00ED2248" w:rsidRPr="00CC6DB7" w:rsidRDefault="00ED2248" w:rsidP="00B80D40">
            <w:pPr>
              <w:jc w:val="center"/>
              <w:rPr>
                <w:color w:val="000000"/>
                <w:sz w:val="22"/>
                <w:szCs w:val="22"/>
              </w:rPr>
            </w:pPr>
            <w:r w:rsidRPr="00CC6DB7">
              <w:rPr>
                <w:color w:val="000000"/>
                <w:sz w:val="22"/>
                <w:szCs w:val="22"/>
              </w:rPr>
              <w:t>5 750,0</w:t>
            </w:r>
          </w:p>
        </w:tc>
        <w:tc>
          <w:tcPr>
            <w:tcW w:w="1276" w:type="dxa"/>
            <w:tcBorders>
              <w:top w:val="single" w:sz="4" w:space="0" w:color="auto"/>
              <w:left w:val="nil"/>
              <w:bottom w:val="single" w:sz="4" w:space="0" w:color="auto"/>
              <w:right w:val="single" w:sz="4" w:space="0" w:color="auto"/>
            </w:tcBorders>
            <w:shd w:val="clear" w:color="000000" w:fill="FFFFFF"/>
            <w:noWrap/>
          </w:tcPr>
          <w:p w14:paraId="1BD62769" w14:textId="77777777" w:rsidR="00ED2248" w:rsidRPr="00CC6DB7" w:rsidRDefault="00ED2248" w:rsidP="00B80D40">
            <w:pPr>
              <w:jc w:val="center"/>
              <w:rPr>
                <w:sz w:val="22"/>
                <w:szCs w:val="22"/>
              </w:rPr>
            </w:pPr>
            <w:r w:rsidRPr="00CC6DB7">
              <w:rPr>
                <w:sz w:val="22"/>
                <w:szCs w:val="22"/>
              </w:rPr>
              <w:t>2,3</w:t>
            </w:r>
          </w:p>
        </w:tc>
        <w:tc>
          <w:tcPr>
            <w:tcW w:w="1276" w:type="dxa"/>
            <w:tcBorders>
              <w:top w:val="single" w:sz="4" w:space="0" w:color="auto"/>
              <w:left w:val="nil"/>
              <w:bottom w:val="single" w:sz="4" w:space="0" w:color="auto"/>
              <w:right w:val="single" w:sz="4" w:space="0" w:color="auto"/>
            </w:tcBorders>
            <w:shd w:val="clear" w:color="000000" w:fill="FFFFFF"/>
            <w:noWrap/>
          </w:tcPr>
          <w:p w14:paraId="01B2A7F6" w14:textId="77777777" w:rsidR="00ED2248" w:rsidRPr="00CC6DB7" w:rsidRDefault="00ED2248" w:rsidP="00B80D40">
            <w:pPr>
              <w:jc w:val="center"/>
              <w:rPr>
                <w:sz w:val="22"/>
                <w:szCs w:val="22"/>
              </w:rPr>
            </w:pPr>
            <w:r w:rsidRPr="00CC6DB7">
              <w:rPr>
                <w:sz w:val="22"/>
                <w:szCs w:val="22"/>
              </w:rPr>
              <w:t>2,3</w:t>
            </w:r>
          </w:p>
        </w:tc>
      </w:tr>
    </w:tbl>
    <w:p w14:paraId="2BCDF741" w14:textId="77777777" w:rsidR="00ED2248" w:rsidRPr="00B01A31" w:rsidRDefault="00ED2248" w:rsidP="00ED2248">
      <w:pPr>
        <w:spacing w:after="0"/>
        <w:contextualSpacing/>
        <w:jc w:val="both"/>
        <w:rPr>
          <w:rFonts w:eastAsia="Times New Roman"/>
          <w:sz w:val="24"/>
          <w:szCs w:val="24"/>
          <w:highlight w:val="yellow"/>
          <w:lang w:eastAsia="ru-RU"/>
        </w:rPr>
      </w:pPr>
    </w:p>
    <w:p w14:paraId="179353CE" w14:textId="5187A405" w:rsidR="00ED2248" w:rsidRPr="002D3A44" w:rsidRDefault="00ED2248" w:rsidP="00ED2248">
      <w:pPr>
        <w:spacing w:after="0"/>
        <w:ind w:firstLine="709"/>
        <w:contextualSpacing/>
        <w:jc w:val="both"/>
        <w:rPr>
          <w:rFonts w:eastAsia="Times New Roman"/>
          <w:color w:val="000000" w:themeColor="text1"/>
          <w:sz w:val="24"/>
          <w:szCs w:val="24"/>
          <w:lang w:eastAsia="ru-RU"/>
        </w:rPr>
      </w:pPr>
      <w:r w:rsidRPr="002D3A44">
        <w:rPr>
          <w:color w:val="000000" w:themeColor="text1"/>
          <w:sz w:val="24"/>
          <w:szCs w:val="24"/>
        </w:rPr>
        <w:t>В рамках исполнения мероприятия «</w:t>
      </w:r>
      <w:r w:rsidRPr="002D3A44">
        <w:rPr>
          <w:rFonts w:eastAsia="Times New Roman"/>
          <w:color w:val="000000" w:themeColor="text1"/>
          <w:sz w:val="24"/>
          <w:szCs w:val="24"/>
          <w:lang w:eastAsia="ru-RU"/>
        </w:rPr>
        <w:t>Поддержка некоммерческих организаций (формирование активной гражданской позиции населения)»</w:t>
      </w:r>
      <w:r w:rsidR="00E07F23">
        <w:rPr>
          <w:rFonts w:eastAsia="Times New Roman"/>
          <w:color w:val="000000" w:themeColor="text1"/>
          <w:sz w:val="24"/>
          <w:szCs w:val="24"/>
          <w:lang w:eastAsia="ru-RU"/>
        </w:rPr>
        <w:t xml:space="preserve"> было предусмотрено 205 тыс. рублей на предоставление грантов</w:t>
      </w:r>
      <w:r w:rsidR="00317ACC">
        <w:rPr>
          <w:rFonts w:eastAsia="Times New Roman"/>
          <w:color w:val="000000" w:themeColor="text1"/>
          <w:sz w:val="24"/>
          <w:szCs w:val="24"/>
          <w:lang w:eastAsia="ru-RU"/>
        </w:rPr>
        <w:t xml:space="preserve"> общественным организациям, территориальным общественным самоуправлениям для осуществления социально-значимых программ, мероприятий и инициатив.</w:t>
      </w:r>
      <w:r w:rsidRPr="002D3A44">
        <w:rPr>
          <w:rFonts w:eastAsia="Times New Roman"/>
          <w:color w:val="000000" w:themeColor="text1"/>
          <w:sz w:val="24"/>
          <w:szCs w:val="24"/>
          <w:lang w:eastAsia="ru-RU"/>
        </w:rPr>
        <w:t xml:space="preserve"> </w:t>
      </w:r>
      <w:r>
        <w:rPr>
          <w:rFonts w:eastAsia="Times New Roman"/>
          <w:color w:val="000000" w:themeColor="text1"/>
          <w:sz w:val="24"/>
          <w:szCs w:val="24"/>
          <w:lang w:eastAsia="ru-RU"/>
        </w:rPr>
        <w:t>Победителем конкурса 2021</w:t>
      </w:r>
      <w:r w:rsidRPr="002D3A44">
        <w:rPr>
          <w:rFonts w:eastAsia="Times New Roman"/>
          <w:color w:val="000000" w:themeColor="text1"/>
          <w:sz w:val="24"/>
          <w:szCs w:val="24"/>
          <w:lang w:eastAsia="ru-RU"/>
        </w:rPr>
        <w:t xml:space="preserve"> года признан проект «Контроль и снижение популяции бездомных животных путем стерилизации и кастрации, временная передержка и </w:t>
      </w:r>
      <w:proofErr w:type="spellStart"/>
      <w:r w:rsidRPr="002D3A44">
        <w:rPr>
          <w:rFonts w:eastAsia="Times New Roman"/>
          <w:color w:val="000000" w:themeColor="text1"/>
          <w:sz w:val="24"/>
          <w:szCs w:val="24"/>
          <w:lang w:eastAsia="ru-RU"/>
        </w:rPr>
        <w:t>пристройство</w:t>
      </w:r>
      <w:proofErr w:type="spellEnd"/>
      <w:r w:rsidRPr="002D3A44">
        <w:rPr>
          <w:rFonts w:eastAsia="Times New Roman"/>
          <w:color w:val="000000" w:themeColor="text1"/>
          <w:sz w:val="24"/>
          <w:szCs w:val="24"/>
          <w:lang w:eastAsia="ru-RU"/>
        </w:rPr>
        <w:t xml:space="preserve"> бездомных животных»</w:t>
      </w:r>
      <w:r w:rsidR="0097315D">
        <w:rPr>
          <w:rFonts w:eastAsia="Times New Roman"/>
          <w:color w:val="000000" w:themeColor="text1"/>
          <w:sz w:val="24"/>
          <w:szCs w:val="24"/>
          <w:lang w:eastAsia="ru-RU"/>
        </w:rPr>
        <w:t xml:space="preserve"> и соответственно грант</w:t>
      </w:r>
      <w:r w:rsidRPr="002D3A44">
        <w:rPr>
          <w:rFonts w:eastAsia="Times New Roman"/>
          <w:color w:val="000000" w:themeColor="text1"/>
          <w:sz w:val="24"/>
          <w:szCs w:val="24"/>
          <w:lang w:eastAsia="ru-RU"/>
        </w:rPr>
        <w:t xml:space="preserve"> </w:t>
      </w:r>
      <w:r w:rsidR="0097315D">
        <w:rPr>
          <w:rFonts w:eastAsia="Times New Roman"/>
          <w:color w:val="000000" w:themeColor="text1"/>
          <w:sz w:val="24"/>
          <w:szCs w:val="24"/>
          <w:lang w:eastAsia="ru-RU"/>
        </w:rPr>
        <w:t xml:space="preserve">в сумме 205 тыс. рублей получен </w:t>
      </w:r>
      <w:r w:rsidRPr="002D3A44">
        <w:rPr>
          <w:rFonts w:eastAsia="Times New Roman"/>
          <w:color w:val="000000" w:themeColor="text1"/>
          <w:sz w:val="24"/>
          <w:szCs w:val="24"/>
          <w:lang w:eastAsia="ru-RU"/>
        </w:rPr>
        <w:t>Сахалинской региональной общественной организаци</w:t>
      </w:r>
      <w:r w:rsidR="0097315D">
        <w:rPr>
          <w:rFonts w:eastAsia="Times New Roman"/>
          <w:color w:val="000000" w:themeColor="text1"/>
          <w:sz w:val="24"/>
          <w:szCs w:val="24"/>
          <w:lang w:eastAsia="ru-RU"/>
        </w:rPr>
        <w:t>ей</w:t>
      </w:r>
      <w:r w:rsidRPr="002D3A44">
        <w:rPr>
          <w:rFonts w:eastAsia="Times New Roman"/>
          <w:color w:val="000000" w:themeColor="text1"/>
          <w:sz w:val="24"/>
          <w:szCs w:val="24"/>
          <w:lang w:eastAsia="ru-RU"/>
        </w:rPr>
        <w:t xml:space="preserve"> помощи бездомным животным «Право животных на жизнь»</w:t>
      </w:r>
      <w:r w:rsidR="0097315D">
        <w:rPr>
          <w:rFonts w:eastAsia="Times New Roman"/>
          <w:color w:val="000000" w:themeColor="text1"/>
          <w:sz w:val="24"/>
          <w:szCs w:val="24"/>
          <w:lang w:eastAsia="ru-RU"/>
        </w:rPr>
        <w:t>, предоставившей проект-победитель.</w:t>
      </w:r>
      <w:r w:rsidRPr="002D3A44">
        <w:rPr>
          <w:rFonts w:eastAsia="Times New Roman"/>
          <w:color w:val="000000" w:themeColor="text1"/>
          <w:sz w:val="24"/>
          <w:szCs w:val="24"/>
          <w:lang w:eastAsia="ru-RU"/>
        </w:rPr>
        <w:t xml:space="preserve"> </w:t>
      </w:r>
    </w:p>
    <w:p w14:paraId="0A02BB7D" w14:textId="0E5C15E7" w:rsidR="00ED2248" w:rsidRPr="005E06F2" w:rsidRDefault="00ED2248" w:rsidP="00CC6DB7">
      <w:pPr>
        <w:spacing w:after="0"/>
        <w:ind w:firstLine="709"/>
        <w:jc w:val="both"/>
        <w:rPr>
          <w:rFonts w:eastAsia="Times New Roman"/>
          <w:sz w:val="24"/>
          <w:szCs w:val="24"/>
          <w:lang w:eastAsia="ru-RU"/>
        </w:rPr>
      </w:pPr>
      <w:r w:rsidRPr="005E06F2">
        <w:rPr>
          <w:rFonts w:eastAsia="Times New Roman"/>
          <w:color w:val="000000" w:themeColor="text1"/>
          <w:sz w:val="24"/>
          <w:szCs w:val="24"/>
          <w:lang w:eastAsia="ru-RU"/>
        </w:rPr>
        <w:t>В целях реализации мероприятия «</w:t>
      </w:r>
      <w:r w:rsidRPr="005E06F2">
        <w:rPr>
          <w:rFonts w:eastAsia="Times New Roman"/>
          <w:color w:val="000000"/>
          <w:sz w:val="24"/>
          <w:szCs w:val="24"/>
          <w:lang w:eastAsia="ru-RU"/>
        </w:rPr>
        <w:t>Защита исконной среды обитания, традицион</w:t>
      </w:r>
      <w:r w:rsidR="00CC6DB7">
        <w:rPr>
          <w:rFonts w:eastAsia="Times New Roman"/>
          <w:color w:val="000000"/>
          <w:sz w:val="24"/>
          <w:szCs w:val="24"/>
          <w:lang w:eastAsia="ru-RU"/>
        </w:rPr>
        <w:t>ных образа жизни, хозяйственной деятельности</w:t>
      </w:r>
      <w:r w:rsidRPr="005E06F2">
        <w:rPr>
          <w:rFonts w:eastAsia="Times New Roman"/>
          <w:color w:val="000000"/>
          <w:sz w:val="24"/>
          <w:szCs w:val="24"/>
          <w:lang w:eastAsia="ru-RU"/>
        </w:rPr>
        <w:t xml:space="preserve"> и промыслов коренных малочисленных народов Севера, проживающих на территории муниципального образования «Городской округ Ногликский», отнесенного к государственным полномочиям Сахалинской области,</w:t>
      </w:r>
      <w:r w:rsidRPr="005E06F2">
        <w:rPr>
          <w:rFonts w:eastAsia="Times New Roman"/>
          <w:color w:val="000000" w:themeColor="text1"/>
          <w:sz w:val="24"/>
          <w:szCs w:val="24"/>
          <w:lang w:eastAsia="ru-RU"/>
        </w:rPr>
        <w:t xml:space="preserve"> средства областного бюджета</w:t>
      </w:r>
      <w:r>
        <w:rPr>
          <w:rFonts w:eastAsia="Times New Roman"/>
          <w:color w:val="000000" w:themeColor="text1"/>
          <w:sz w:val="24"/>
          <w:szCs w:val="24"/>
          <w:lang w:eastAsia="ru-RU"/>
        </w:rPr>
        <w:t xml:space="preserve"> в сумме 4 350,4</w:t>
      </w:r>
      <w:r w:rsidRPr="005E06F2">
        <w:rPr>
          <w:rFonts w:eastAsia="Times New Roman"/>
          <w:color w:val="000000" w:themeColor="text1"/>
          <w:sz w:val="24"/>
          <w:szCs w:val="24"/>
          <w:lang w:eastAsia="ru-RU"/>
        </w:rPr>
        <w:t xml:space="preserve"> тыс. рублей в соответствии с протоколами заседания Совета коренных малочисленных народов Севера при администрации муниципального образования </w:t>
      </w:r>
      <w:r w:rsidR="009E1C7F" w:rsidRPr="005E06F2">
        <w:rPr>
          <w:rFonts w:eastAsia="Times New Roman"/>
          <w:color w:val="000000" w:themeColor="text1"/>
          <w:sz w:val="24"/>
          <w:szCs w:val="24"/>
          <w:lang w:eastAsia="ru-RU"/>
        </w:rPr>
        <w:t xml:space="preserve">направлены </w:t>
      </w:r>
      <w:r w:rsidRPr="005E06F2">
        <w:rPr>
          <w:rFonts w:eastAsia="Times New Roman"/>
          <w:color w:val="000000" w:themeColor="text1"/>
          <w:sz w:val="24"/>
          <w:szCs w:val="24"/>
          <w:lang w:eastAsia="ru-RU"/>
        </w:rPr>
        <w:t>на</w:t>
      </w:r>
      <w:r w:rsidRPr="005E06F2">
        <w:rPr>
          <w:rFonts w:eastAsia="Times New Roman"/>
          <w:sz w:val="24"/>
          <w:szCs w:val="24"/>
          <w:lang w:eastAsia="ru-RU"/>
        </w:rPr>
        <w:t>:</w:t>
      </w:r>
    </w:p>
    <w:p w14:paraId="25DF5FFC" w14:textId="77777777" w:rsidR="00ED2248" w:rsidRPr="00360328" w:rsidRDefault="00ED2248" w:rsidP="00ED2248">
      <w:pPr>
        <w:spacing w:after="0"/>
        <w:ind w:firstLine="709"/>
        <w:jc w:val="both"/>
        <w:rPr>
          <w:rFonts w:eastAsia="Times New Roman"/>
          <w:color w:val="000000" w:themeColor="text1"/>
          <w:sz w:val="24"/>
          <w:szCs w:val="24"/>
          <w:lang w:eastAsia="ru-RU"/>
        </w:rPr>
      </w:pPr>
      <w:r w:rsidRPr="00360328">
        <w:rPr>
          <w:rFonts w:eastAsia="Times New Roman"/>
          <w:color w:val="000000" w:themeColor="text1"/>
          <w:sz w:val="24"/>
          <w:szCs w:val="24"/>
          <w:lang w:eastAsia="ru-RU"/>
        </w:rPr>
        <w:t xml:space="preserve">а) реализацию мероприятий по развитию и модернизации традиционной хозяйственной деятельности на основе стимулирования экономической деятельности общин и родовых хозяйств коренных народов Севера – 1 234,2 тыс. рублей, за счет которых были приобретены сани-волокуши, лодочные моторы, генератор, бензопилы, сварочный аппарат, </w:t>
      </w:r>
      <w:proofErr w:type="spellStart"/>
      <w:r w:rsidRPr="00360328">
        <w:rPr>
          <w:rFonts w:eastAsia="Times New Roman"/>
          <w:color w:val="000000" w:themeColor="text1"/>
          <w:sz w:val="24"/>
          <w:szCs w:val="24"/>
          <w:lang w:eastAsia="ru-RU"/>
        </w:rPr>
        <w:t>мотобуксировщики</w:t>
      </w:r>
      <w:proofErr w:type="spellEnd"/>
      <w:r w:rsidRPr="00360328">
        <w:rPr>
          <w:rFonts w:eastAsia="Times New Roman"/>
          <w:color w:val="000000" w:themeColor="text1"/>
          <w:sz w:val="24"/>
          <w:szCs w:val="24"/>
          <w:lang w:eastAsia="ru-RU"/>
        </w:rPr>
        <w:t>, морозильный ларь, морозильный шкаф;</w:t>
      </w:r>
    </w:p>
    <w:p w14:paraId="05721B85" w14:textId="44318596" w:rsidR="00ED2248" w:rsidRPr="00102BA5" w:rsidRDefault="00ED2248" w:rsidP="00ED2248">
      <w:pPr>
        <w:spacing w:after="0"/>
        <w:ind w:firstLine="709"/>
        <w:jc w:val="both"/>
        <w:rPr>
          <w:rFonts w:eastAsia="Times New Roman"/>
          <w:color w:val="000000" w:themeColor="text1"/>
          <w:sz w:val="24"/>
          <w:szCs w:val="24"/>
          <w:lang w:eastAsia="ru-RU"/>
        </w:rPr>
      </w:pPr>
      <w:r w:rsidRPr="00102BA5">
        <w:rPr>
          <w:rFonts w:eastAsia="Times New Roman"/>
          <w:color w:val="000000" w:themeColor="text1"/>
          <w:sz w:val="24"/>
          <w:szCs w:val="24"/>
          <w:lang w:eastAsia="ru-RU"/>
        </w:rPr>
        <w:t xml:space="preserve">б) обновление и модернизацию инфраструктуры в местах традиционного проживания и традиционной хозяйственной деятельности коренных народов Севера – 893,1 тыс. рублей, </w:t>
      </w:r>
      <w:r w:rsidRPr="0001789E">
        <w:rPr>
          <w:rFonts w:eastAsia="Times New Roman"/>
          <w:color w:val="000000" w:themeColor="text1"/>
          <w:sz w:val="24"/>
          <w:szCs w:val="24"/>
          <w:lang w:eastAsia="ru-RU"/>
        </w:rPr>
        <w:t>за счет которых выполнены грунтовые работы и ремонт водоснабжения по ул. Физкультурная, д. 88, а также</w:t>
      </w:r>
      <w:r w:rsidRPr="00102BA5">
        <w:rPr>
          <w:rFonts w:eastAsia="Times New Roman"/>
          <w:color w:val="000000" w:themeColor="text1"/>
          <w:sz w:val="24"/>
          <w:szCs w:val="24"/>
          <w:lang w:eastAsia="ru-RU"/>
        </w:rPr>
        <w:t xml:space="preserve"> ремонт светового оборудования по ул. Советская, д.</w:t>
      </w:r>
      <w:r>
        <w:rPr>
          <w:rFonts w:eastAsia="Times New Roman"/>
          <w:color w:val="000000" w:themeColor="text1"/>
          <w:sz w:val="24"/>
          <w:szCs w:val="24"/>
          <w:lang w:eastAsia="ru-RU"/>
        </w:rPr>
        <w:t xml:space="preserve"> </w:t>
      </w:r>
      <w:r w:rsidRPr="00102BA5">
        <w:rPr>
          <w:rFonts w:eastAsia="Times New Roman"/>
          <w:color w:val="000000" w:themeColor="text1"/>
          <w:sz w:val="24"/>
          <w:szCs w:val="24"/>
          <w:lang w:eastAsia="ru-RU"/>
        </w:rPr>
        <w:t>60</w:t>
      </w:r>
      <w:r>
        <w:rPr>
          <w:rFonts w:eastAsia="Times New Roman"/>
          <w:color w:val="000000" w:themeColor="text1"/>
          <w:sz w:val="24"/>
          <w:szCs w:val="24"/>
          <w:lang w:eastAsia="ru-RU"/>
        </w:rPr>
        <w:t xml:space="preserve"> </w:t>
      </w:r>
      <w:r w:rsidR="00D40747">
        <w:rPr>
          <w:rFonts w:eastAsia="Times New Roman"/>
          <w:color w:val="000000" w:themeColor="text1"/>
          <w:sz w:val="24"/>
          <w:szCs w:val="24"/>
          <w:lang w:eastAsia="ru-RU"/>
        </w:rPr>
        <w:t xml:space="preserve">п. Ноглики </w:t>
      </w:r>
      <w:r w:rsidR="009E1C7F">
        <w:rPr>
          <w:rFonts w:eastAsia="Times New Roman"/>
          <w:color w:val="000000" w:themeColor="text1"/>
          <w:sz w:val="24"/>
          <w:szCs w:val="24"/>
          <w:lang w:eastAsia="ru-RU"/>
        </w:rPr>
        <w:t>(</w:t>
      </w:r>
      <w:r>
        <w:rPr>
          <w:rFonts w:eastAsia="Times New Roman"/>
          <w:color w:val="000000" w:themeColor="text1"/>
          <w:sz w:val="24"/>
          <w:szCs w:val="24"/>
          <w:lang w:eastAsia="ru-RU"/>
        </w:rPr>
        <w:t>МБУК «Ногликский муниципальный краеведческий музей»</w:t>
      </w:r>
      <w:r w:rsidR="009E1C7F">
        <w:rPr>
          <w:rFonts w:eastAsia="Times New Roman"/>
          <w:color w:val="000000" w:themeColor="text1"/>
          <w:sz w:val="24"/>
          <w:szCs w:val="24"/>
          <w:lang w:eastAsia="ru-RU"/>
        </w:rPr>
        <w:t>)</w:t>
      </w:r>
      <w:r w:rsidRPr="00102BA5">
        <w:rPr>
          <w:rFonts w:eastAsia="Times New Roman"/>
          <w:color w:val="000000" w:themeColor="text1"/>
          <w:sz w:val="24"/>
          <w:szCs w:val="24"/>
          <w:lang w:eastAsia="ru-RU"/>
        </w:rPr>
        <w:t>;</w:t>
      </w:r>
    </w:p>
    <w:p w14:paraId="0596700C" w14:textId="77777777" w:rsidR="00ED2248" w:rsidRPr="003E7F19" w:rsidRDefault="00ED2248" w:rsidP="00ED2248">
      <w:pPr>
        <w:spacing w:after="0"/>
        <w:ind w:firstLine="709"/>
        <w:jc w:val="both"/>
        <w:rPr>
          <w:rFonts w:eastAsia="Times New Roman"/>
          <w:color w:val="000000" w:themeColor="text1"/>
          <w:sz w:val="24"/>
          <w:szCs w:val="24"/>
          <w:lang w:eastAsia="ru-RU"/>
        </w:rPr>
      </w:pPr>
      <w:r w:rsidRPr="003E7F19">
        <w:rPr>
          <w:rFonts w:eastAsia="Times New Roman"/>
          <w:color w:val="000000" w:themeColor="text1"/>
          <w:sz w:val="24"/>
          <w:szCs w:val="24"/>
          <w:lang w:eastAsia="ru-RU"/>
        </w:rPr>
        <w:t>в) реализацию мероприятий по сохранению и развитию самобытной культуры коренных народов – 140,0 тыс. ру</w:t>
      </w:r>
      <w:r>
        <w:rPr>
          <w:rFonts w:eastAsia="Times New Roman"/>
          <w:color w:val="000000" w:themeColor="text1"/>
          <w:sz w:val="24"/>
          <w:szCs w:val="24"/>
          <w:lang w:eastAsia="ru-RU"/>
        </w:rPr>
        <w:t>блей (приобретение инвентаря ручной работы из натуральной кожи оленя, нерпы</w:t>
      </w:r>
      <w:r w:rsidRPr="003E7F19">
        <w:rPr>
          <w:rFonts w:eastAsia="Times New Roman"/>
          <w:color w:val="000000" w:themeColor="text1"/>
          <w:sz w:val="24"/>
          <w:szCs w:val="24"/>
          <w:lang w:eastAsia="ru-RU"/>
        </w:rPr>
        <w:t>,</w:t>
      </w:r>
      <w:r>
        <w:rPr>
          <w:rFonts w:eastAsia="Times New Roman"/>
          <w:color w:val="000000" w:themeColor="text1"/>
          <w:sz w:val="24"/>
          <w:szCs w:val="24"/>
          <w:lang w:eastAsia="ru-RU"/>
        </w:rPr>
        <w:t xml:space="preserve"> национального спортивного инвентаря (лук, стрелы) </w:t>
      </w:r>
      <w:r w:rsidRPr="003E7F19">
        <w:rPr>
          <w:rFonts w:eastAsia="Times New Roman"/>
          <w:color w:val="000000" w:themeColor="text1"/>
          <w:sz w:val="24"/>
          <w:szCs w:val="24"/>
          <w:lang w:eastAsia="ru-RU"/>
        </w:rPr>
        <w:t xml:space="preserve">в </w:t>
      </w:r>
      <w:r>
        <w:rPr>
          <w:rFonts w:eastAsia="Times New Roman"/>
          <w:color w:val="000000" w:themeColor="text1"/>
          <w:sz w:val="24"/>
          <w:szCs w:val="24"/>
          <w:lang w:eastAsia="ru-RU"/>
        </w:rPr>
        <w:t>МБУК «Ногликский м</w:t>
      </w:r>
      <w:r w:rsidRPr="003E7F19">
        <w:rPr>
          <w:rFonts w:eastAsia="Times New Roman"/>
          <w:color w:val="000000" w:themeColor="text1"/>
          <w:sz w:val="24"/>
          <w:szCs w:val="24"/>
          <w:lang w:eastAsia="ru-RU"/>
        </w:rPr>
        <w:t>униципальный краеведческий музей»);</w:t>
      </w:r>
    </w:p>
    <w:p w14:paraId="77552EB5" w14:textId="0C4584B7" w:rsidR="00ED2248" w:rsidRPr="005B6BC9" w:rsidRDefault="00ED2248" w:rsidP="00ED2248">
      <w:pPr>
        <w:spacing w:after="0"/>
        <w:ind w:firstLine="709"/>
        <w:jc w:val="both"/>
        <w:rPr>
          <w:rFonts w:eastAsia="Times New Roman"/>
          <w:color w:val="000000" w:themeColor="text1"/>
          <w:sz w:val="24"/>
          <w:szCs w:val="24"/>
          <w:lang w:eastAsia="ru-RU"/>
        </w:rPr>
      </w:pPr>
      <w:r w:rsidRPr="005B6BC9">
        <w:rPr>
          <w:rFonts w:eastAsia="Times New Roman"/>
          <w:color w:val="000000" w:themeColor="text1"/>
          <w:sz w:val="24"/>
          <w:szCs w:val="24"/>
          <w:lang w:eastAsia="ru-RU"/>
        </w:rPr>
        <w:t xml:space="preserve">г) ремонт жилья коренных народов Севера в местах традиционного проживания и традиционной хозяйственной деятельности – 1 672,9 тыс. рублей, за счет которых выполнен ремонт в квартирах </w:t>
      </w:r>
      <w:r>
        <w:rPr>
          <w:rFonts w:eastAsia="Times New Roman"/>
          <w:color w:val="000000" w:themeColor="text1"/>
          <w:sz w:val="24"/>
          <w:szCs w:val="24"/>
          <w:lang w:eastAsia="ru-RU"/>
        </w:rPr>
        <w:t>по ул. Штернберга, д. 4</w:t>
      </w:r>
      <w:r w:rsidRPr="005B6BC9">
        <w:rPr>
          <w:rFonts w:eastAsia="Times New Roman"/>
          <w:color w:val="000000" w:themeColor="text1"/>
          <w:sz w:val="24"/>
          <w:szCs w:val="24"/>
          <w:lang w:eastAsia="ru-RU"/>
        </w:rPr>
        <w:t>, ул. Комсомольская</w:t>
      </w:r>
      <w:r>
        <w:rPr>
          <w:rFonts w:eastAsia="Times New Roman"/>
          <w:color w:val="000000" w:themeColor="text1"/>
          <w:sz w:val="24"/>
          <w:szCs w:val="24"/>
          <w:lang w:eastAsia="ru-RU"/>
        </w:rPr>
        <w:t xml:space="preserve">, д. 39, ул. 15 </w:t>
      </w:r>
      <w:r>
        <w:rPr>
          <w:rFonts w:eastAsia="Times New Roman"/>
          <w:color w:val="000000" w:themeColor="text1"/>
          <w:sz w:val="24"/>
          <w:szCs w:val="24"/>
          <w:lang w:eastAsia="ru-RU"/>
        </w:rPr>
        <w:lastRenderedPageBreak/>
        <w:t>Мая, д. 2, пер. Лиманский, д. 8</w:t>
      </w:r>
      <w:r w:rsidRPr="005B6BC9">
        <w:rPr>
          <w:rFonts w:eastAsia="Times New Roman"/>
          <w:color w:val="000000" w:themeColor="text1"/>
          <w:sz w:val="24"/>
          <w:szCs w:val="24"/>
          <w:lang w:eastAsia="ru-RU"/>
        </w:rPr>
        <w:t xml:space="preserve"> </w:t>
      </w:r>
      <w:r w:rsidR="00D40747">
        <w:rPr>
          <w:rFonts w:eastAsia="Times New Roman"/>
          <w:color w:val="000000" w:themeColor="text1"/>
          <w:sz w:val="24"/>
          <w:szCs w:val="24"/>
          <w:lang w:eastAsia="ru-RU"/>
        </w:rPr>
        <w:t xml:space="preserve">п. Ноглики </w:t>
      </w:r>
      <w:r w:rsidRPr="005B6BC9">
        <w:rPr>
          <w:rFonts w:eastAsia="Times New Roman"/>
          <w:color w:val="000000" w:themeColor="text1"/>
          <w:sz w:val="24"/>
          <w:szCs w:val="24"/>
          <w:lang w:eastAsia="ru-RU"/>
        </w:rPr>
        <w:t>(замена</w:t>
      </w:r>
      <w:r>
        <w:rPr>
          <w:rFonts w:eastAsia="Times New Roman"/>
          <w:color w:val="000000" w:themeColor="text1"/>
          <w:sz w:val="24"/>
          <w:szCs w:val="24"/>
          <w:lang w:eastAsia="ru-RU"/>
        </w:rPr>
        <w:t xml:space="preserve"> оконных блоков,</w:t>
      </w:r>
      <w:r w:rsidRPr="005B6BC9">
        <w:rPr>
          <w:rFonts w:eastAsia="Times New Roman"/>
          <w:color w:val="000000" w:themeColor="text1"/>
          <w:sz w:val="24"/>
          <w:szCs w:val="24"/>
          <w:lang w:eastAsia="ru-RU"/>
        </w:rPr>
        <w:t xml:space="preserve"> входных дверей</w:t>
      </w:r>
      <w:r>
        <w:rPr>
          <w:rFonts w:eastAsia="Times New Roman"/>
          <w:color w:val="000000" w:themeColor="text1"/>
          <w:sz w:val="24"/>
          <w:szCs w:val="24"/>
          <w:lang w:eastAsia="ru-RU"/>
        </w:rPr>
        <w:t>, ремонт полов, кровли</w:t>
      </w:r>
      <w:r w:rsidRPr="005B6BC9">
        <w:rPr>
          <w:rFonts w:eastAsia="Times New Roman"/>
          <w:color w:val="000000" w:themeColor="text1"/>
          <w:sz w:val="24"/>
          <w:szCs w:val="24"/>
          <w:lang w:eastAsia="ru-RU"/>
        </w:rPr>
        <w:t xml:space="preserve"> и др.);</w:t>
      </w:r>
    </w:p>
    <w:p w14:paraId="19EDD85B" w14:textId="42B29AED" w:rsidR="00ED2248" w:rsidRPr="0024683B" w:rsidRDefault="00ED2248" w:rsidP="00ED2248">
      <w:pPr>
        <w:spacing w:after="0"/>
        <w:ind w:firstLine="709"/>
        <w:jc w:val="both"/>
        <w:rPr>
          <w:rFonts w:eastAsia="Times New Roman"/>
          <w:i/>
          <w:strike/>
          <w:color w:val="000000" w:themeColor="text1"/>
          <w:sz w:val="24"/>
          <w:szCs w:val="24"/>
          <w:lang w:eastAsia="ru-RU"/>
        </w:rPr>
      </w:pPr>
      <w:r w:rsidRPr="0024683B">
        <w:rPr>
          <w:rFonts w:eastAsia="Times New Roman"/>
          <w:color w:val="000000" w:themeColor="text1"/>
          <w:sz w:val="24"/>
          <w:szCs w:val="24"/>
          <w:lang w:eastAsia="ru-RU"/>
        </w:rPr>
        <w:t xml:space="preserve">д) </w:t>
      </w:r>
      <w:r w:rsidR="00D40747">
        <w:rPr>
          <w:rFonts w:eastAsia="Times New Roman"/>
          <w:color w:val="000000" w:themeColor="text1"/>
          <w:sz w:val="24"/>
          <w:szCs w:val="24"/>
          <w:lang w:eastAsia="ru-RU"/>
        </w:rPr>
        <w:t>о</w:t>
      </w:r>
      <w:r w:rsidRPr="0024683B">
        <w:rPr>
          <w:rFonts w:eastAsia="Times New Roman"/>
          <w:color w:val="000000" w:themeColor="text1"/>
          <w:sz w:val="24"/>
          <w:szCs w:val="24"/>
          <w:lang w:eastAsia="ru-RU"/>
        </w:rPr>
        <w:t xml:space="preserve">беспечение питанием в течение учебного года </w:t>
      </w:r>
      <w:r w:rsidRPr="00632520">
        <w:rPr>
          <w:rFonts w:eastAsia="Times New Roman"/>
          <w:color w:val="000000" w:themeColor="text1"/>
          <w:sz w:val="24"/>
          <w:szCs w:val="24"/>
          <w:lang w:eastAsia="ru-RU"/>
        </w:rPr>
        <w:t>85</w:t>
      </w:r>
      <w:r w:rsidRPr="0024683B">
        <w:rPr>
          <w:rFonts w:eastAsia="Times New Roman"/>
          <w:color w:val="000000" w:themeColor="text1"/>
          <w:sz w:val="24"/>
          <w:szCs w:val="24"/>
          <w:lang w:eastAsia="ru-RU"/>
        </w:rPr>
        <w:t xml:space="preserve"> школьников из числа коренных народов</w:t>
      </w:r>
      <w:r>
        <w:rPr>
          <w:rFonts w:eastAsia="Times New Roman"/>
          <w:color w:val="000000" w:themeColor="text1"/>
          <w:sz w:val="24"/>
          <w:szCs w:val="24"/>
          <w:lang w:eastAsia="ru-RU"/>
        </w:rPr>
        <w:t xml:space="preserve"> Севе</w:t>
      </w:r>
      <w:r w:rsidR="00D40747">
        <w:rPr>
          <w:rFonts w:eastAsia="Times New Roman"/>
          <w:color w:val="000000" w:themeColor="text1"/>
          <w:sz w:val="24"/>
          <w:szCs w:val="24"/>
          <w:lang w:eastAsia="ru-RU"/>
        </w:rPr>
        <w:t>р</w:t>
      </w:r>
      <w:r>
        <w:rPr>
          <w:rFonts w:eastAsia="Times New Roman"/>
          <w:color w:val="000000" w:themeColor="text1"/>
          <w:sz w:val="24"/>
          <w:szCs w:val="24"/>
          <w:lang w:eastAsia="ru-RU"/>
        </w:rPr>
        <w:t>а</w:t>
      </w:r>
      <w:r w:rsidRPr="0024683B">
        <w:rPr>
          <w:rFonts w:eastAsia="Times New Roman"/>
          <w:color w:val="000000" w:themeColor="text1"/>
          <w:sz w:val="24"/>
          <w:szCs w:val="24"/>
          <w:lang w:eastAsia="ru-RU"/>
        </w:rPr>
        <w:t xml:space="preserve">, осваивающих образовательные программы основного общего и среднего общего образования – </w:t>
      </w:r>
      <w:r>
        <w:rPr>
          <w:rFonts w:eastAsia="Times New Roman"/>
          <w:color w:val="000000" w:themeColor="text1"/>
          <w:sz w:val="24"/>
          <w:szCs w:val="24"/>
          <w:lang w:eastAsia="ru-RU"/>
        </w:rPr>
        <w:t>401,1</w:t>
      </w:r>
      <w:r w:rsidRPr="0024683B">
        <w:rPr>
          <w:rFonts w:eastAsia="Times New Roman"/>
          <w:color w:val="000000" w:themeColor="text1"/>
          <w:sz w:val="24"/>
          <w:szCs w:val="24"/>
          <w:lang w:eastAsia="ru-RU"/>
        </w:rPr>
        <w:t xml:space="preserve"> тыс. рублей;</w:t>
      </w:r>
    </w:p>
    <w:p w14:paraId="5491E59C" w14:textId="5810D002" w:rsidR="00ED2248" w:rsidRPr="0024683B" w:rsidRDefault="00ED2248" w:rsidP="00ED2248">
      <w:pPr>
        <w:spacing w:after="0"/>
        <w:ind w:firstLine="709"/>
        <w:jc w:val="both"/>
        <w:rPr>
          <w:rFonts w:eastAsia="Times New Roman"/>
          <w:color w:val="000000" w:themeColor="text1"/>
          <w:sz w:val="24"/>
          <w:szCs w:val="24"/>
          <w:lang w:eastAsia="ru-RU"/>
        </w:rPr>
      </w:pPr>
      <w:r w:rsidRPr="0024683B">
        <w:rPr>
          <w:rFonts w:eastAsia="Times New Roman"/>
          <w:color w:val="000000" w:themeColor="text1"/>
          <w:sz w:val="24"/>
          <w:szCs w:val="24"/>
          <w:lang w:eastAsia="ru-RU"/>
        </w:rPr>
        <w:t>е) об</w:t>
      </w:r>
      <w:r>
        <w:rPr>
          <w:rFonts w:eastAsia="Times New Roman"/>
          <w:color w:val="000000" w:themeColor="text1"/>
          <w:sz w:val="24"/>
          <w:szCs w:val="24"/>
          <w:lang w:eastAsia="ru-RU"/>
        </w:rPr>
        <w:t>еспечение здоровым питанием 23</w:t>
      </w:r>
      <w:r w:rsidRPr="0024683B">
        <w:rPr>
          <w:rFonts w:eastAsia="Times New Roman"/>
          <w:color w:val="000000" w:themeColor="text1"/>
          <w:sz w:val="24"/>
          <w:szCs w:val="24"/>
          <w:lang w:eastAsia="ru-RU"/>
        </w:rPr>
        <w:t xml:space="preserve"> детей из числа коренных народов</w:t>
      </w:r>
      <w:r>
        <w:rPr>
          <w:rFonts w:eastAsia="Times New Roman"/>
          <w:color w:val="000000" w:themeColor="text1"/>
          <w:sz w:val="24"/>
          <w:szCs w:val="24"/>
          <w:lang w:eastAsia="ru-RU"/>
        </w:rPr>
        <w:t xml:space="preserve"> Севера</w:t>
      </w:r>
      <w:r w:rsidRPr="0024683B">
        <w:rPr>
          <w:rFonts w:eastAsia="Times New Roman"/>
          <w:color w:val="000000" w:themeColor="text1"/>
          <w:sz w:val="24"/>
          <w:szCs w:val="24"/>
          <w:lang w:eastAsia="ru-RU"/>
        </w:rPr>
        <w:t xml:space="preserve"> в период летней оздоровительной кампании при СОШ № 2 (</w:t>
      </w:r>
      <w:proofErr w:type="spellStart"/>
      <w:r w:rsidRPr="0024683B">
        <w:rPr>
          <w:rFonts w:eastAsia="Times New Roman"/>
          <w:color w:val="000000" w:themeColor="text1"/>
          <w:sz w:val="24"/>
          <w:szCs w:val="24"/>
          <w:lang w:eastAsia="ru-RU"/>
        </w:rPr>
        <w:t>этнолагерь</w:t>
      </w:r>
      <w:proofErr w:type="spellEnd"/>
      <w:r w:rsidRPr="0024683B">
        <w:rPr>
          <w:rFonts w:eastAsia="Times New Roman"/>
          <w:color w:val="000000" w:themeColor="text1"/>
          <w:sz w:val="24"/>
          <w:szCs w:val="24"/>
          <w:lang w:eastAsia="ru-RU"/>
        </w:rPr>
        <w:t xml:space="preserve"> «</w:t>
      </w:r>
      <w:proofErr w:type="spellStart"/>
      <w:r w:rsidRPr="0024683B">
        <w:rPr>
          <w:rFonts w:eastAsia="Times New Roman"/>
          <w:color w:val="000000" w:themeColor="text1"/>
          <w:sz w:val="24"/>
          <w:szCs w:val="24"/>
          <w:lang w:eastAsia="ru-RU"/>
        </w:rPr>
        <w:t>Корх</w:t>
      </w:r>
      <w:proofErr w:type="spellEnd"/>
      <w:r w:rsidRPr="0024683B">
        <w:rPr>
          <w:rFonts w:eastAsia="Times New Roman"/>
          <w:color w:val="000000" w:themeColor="text1"/>
          <w:sz w:val="24"/>
          <w:szCs w:val="24"/>
          <w:lang w:eastAsia="ru-RU"/>
        </w:rPr>
        <w:t xml:space="preserve">») </w:t>
      </w:r>
      <w:r>
        <w:rPr>
          <w:rFonts w:eastAsia="Times New Roman"/>
          <w:color w:val="000000" w:themeColor="text1"/>
          <w:sz w:val="24"/>
          <w:szCs w:val="24"/>
          <w:lang w:eastAsia="ru-RU"/>
        </w:rPr>
        <w:t>– 9,1</w:t>
      </w:r>
      <w:r w:rsidRPr="0024683B">
        <w:rPr>
          <w:rFonts w:eastAsia="Times New Roman"/>
          <w:color w:val="000000" w:themeColor="text1"/>
          <w:sz w:val="24"/>
          <w:szCs w:val="24"/>
          <w:lang w:eastAsia="ru-RU"/>
        </w:rPr>
        <w:t xml:space="preserve"> тыс. рублей.</w:t>
      </w:r>
    </w:p>
    <w:p w14:paraId="7C22879B" w14:textId="25F548A5" w:rsidR="00ED2248" w:rsidRPr="002A5C97" w:rsidRDefault="00D40747" w:rsidP="00ED2248">
      <w:pPr>
        <w:spacing w:after="0" w:line="259" w:lineRule="auto"/>
        <w:ind w:firstLine="709"/>
        <w:jc w:val="both"/>
        <w:rPr>
          <w:color w:val="000000" w:themeColor="text1"/>
          <w:sz w:val="24"/>
          <w:szCs w:val="24"/>
        </w:rPr>
      </w:pPr>
      <w:r>
        <w:rPr>
          <w:color w:val="000000" w:themeColor="text1"/>
          <w:sz w:val="24"/>
          <w:szCs w:val="24"/>
        </w:rPr>
        <w:t>В рамках</w:t>
      </w:r>
      <w:r w:rsidR="00ED2248" w:rsidRPr="002A5C97">
        <w:rPr>
          <w:color w:val="000000" w:themeColor="text1"/>
          <w:sz w:val="24"/>
          <w:szCs w:val="24"/>
        </w:rPr>
        <w:t xml:space="preserve"> мероприяти</w:t>
      </w:r>
      <w:r>
        <w:rPr>
          <w:color w:val="000000" w:themeColor="text1"/>
          <w:sz w:val="24"/>
          <w:szCs w:val="24"/>
        </w:rPr>
        <w:t>я</w:t>
      </w:r>
      <w:r w:rsidR="00ED2248" w:rsidRPr="002A5C97">
        <w:rPr>
          <w:color w:val="000000" w:themeColor="text1"/>
          <w:sz w:val="24"/>
          <w:szCs w:val="24"/>
        </w:rPr>
        <w:t xml:space="preserve"> «Повышение эффективности управления» </w:t>
      </w:r>
      <w:r>
        <w:rPr>
          <w:color w:val="000000" w:themeColor="text1"/>
          <w:sz w:val="24"/>
          <w:szCs w:val="24"/>
        </w:rPr>
        <w:t>осуществляются</w:t>
      </w:r>
      <w:r w:rsidR="00ED2248" w:rsidRPr="002A5C97">
        <w:rPr>
          <w:color w:val="000000" w:themeColor="text1"/>
          <w:sz w:val="24"/>
          <w:szCs w:val="24"/>
        </w:rPr>
        <w:t xml:space="preserve"> расходы на исполнение функций казенными учреждениями «Централизованная система обслуживания» и «Архив Ногликского района». </w:t>
      </w:r>
    </w:p>
    <w:p w14:paraId="53B941C3" w14:textId="3F388EB1" w:rsidR="00ED2248" w:rsidRPr="002A5C97" w:rsidRDefault="00ED2248" w:rsidP="00ED2248">
      <w:pPr>
        <w:spacing w:after="0" w:line="259" w:lineRule="auto"/>
        <w:ind w:firstLine="709"/>
        <w:jc w:val="both"/>
        <w:rPr>
          <w:color w:val="000000" w:themeColor="text1"/>
          <w:sz w:val="24"/>
          <w:szCs w:val="24"/>
        </w:rPr>
      </w:pPr>
      <w:r w:rsidRPr="002A5C97">
        <w:rPr>
          <w:color w:val="000000" w:themeColor="text1"/>
          <w:sz w:val="24"/>
          <w:szCs w:val="24"/>
        </w:rPr>
        <w:t xml:space="preserve">Объем бюджетных ассигнований на обеспечение </w:t>
      </w:r>
      <w:r w:rsidR="00F46A2C">
        <w:rPr>
          <w:color w:val="000000" w:themeColor="text1"/>
          <w:sz w:val="24"/>
          <w:szCs w:val="24"/>
        </w:rPr>
        <w:t xml:space="preserve">выполнения </w:t>
      </w:r>
      <w:r w:rsidRPr="002A5C97">
        <w:rPr>
          <w:color w:val="000000" w:themeColor="text1"/>
          <w:sz w:val="24"/>
          <w:szCs w:val="24"/>
        </w:rPr>
        <w:t>функций казенн</w:t>
      </w:r>
      <w:r w:rsidR="00F46A2C">
        <w:rPr>
          <w:color w:val="000000" w:themeColor="text1"/>
          <w:sz w:val="24"/>
          <w:szCs w:val="24"/>
        </w:rPr>
        <w:t>ым</w:t>
      </w:r>
      <w:r w:rsidRPr="002A5C97">
        <w:rPr>
          <w:color w:val="000000" w:themeColor="text1"/>
          <w:sz w:val="24"/>
          <w:szCs w:val="24"/>
        </w:rPr>
        <w:t xml:space="preserve"> учреждени</w:t>
      </w:r>
      <w:r w:rsidR="00F46A2C">
        <w:rPr>
          <w:color w:val="000000" w:themeColor="text1"/>
          <w:sz w:val="24"/>
          <w:szCs w:val="24"/>
        </w:rPr>
        <w:t>ем</w:t>
      </w:r>
      <w:r w:rsidRPr="002A5C97">
        <w:rPr>
          <w:color w:val="000000" w:themeColor="text1"/>
          <w:sz w:val="24"/>
          <w:szCs w:val="24"/>
        </w:rPr>
        <w:t xml:space="preserve"> «Централизованная система обслуживания» </w:t>
      </w:r>
      <w:r w:rsidR="00D40747">
        <w:rPr>
          <w:color w:val="000000" w:themeColor="text1"/>
          <w:sz w:val="24"/>
          <w:szCs w:val="24"/>
        </w:rPr>
        <w:t>на</w:t>
      </w:r>
      <w:r w:rsidRPr="002A5C97">
        <w:rPr>
          <w:color w:val="000000" w:themeColor="text1"/>
          <w:sz w:val="24"/>
          <w:szCs w:val="24"/>
        </w:rPr>
        <w:t xml:space="preserve"> </w:t>
      </w:r>
      <w:r>
        <w:rPr>
          <w:color w:val="000000" w:themeColor="text1"/>
          <w:sz w:val="24"/>
          <w:szCs w:val="24"/>
        </w:rPr>
        <w:t>2021</w:t>
      </w:r>
      <w:r w:rsidRPr="002A5C97">
        <w:rPr>
          <w:color w:val="000000" w:themeColor="text1"/>
          <w:sz w:val="24"/>
          <w:szCs w:val="24"/>
        </w:rPr>
        <w:t xml:space="preserve"> год составил </w:t>
      </w:r>
      <w:r>
        <w:rPr>
          <w:color w:val="000000" w:themeColor="text1"/>
          <w:sz w:val="24"/>
          <w:szCs w:val="24"/>
        </w:rPr>
        <w:t>92 503,7</w:t>
      </w:r>
      <w:r w:rsidRPr="002A5C97">
        <w:rPr>
          <w:color w:val="000000" w:themeColor="text1"/>
          <w:sz w:val="24"/>
          <w:szCs w:val="24"/>
        </w:rPr>
        <w:t xml:space="preserve"> тыс. рублей, исполнение обеспечено </w:t>
      </w:r>
      <w:r>
        <w:rPr>
          <w:color w:val="000000" w:themeColor="text1"/>
          <w:sz w:val="24"/>
          <w:szCs w:val="24"/>
        </w:rPr>
        <w:t>на 99,0</w:t>
      </w:r>
      <w:r w:rsidRPr="002A5C97">
        <w:rPr>
          <w:color w:val="000000" w:themeColor="text1"/>
          <w:sz w:val="24"/>
          <w:szCs w:val="24"/>
        </w:rPr>
        <w:t xml:space="preserve">%, в сумме </w:t>
      </w:r>
      <w:r>
        <w:rPr>
          <w:color w:val="000000" w:themeColor="text1"/>
          <w:sz w:val="24"/>
          <w:szCs w:val="24"/>
        </w:rPr>
        <w:t>91 605,4</w:t>
      </w:r>
      <w:r w:rsidRPr="002A5C97">
        <w:rPr>
          <w:color w:val="000000" w:themeColor="text1"/>
          <w:sz w:val="24"/>
          <w:szCs w:val="24"/>
        </w:rPr>
        <w:t xml:space="preserve"> тыс. рублей. </w:t>
      </w:r>
    </w:p>
    <w:p w14:paraId="051CCACF" w14:textId="5591C540" w:rsidR="00ED2248" w:rsidRPr="002A5C97" w:rsidRDefault="00ED2248" w:rsidP="00ED2248">
      <w:pPr>
        <w:spacing w:after="0" w:line="259" w:lineRule="auto"/>
        <w:ind w:firstLine="709"/>
        <w:jc w:val="both"/>
        <w:rPr>
          <w:color w:val="000000" w:themeColor="text1"/>
          <w:sz w:val="24"/>
          <w:szCs w:val="24"/>
          <w:highlight w:val="yellow"/>
        </w:rPr>
      </w:pPr>
      <w:r w:rsidRPr="002A5C97">
        <w:rPr>
          <w:color w:val="000000" w:themeColor="text1"/>
          <w:sz w:val="24"/>
          <w:szCs w:val="24"/>
        </w:rPr>
        <w:t>На обеспечение деятельности муниципального казенного учреждения «Архив Ногликского района» в</w:t>
      </w:r>
      <w:r>
        <w:rPr>
          <w:color w:val="000000" w:themeColor="text1"/>
          <w:sz w:val="24"/>
          <w:szCs w:val="24"/>
        </w:rPr>
        <w:t xml:space="preserve"> 2021 году направлено 5 325,6</w:t>
      </w:r>
      <w:r w:rsidRPr="002A5C97">
        <w:rPr>
          <w:color w:val="000000" w:themeColor="text1"/>
          <w:sz w:val="24"/>
          <w:szCs w:val="24"/>
        </w:rPr>
        <w:t xml:space="preserve"> тыс. рублей, </w:t>
      </w:r>
      <w:r w:rsidR="000F04EC">
        <w:rPr>
          <w:color w:val="000000" w:themeColor="text1"/>
          <w:sz w:val="24"/>
          <w:szCs w:val="24"/>
        </w:rPr>
        <w:t>что с</w:t>
      </w:r>
      <w:r w:rsidRPr="002A5C97">
        <w:rPr>
          <w:color w:val="000000" w:themeColor="text1"/>
          <w:sz w:val="24"/>
          <w:szCs w:val="24"/>
        </w:rPr>
        <w:t xml:space="preserve">оставило </w:t>
      </w:r>
      <w:r>
        <w:rPr>
          <w:color w:val="000000" w:themeColor="text1"/>
          <w:sz w:val="24"/>
          <w:szCs w:val="24"/>
        </w:rPr>
        <w:t>97,1</w:t>
      </w:r>
      <w:r w:rsidRPr="002A5C97">
        <w:rPr>
          <w:color w:val="000000" w:themeColor="text1"/>
          <w:sz w:val="24"/>
          <w:szCs w:val="24"/>
        </w:rPr>
        <w:t>% от уточненных назначений, запланированных в сумме</w:t>
      </w:r>
      <w:r>
        <w:rPr>
          <w:color w:val="000000" w:themeColor="text1"/>
          <w:sz w:val="24"/>
          <w:szCs w:val="24"/>
        </w:rPr>
        <w:t xml:space="preserve"> 5 483,3</w:t>
      </w:r>
      <w:r w:rsidRPr="002A5C97">
        <w:rPr>
          <w:color w:val="000000" w:themeColor="text1"/>
          <w:sz w:val="24"/>
          <w:szCs w:val="24"/>
        </w:rPr>
        <w:t xml:space="preserve"> тыс. рублей. </w:t>
      </w:r>
    </w:p>
    <w:p w14:paraId="3C9D0911" w14:textId="77777777" w:rsidR="00ED2248" w:rsidRPr="002A5C97" w:rsidRDefault="00ED2248" w:rsidP="00ED2248">
      <w:pPr>
        <w:spacing w:after="0"/>
        <w:ind w:firstLine="567"/>
        <w:jc w:val="center"/>
        <w:rPr>
          <w:color w:val="000000" w:themeColor="text1"/>
          <w:sz w:val="24"/>
          <w:szCs w:val="24"/>
          <w:highlight w:val="yellow"/>
        </w:rPr>
      </w:pPr>
    </w:p>
    <w:p w14:paraId="5B3FF96A" w14:textId="77777777" w:rsidR="004F539E" w:rsidRPr="00B26E1B" w:rsidRDefault="004F539E" w:rsidP="004F539E">
      <w:pPr>
        <w:spacing w:after="0"/>
        <w:ind w:firstLine="567"/>
        <w:jc w:val="center"/>
        <w:rPr>
          <w:color w:val="000000" w:themeColor="text1"/>
          <w:sz w:val="24"/>
          <w:szCs w:val="24"/>
        </w:rPr>
      </w:pPr>
      <w:r w:rsidRPr="00B26E1B">
        <w:rPr>
          <w:color w:val="000000" w:themeColor="text1"/>
          <w:sz w:val="24"/>
          <w:szCs w:val="24"/>
        </w:rPr>
        <w:t>Муниципальная программа «Доступная среда в муниципальном</w:t>
      </w:r>
    </w:p>
    <w:p w14:paraId="405044C1" w14:textId="77777777" w:rsidR="004F539E" w:rsidRPr="00B26E1B" w:rsidRDefault="004F539E" w:rsidP="004F539E">
      <w:pPr>
        <w:spacing w:after="0"/>
        <w:ind w:firstLine="567"/>
        <w:jc w:val="center"/>
        <w:rPr>
          <w:sz w:val="24"/>
          <w:szCs w:val="24"/>
        </w:rPr>
      </w:pPr>
      <w:r w:rsidRPr="00B26E1B">
        <w:rPr>
          <w:sz w:val="24"/>
          <w:szCs w:val="24"/>
        </w:rPr>
        <w:t xml:space="preserve"> образовании «Городской округ Ногликский» </w:t>
      </w:r>
    </w:p>
    <w:p w14:paraId="626A7382" w14:textId="77777777" w:rsidR="004F539E" w:rsidRPr="00B26E1B" w:rsidRDefault="004F539E" w:rsidP="004F539E">
      <w:pPr>
        <w:spacing w:after="0"/>
        <w:ind w:firstLine="709"/>
        <w:jc w:val="both"/>
        <w:rPr>
          <w:sz w:val="24"/>
          <w:szCs w:val="24"/>
        </w:rPr>
      </w:pPr>
    </w:p>
    <w:p w14:paraId="28DE2270" w14:textId="126C287C" w:rsidR="004F539E" w:rsidRDefault="004F539E" w:rsidP="004F539E">
      <w:pPr>
        <w:spacing w:after="0"/>
        <w:ind w:firstLine="709"/>
        <w:jc w:val="both"/>
        <w:rPr>
          <w:sz w:val="24"/>
          <w:szCs w:val="24"/>
        </w:rPr>
      </w:pPr>
      <w:r w:rsidRPr="00B26E1B">
        <w:rPr>
          <w:sz w:val="24"/>
          <w:szCs w:val="24"/>
        </w:rPr>
        <w:t xml:space="preserve">Реализация расходных обязательств в сфере обеспечения </w:t>
      </w:r>
      <w:r w:rsidR="00A90DFC">
        <w:rPr>
          <w:sz w:val="24"/>
          <w:szCs w:val="24"/>
        </w:rPr>
        <w:t>л</w:t>
      </w:r>
      <w:r w:rsidR="004D2C44">
        <w:rPr>
          <w:sz w:val="24"/>
          <w:szCs w:val="24"/>
        </w:rPr>
        <w:t>юдям</w:t>
      </w:r>
      <w:r w:rsidR="00A90DFC">
        <w:rPr>
          <w:sz w:val="24"/>
          <w:szCs w:val="24"/>
        </w:rPr>
        <w:t xml:space="preserve"> с ограниченными </w:t>
      </w:r>
      <w:r w:rsidR="004D2C44">
        <w:rPr>
          <w:sz w:val="24"/>
          <w:szCs w:val="24"/>
        </w:rPr>
        <w:t>возможностями здоровья</w:t>
      </w:r>
      <w:r w:rsidRPr="00B26E1B">
        <w:rPr>
          <w:sz w:val="24"/>
          <w:szCs w:val="24"/>
        </w:rPr>
        <w:t xml:space="preserve"> условий для преодоления ограниченной жизнедеятельности и создания им равных с другими гражданами возможностей участия в жизни общества производилась в рамках муниципальной программы «Доступная среда в муниципальном образовании «Городской округ Ногликский» (далее – муниципальная Программа). Общий объем финансирования</w:t>
      </w:r>
      <w:r>
        <w:rPr>
          <w:sz w:val="24"/>
          <w:szCs w:val="24"/>
        </w:rPr>
        <w:t xml:space="preserve"> в 2021</w:t>
      </w:r>
      <w:r w:rsidRPr="00B26E1B">
        <w:rPr>
          <w:sz w:val="24"/>
          <w:szCs w:val="24"/>
        </w:rPr>
        <w:t xml:space="preserve"> году</w:t>
      </w:r>
      <w:r>
        <w:rPr>
          <w:sz w:val="24"/>
          <w:szCs w:val="24"/>
        </w:rPr>
        <w:t xml:space="preserve"> составил 2 052,0</w:t>
      </w:r>
      <w:r w:rsidRPr="00B26E1B">
        <w:rPr>
          <w:sz w:val="24"/>
          <w:szCs w:val="24"/>
        </w:rPr>
        <w:t xml:space="preserve"> тыс. рублей</w:t>
      </w:r>
      <w:r>
        <w:rPr>
          <w:sz w:val="24"/>
          <w:szCs w:val="24"/>
        </w:rPr>
        <w:t>, исполнение обеспечено на 90,3</w:t>
      </w:r>
      <w:r w:rsidRPr="00B26E1B">
        <w:rPr>
          <w:sz w:val="24"/>
          <w:szCs w:val="24"/>
        </w:rPr>
        <w:t>% от уточненных плановых назначений (</w:t>
      </w:r>
      <w:r>
        <w:rPr>
          <w:sz w:val="24"/>
          <w:szCs w:val="24"/>
        </w:rPr>
        <w:t>2 271,3</w:t>
      </w:r>
      <w:r w:rsidRPr="00B26E1B">
        <w:rPr>
          <w:sz w:val="24"/>
          <w:szCs w:val="24"/>
        </w:rPr>
        <w:t xml:space="preserve"> тыс. рублей). В рамках муниципальной Программы осуществлялось финансирование следующих мероприятий (направлений расходов):</w:t>
      </w:r>
    </w:p>
    <w:p w14:paraId="6C8F2E62" w14:textId="77777777" w:rsidR="006A3E1E" w:rsidRPr="00B26E1B" w:rsidRDefault="006A3E1E" w:rsidP="004F539E">
      <w:pPr>
        <w:spacing w:after="0"/>
        <w:ind w:firstLine="709"/>
        <w:jc w:val="both"/>
        <w:rPr>
          <w:sz w:val="24"/>
          <w:szCs w:val="24"/>
        </w:rPr>
      </w:pPr>
    </w:p>
    <w:p w14:paraId="6CDBDEDA" w14:textId="77777777" w:rsidR="004F539E" w:rsidRPr="00B26E1B" w:rsidRDefault="004F539E" w:rsidP="004F539E">
      <w:pPr>
        <w:spacing w:after="0"/>
        <w:ind w:firstLine="567"/>
        <w:jc w:val="both"/>
        <w:rPr>
          <w:sz w:val="24"/>
          <w:szCs w:val="24"/>
        </w:rPr>
      </w:pPr>
      <w:r w:rsidRPr="00B26E1B">
        <w:rPr>
          <w:sz w:val="24"/>
          <w:szCs w:val="24"/>
        </w:rPr>
        <w:t xml:space="preserve">                                                                                                                          Таблица № 19</w:t>
      </w:r>
    </w:p>
    <w:p w14:paraId="4A014BED" w14:textId="77777777" w:rsidR="004F539E" w:rsidRPr="00B26E1B" w:rsidRDefault="004F539E" w:rsidP="004F539E">
      <w:pPr>
        <w:spacing w:after="0"/>
        <w:ind w:firstLine="567"/>
        <w:jc w:val="both"/>
        <w:rPr>
          <w:sz w:val="24"/>
          <w:szCs w:val="24"/>
        </w:rPr>
      </w:pPr>
      <w:r w:rsidRPr="00B26E1B">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513"/>
        <w:gridCol w:w="3315"/>
        <w:gridCol w:w="1842"/>
        <w:gridCol w:w="1418"/>
        <w:gridCol w:w="1134"/>
        <w:gridCol w:w="1134"/>
      </w:tblGrid>
      <w:tr w:rsidR="004F539E" w:rsidRPr="00B26E1B" w14:paraId="2E930B3B" w14:textId="77777777" w:rsidTr="009210B3">
        <w:trPr>
          <w:trHeight w:val="759"/>
        </w:trPr>
        <w:tc>
          <w:tcPr>
            <w:tcW w:w="513" w:type="dxa"/>
          </w:tcPr>
          <w:p w14:paraId="2ECAB152" w14:textId="77777777" w:rsidR="004F539E" w:rsidRPr="00B26E1B" w:rsidRDefault="004F539E" w:rsidP="009210B3">
            <w:pPr>
              <w:jc w:val="center"/>
              <w:rPr>
                <w:sz w:val="22"/>
                <w:szCs w:val="22"/>
              </w:rPr>
            </w:pPr>
            <w:r w:rsidRPr="00B26E1B">
              <w:rPr>
                <w:sz w:val="22"/>
                <w:szCs w:val="22"/>
              </w:rPr>
              <w:t>№ п/п</w:t>
            </w:r>
          </w:p>
        </w:tc>
        <w:tc>
          <w:tcPr>
            <w:tcW w:w="3315" w:type="dxa"/>
          </w:tcPr>
          <w:p w14:paraId="310151AF" w14:textId="77777777" w:rsidR="004F539E" w:rsidRPr="00B26E1B" w:rsidRDefault="004F539E" w:rsidP="009210B3">
            <w:pPr>
              <w:jc w:val="center"/>
              <w:rPr>
                <w:sz w:val="22"/>
                <w:szCs w:val="22"/>
              </w:rPr>
            </w:pPr>
            <w:r w:rsidRPr="00B26E1B">
              <w:rPr>
                <w:sz w:val="22"/>
                <w:szCs w:val="22"/>
              </w:rPr>
              <w:t>Наименование мероприятий</w:t>
            </w:r>
          </w:p>
        </w:tc>
        <w:tc>
          <w:tcPr>
            <w:tcW w:w="1842" w:type="dxa"/>
          </w:tcPr>
          <w:p w14:paraId="1AA77793" w14:textId="77777777" w:rsidR="004F539E" w:rsidRPr="00B26E1B" w:rsidRDefault="004F539E" w:rsidP="009210B3">
            <w:pPr>
              <w:jc w:val="center"/>
              <w:rPr>
                <w:rFonts w:eastAsia="Times New Roman"/>
                <w:sz w:val="22"/>
                <w:szCs w:val="22"/>
                <w:lang w:eastAsia="ru-RU"/>
              </w:rPr>
            </w:pPr>
            <w:r w:rsidRPr="00B26E1B">
              <w:rPr>
                <w:rFonts w:eastAsia="Times New Roman"/>
                <w:sz w:val="22"/>
                <w:szCs w:val="22"/>
                <w:lang w:eastAsia="ru-RU"/>
              </w:rPr>
              <w:t>Плановые назн</w:t>
            </w:r>
            <w:r>
              <w:rPr>
                <w:rFonts w:eastAsia="Times New Roman"/>
                <w:sz w:val="22"/>
                <w:szCs w:val="22"/>
                <w:lang w:eastAsia="ru-RU"/>
              </w:rPr>
              <w:t>ачения на 2021</w:t>
            </w:r>
            <w:r w:rsidRPr="00B26E1B">
              <w:rPr>
                <w:rFonts w:eastAsia="Times New Roman"/>
                <w:sz w:val="22"/>
                <w:szCs w:val="22"/>
                <w:lang w:eastAsia="ru-RU"/>
              </w:rPr>
              <w:t xml:space="preserve"> год согласно СБР по состоянию на</w:t>
            </w:r>
          </w:p>
          <w:p w14:paraId="25A30371" w14:textId="77777777" w:rsidR="004F539E" w:rsidRPr="00B26E1B" w:rsidRDefault="004F539E" w:rsidP="009210B3">
            <w:pPr>
              <w:jc w:val="center"/>
              <w:rPr>
                <w:sz w:val="22"/>
                <w:szCs w:val="22"/>
              </w:rPr>
            </w:pPr>
            <w:r>
              <w:rPr>
                <w:rFonts w:eastAsia="Times New Roman"/>
                <w:sz w:val="22"/>
                <w:szCs w:val="22"/>
                <w:lang w:eastAsia="ru-RU"/>
              </w:rPr>
              <w:t>31.12.2021</w:t>
            </w:r>
          </w:p>
        </w:tc>
        <w:tc>
          <w:tcPr>
            <w:tcW w:w="1418" w:type="dxa"/>
          </w:tcPr>
          <w:p w14:paraId="79C7D300" w14:textId="77777777" w:rsidR="004F539E" w:rsidRPr="00B26E1B" w:rsidRDefault="004F539E" w:rsidP="009210B3">
            <w:pPr>
              <w:jc w:val="center"/>
              <w:rPr>
                <w:sz w:val="22"/>
                <w:szCs w:val="22"/>
              </w:rPr>
            </w:pPr>
            <w:r w:rsidRPr="00B26E1B">
              <w:rPr>
                <w:sz w:val="22"/>
                <w:szCs w:val="22"/>
              </w:rPr>
              <w:t>Исполнение</w:t>
            </w:r>
            <w:r>
              <w:rPr>
                <w:sz w:val="22"/>
                <w:szCs w:val="22"/>
              </w:rPr>
              <w:t xml:space="preserve"> за 2021</w:t>
            </w:r>
            <w:r w:rsidRPr="00B26E1B">
              <w:rPr>
                <w:sz w:val="22"/>
                <w:szCs w:val="22"/>
              </w:rPr>
              <w:t xml:space="preserve"> год</w:t>
            </w:r>
          </w:p>
          <w:p w14:paraId="01F695C0" w14:textId="77777777" w:rsidR="004F539E" w:rsidRPr="00B26E1B" w:rsidRDefault="004F539E" w:rsidP="009210B3">
            <w:pPr>
              <w:jc w:val="center"/>
              <w:rPr>
                <w:sz w:val="22"/>
                <w:szCs w:val="22"/>
              </w:rPr>
            </w:pPr>
          </w:p>
        </w:tc>
        <w:tc>
          <w:tcPr>
            <w:tcW w:w="1134" w:type="dxa"/>
          </w:tcPr>
          <w:p w14:paraId="6BDB85D8" w14:textId="77777777" w:rsidR="004F539E" w:rsidRPr="00B26E1B" w:rsidRDefault="004F539E" w:rsidP="009210B3">
            <w:pPr>
              <w:jc w:val="center"/>
              <w:rPr>
                <w:sz w:val="22"/>
                <w:szCs w:val="22"/>
              </w:rPr>
            </w:pPr>
            <w:r w:rsidRPr="00B26E1B">
              <w:rPr>
                <w:sz w:val="22"/>
                <w:szCs w:val="22"/>
              </w:rPr>
              <w:t>Процент исполнения, %</w:t>
            </w:r>
          </w:p>
        </w:tc>
        <w:tc>
          <w:tcPr>
            <w:tcW w:w="1134" w:type="dxa"/>
          </w:tcPr>
          <w:p w14:paraId="5FAA97EB" w14:textId="77777777" w:rsidR="004F539E" w:rsidRPr="00B26E1B" w:rsidRDefault="004F539E" w:rsidP="009210B3">
            <w:pPr>
              <w:jc w:val="center"/>
              <w:rPr>
                <w:sz w:val="22"/>
                <w:szCs w:val="22"/>
              </w:rPr>
            </w:pPr>
            <w:r w:rsidRPr="00B26E1B">
              <w:rPr>
                <w:sz w:val="22"/>
                <w:szCs w:val="22"/>
              </w:rPr>
              <w:t>Отклонение (гр.4-гр.3)</w:t>
            </w:r>
          </w:p>
        </w:tc>
      </w:tr>
      <w:tr w:rsidR="004F539E" w:rsidRPr="00B26E1B" w14:paraId="2DD47E68" w14:textId="77777777" w:rsidTr="009210B3">
        <w:trPr>
          <w:trHeight w:val="297"/>
        </w:trPr>
        <w:tc>
          <w:tcPr>
            <w:tcW w:w="513" w:type="dxa"/>
            <w:tcBorders>
              <w:bottom w:val="single" w:sz="4" w:space="0" w:color="auto"/>
            </w:tcBorders>
          </w:tcPr>
          <w:p w14:paraId="5A22AFBF" w14:textId="77777777" w:rsidR="004F539E" w:rsidRPr="00B26E1B" w:rsidRDefault="004F539E" w:rsidP="009210B3">
            <w:pPr>
              <w:jc w:val="center"/>
              <w:rPr>
                <w:sz w:val="22"/>
                <w:szCs w:val="22"/>
              </w:rPr>
            </w:pPr>
            <w:r w:rsidRPr="00B26E1B">
              <w:rPr>
                <w:sz w:val="22"/>
                <w:szCs w:val="22"/>
              </w:rPr>
              <w:t>1</w:t>
            </w:r>
          </w:p>
        </w:tc>
        <w:tc>
          <w:tcPr>
            <w:tcW w:w="3315" w:type="dxa"/>
            <w:tcBorders>
              <w:bottom w:val="single" w:sz="4" w:space="0" w:color="auto"/>
            </w:tcBorders>
          </w:tcPr>
          <w:p w14:paraId="7FBD2001" w14:textId="77777777" w:rsidR="004F539E" w:rsidRPr="00B26E1B" w:rsidRDefault="004F539E" w:rsidP="009210B3">
            <w:pPr>
              <w:jc w:val="center"/>
              <w:rPr>
                <w:sz w:val="22"/>
                <w:szCs w:val="22"/>
              </w:rPr>
            </w:pPr>
            <w:r w:rsidRPr="00B26E1B">
              <w:rPr>
                <w:sz w:val="22"/>
                <w:szCs w:val="22"/>
              </w:rPr>
              <w:t>2</w:t>
            </w:r>
          </w:p>
        </w:tc>
        <w:tc>
          <w:tcPr>
            <w:tcW w:w="1842" w:type="dxa"/>
            <w:tcBorders>
              <w:bottom w:val="single" w:sz="4" w:space="0" w:color="auto"/>
            </w:tcBorders>
          </w:tcPr>
          <w:p w14:paraId="1581BC9A" w14:textId="77777777" w:rsidR="004F539E" w:rsidRPr="00B26E1B" w:rsidRDefault="004F539E" w:rsidP="009210B3">
            <w:pPr>
              <w:jc w:val="center"/>
              <w:rPr>
                <w:sz w:val="22"/>
                <w:szCs w:val="22"/>
              </w:rPr>
            </w:pPr>
            <w:r w:rsidRPr="00B26E1B">
              <w:rPr>
                <w:sz w:val="22"/>
                <w:szCs w:val="22"/>
              </w:rPr>
              <w:t>3</w:t>
            </w:r>
          </w:p>
        </w:tc>
        <w:tc>
          <w:tcPr>
            <w:tcW w:w="1418" w:type="dxa"/>
            <w:tcBorders>
              <w:bottom w:val="single" w:sz="4" w:space="0" w:color="auto"/>
            </w:tcBorders>
          </w:tcPr>
          <w:p w14:paraId="2D2D2BB3" w14:textId="77777777" w:rsidR="004F539E" w:rsidRPr="00B26E1B" w:rsidRDefault="004F539E" w:rsidP="009210B3">
            <w:pPr>
              <w:jc w:val="center"/>
              <w:rPr>
                <w:sz w:val="22"/>
                <w:szCs w:val="22"/>
              </w:rPr>
            </w:pPr>
            <w:r w:rsidRPr="00B26E1B">
              <w:rPr>
                <w:sz w:val="22"/>
                <w:szCs w:val="22"/>
              </w:rPr>
              <w:t>4</w:t>
            </w:r>
          </w:p>
        </w:tc>
        <w:tc>
          <w:tcPr>
            <w:tcW w:w="1134" w:type="dxa"/>
            <w:tcBorders>
              <w:bottom w:val="single" w:sz="4" w:space="0" w:color="auto"/>
            </w:tcBorders>
          </w:tcPr>
          <w:p w14:paraId="38F23E01" w14:textId="77777777" w:rsidR="004F539E" w:rsidRPr="00B26E1B" w:rsidRDefault="004F539E" w:rsidP="009210B3">
            <w:pPr>
              <w:jc w:val="center"/>
              <w:rPr>
                <w:sz w:val="22"/>
                <w:szCs w:val="22"/>
              </w:rPr>
            </w:pPr>
            <w:r w:rsidRPr="00B26E1B">
              <w:rPr>
                <w:sz w:val="22"/>
                <w:szCs w:val="22"/>
              </w:rPr>
              <w:t>5</w:t>
            </w:r>
          </w:p>
        </w:tc>
        <w:tc>
          <w:tcPr>
            <w:tcW w:w="1134" w:type="dxa"/>
            <w:tcBorders>
              <w:bottom w:val="single" w:sz="4" w:space="0" w:color="auto"/>
            </w:tcBorders>
          </w:tcPr>
          <w:p w14:paraId="40418D3F" w14:textId="77777777" w:rsidR="004F539E" w:rsidRPr="00B26E1B" w:rsidRDefault="004F539E" w:rsidP="009210B3">
            <w:pPr>
              <w:jc w:val="center"/>
              <w:rPr>
                <w:sz w:val="22"/>
                <w:szCs w:val="22"/>
              </w:rPr>
            </w:pPr>
            <w:r w:rsidRPr="00B26E1B">
              <w:rPr>
                <w:sz w:val="22"/>
                <w:szCs w:val="22"/>
              </w:rPr>
              <w:t>6</w:t>
            </w:r>
          </w:p>
        </w:tc>
      </w:tr>
      <w:tr w:rsidR="004F539E" w:rsidRPr="00B26E1B" w14:paraId="06AF4BFF" w14:textId="77777777" w:rsidTr="009210B3">
        <w:trPr>
          <w:trHeight w:val="511"/>
        </w:trPr>
        <w:tc>
          <w:tcPr>
            <w:tcW w:w="513" w:type="dxa"/>
            <w:tcBorders>
              <w:top w:val="single" w:sz="4" w:space="0" w:color="auto"/>
              <w:left w:val="single" w:sz="4" w:space="0" w:color="auto"/>
              <w:bottom w:val="single" w:sz="4" w:space="0" w:color="auto"/>
              <w:right w:val="single" w:sz="4" w:space="0" w:color="auto"/>
            </w:tcBorders>
          </w:tcPr>
          <w:p w14:paraId="4C02316D" w14:textId="77777777" w:rsidR="004F539E" w:rsidRPr="00B26E1B" w:rsidRDefault="004F539E" w:rsidP="009210B3">
            <w:pPr>
              <w:rPr>
                <w:sz w:val="22"/>
                <w:szCs w:val="22"/>
              </w:rPr>
            </w:pPr>
          </w:p>
        </w:tc>
        <w:tc>
          <w:tcPr>
            <w:tcW w:w="3315" w:type="dxa"/>
            <w:tcBorders>
              <w:top w:val="single" w:sz="4" w:space="0" w:color="auto"/>
              <w:left w:val="single" w:sz="4" w:space="0" w:color="auto"/>
              <w:bottom w:val="single" w:sz="4" w:space="0" w:color="auto"/>
              <w:right w:val="single" w:sz="4" w:space="0" w:color="auto"/>
            </w:tcBorders>
          </w:tcPr>
          <w:p w14:paraId="0B2EEDAE" w14:textId="77777777" w:rsidR="004F539E" w:rsidRPr="00B26E1B" w:rsidRDefault="004F539E" w:rsidP="009210B3">
            <w:pPr>
              <w:rPr>
                <w:sz w:val="22"/>
                <w:szCs w:val="22"/>
              </w:rPr>
            </w:pPr>
            <w:r w:rsidRPr="00B26E1B">
              <w:rPr>
                <w:sz w:val="22"/>
                <w:szCs w:val="22"/>
              </w:rPr>
              <w:t>Муниципальная программа «Доступная среда в муниципальном образовании «Городской округ Ногликский» - всего, в том числе:</w:t>
            </w:r>
          </w:p>
        </w:tc>
        <w:tc>
          <w:tcPr>
            <w:tcW w:w="1842" w:type="dxa"/>
            <w:tcBorders>
              <w:top w:val="single" w:sz="4" w:space="0" w:color="auto"/>
              <w:left w:val="single" w:sz="4" w:space="0" w:color="auto"/>
              <w:bottom w:val="single" w:sz="4" w:space="0" w:color="auto"/>
              <w:right w:val="single" w:sz="4" w:space="0" w:color="auto"/>
            </w:tcBorders>
          </w:tcPr>
          <w:p w14:paraId="2260DFD7" w14:textId="77777777" w:rsidR="004F539E" w:rsidRPr="00B26E1B" w:rsidRDefault="004F539E" w:rsidP="009210B3">
            <w:pPr>
              <w:jc w:val="right"/>
              <w:rPr>
                <w:sz w:val="22"/>
                <w:szCs w:val="22"/>
              </w:rPr>
            </w:pPr>
            <w:r>
              <w:rPr>
                <w:sz w:val="22"/>
                <w:szCs w:val="22"/>
              </w:rPr>
              <w:t>2 271,3</w:t>
            </w:r>
          </w:p>
        </w:tc>
        <w:tc>
          <w:tcPr>
            <w:tcW w:w="1418" w:type="dxa"/>
            <w:tcBorders>
              <w:top w:val="single" w:sz="4" w:space="0" w:color="auto"/>
              <w:left w:val="single" w:sz="4" w:space="0" w:color="auto"/>
              <w:bottom w:val="single" w:sz="4" w:space="0" w:color="auto"/>
              <w:right w:val="single" w:sz="4" w:space="0" w:color="auto"/>
            </w:tcBorders>
          </w:tcPr>
          <w:p w14:paraId="7977F459" w14:textId="77777777" w:rsidR="004F539E" w:rsidRPr="00B26E1B" w:rsidRDefault="004F539E" w:rsidP="009210B3">
            <w:pPr>
              <w:jc w:val="right"/>
              <w:rPr>
                <w:sz w:val="22"/>
                <w:szCs w:val="22"/>
              </w:rPr>
            </w:pPr>
            <w:r>
              <w:rPr>
                <w:sz w:val="22"/>
                <w:szCs w:val="22"/>
              </w:rPr>
              <w:t>2 052,0</w:t>
            </w:r>
          </w:p>
        </w:tc>
        <w:tc>
          <w:tcPr>
            <w:tcW w:w="1134" w:type="dxa"/>
            <w:tcBorders>
              <w:top w:val="single" w:sz="4" w:space="0" w:color="auto"/>
              <w:left w:val="single" w:sz="4" w:space="0" w:color="auto"/>
              <w:bottom w:val="single" w:sz="4" w:space="0" w:color="auto"/>
              <w:right w:val="single" w:sz="4" w:space="0" w:color="auto"/>
            </w:tcBorders>
          </w:tcPr>
          <w:p w14:paraId="09E5F1D9" w14:textId="77777777" w:rsidR="004F539E" w:rsidRPr="00B26E1B" w:rsidRDefault="004F539E" w:rsidP="009210B3">
            <w:pPr>
              <w:jc w:val="right"/>
              <w:rPr>
                <w:sz w:val="22"/>
                <w:szCs w:val="22"/>
              </w:rPr>
            </w:pPr>
            <w:r>
              <w:rPr>
                <w:sz w:val="22"/>
                <w:szCs w:val="22"/>
              </w:rPr>
              <w:t>90,3</w:t>
            </w:r>
          </w:p>
        </w:tc>
        <w:tc>
          <w:tcPr>
            <w:tcW w:w="1134" w:type="dxa"/>
            <w:tcBorders>
              <w:top w:val="single" w:sz="4" w:space="0" w:color="auto"/>
              <w:left w:val="single" w:sz="4" w:space="0" w:color="auto"/>
              <w:bottom w:val="single" w:sz="4" w:space="0" w:color="auto"/>
              <w:right w:val="single" w:sz="4" w:space="0" w:color="auto"/>
            </w:tcBorders>
          </w:tcPr>
          <w:p w14:paraId="557BBA84" w14:textId="77777777" w:rsidR="004F539E" w:rsidRPr="00B26E1B" w:rsidRDefault="004F539E" w:rsidP="009210B3">
            <w:pPr>
              <w:jc w:val="right"/>
              <w:rPr>
                <w:sz w:val="22"/>
                <w:szCs w:val="22"/>
              </w:rPr>
            </w:pPr>
            <w:r>
              <w:rPr>
                <w:sz w:val="22"/>
                <w:szCs w:val="22"/>
              </w:rPr>
              <w:t>-219,3</w:t>
            </w:r>
          </w:p>
        </w:tc>
      </w:tr>
      <w:tr w:rsidR="004F539E" w:rsidRPr="00B26E1B" w14:paraId="14924039" w14:textId="77777777" w:rsidTr="009210B3">
        <w:tc>
          <w:tcPr>
            <w:tcW w:w="513" w:type="dxa"/>
            <w:tcBorders>
              <w:top w:val="single" w:sz="4" w:space="0" w:color="auto"/>
            </w:tcBorders>
          </w:tcPr>
          <w:p w14:paraId="0E033AA6" w14:textId="77777777" w:rsidR="004F539E" w:rsidRPr="00B26E1B" w:rsidRDefault="004F539E" w:rsidP="009210B3">
            <w:pPr>
              <w:jc w:val="center"/>
              <w:rPr>
                <w:sz w:val="22"/>
                <w:szCs w:val="22"/>
              </w:rPr>
            </w:pPr>
            <w:r w:rsidRPr="00B26E1B">
              <w:rPr>
                <w:sz w:val="22"/>
                <w:szCs w:val="22"/>
              </w:rPr>
              <w:t>1.</w:t>
            </w:r>
          </w:p>
        </w:tc>
        <w:tc>
          <w:tcPr>
            <w:tcW w:w="3315" w:type="dxa"/>
            <w:tcBorders>
              <w:top w:val="single" w:sz="4" w:space="0" w:color="auto"/>
            </w:tcBorders>
          </w:tcPr>
          <w:p w14:paraId="2CEDB0F2" w14:textId="77777777" w:rsidR="004F539E" w:rsidRPr="00B26E1B" w:rsidRDefault="004F539E" w:rsidP="009210B3">
            <w:pPr>
              <w:rPr>
                <w:sz w:val="22"/>
                <w:szCs w:val="22"/>
              </w:rPr>
            </w:pPr>
            <w:r w:rsidRPr="00B26E1B">
              <w:rPr>
                <w:sz w:val="22"/>
                <w:szCs w:val="22"/>
              </w:rPr>
              <w:t>Обеспечение беспрепятственного доступа инвалидов к информации</w:t>
            </w:r>
          </w:p>
        </w:tc>
        <w:tc>
          <w:tcPr>
            <w:tcW w:w="1842" w:type="dxa"/>
            <w:tcBorders>
              <w:top w:val="single" w:sz="4" w:space="0" w:color="auto"/>
            </w:tcBorders>
          </w:tcPr>
          <w:p w14:paraId="35AA080F" w14:textId="77777777" w:rsidR="004F539E" w:rsidRPr="00B26E1B" w:rsidRDefault="004F539E" w:rsidP="009210B3">
            <w:pPr>
              <w:jc w:val="right"/>
              <w:rPr>
                <w:sz w:val="22"/>
                <w:szCs w:val="22"/>
              </w:rPr>
            </w:pPr>
            <w:r>
              <w:rPr>
                <w:sz w:val="22"/>
                <w:szCs w:val="22"/>
              </w:rPr>
              <w:t>31,9</w:t>
            </w:r>
          </w:p>
        </w:tc>
        <w:tc>
          <w:tcPr>
            <w:tcW w:w="1418" w:type="dxa"/>
            <w:tcBorders>
              <w:top w:val="single" w:sz="4" w:space="0" w:color="auto"/>
            </w:tcBorders>
          </w:tcPr>
          <w:p w14:paraId="5704009D" w14:textId="77777777" w:rsidR="004F539E" w:rsidRPr="00B26E1B" w:rsidRDefault="004F539E" w:rsidP="009210B3">
            <w:pPr>
              <w:jc w:val="right"/>
              <w:rPr>
                <w:sz w:val="22"/>
                <w:szCs w:val="22"/>
              </w:rPr>
            </w:pPr>
            <w:r>
              <w:rPr>
                <w:sz w:val="22"/>
                <w:szCs w:val="22"/>
              </w:rPr>
              <w:t>31,9</w:t>
            </w:r>
          </w:p>
        </w:tc>
        <w:tc>
          <w:tcPr>
            <w:tcW w:w="1134" w:type="dxa"/>
            <w:tcBorders>
              <w:top w:val="single" w:sz="4" w:space="0" w:color="auto"/>
            </w:tcBorders>
          </w:tcPr>
          <w:p w14:paraId="4F9866B8" w14:textId="77777777" w:rsidR="004F539E" w:rsidRPr="00B26E1B" w:rsidRDefault="004F539E" w:rsidP="009210B3">
            <w:pPr>
              <w:jc w:val="right"/>
              <w:rPr>
                <w:sz w:val="22"/>
                <w:szCs w:val="22"/>
              </w:rPr>
            </w:pPr>
            <w:r w:rsidRPr="00B26E1B">
              <w:rPr>
                <w:sz w:val="22"/>
                <w:szCs w:val="22"/>
              </w:rPr>
              <w:t>100,0</w:t>
            </w:r>
          </w:p>
        </w:tc>
        <w:tc>
          <w:tcPr>
            <w:tcW w:w="1134" w:type="dxa"/>
            <w:tcBorders>
              <w:top w:val="single" w:sz="4" w:space="0" w:color="auto"/>
            </w:tcBorders>
          </w:tcPr>
          <w:p w14:paraId="24A978F6" w14:textId="77777777" w:rsidR="004F539E" w:rsidRPr="00B26E1B" w:rsidRDefault="004F539E" w:rsidP="009210B3">
            <w:pPr>
              <w:jc w:val="right"/>
              <w:rPr>
                <w:sz w:val="22"/>
                <w:szCs w:val="22"/>
              </w:rPr>
            </w:pPr>
            <w:r w:rsidRPr="00B26E1B">
              <w:rPr>
                <w:sz w:val="22"/>
                <w:szCs w:val="22"/>
              </w:rPr>
              <w:t>0</w:t>
            </w:r>
            <w:r>
              <w:rPr>
                <w:sz w:val="22"/>
                <w:szCs w:val="22"/>
              </w:rPr>
              <w:t>,0</w:t>
            </w:r>
          </w:p>
        </w:tc>
      </w:tr>
      <w:tr w:rsidR="004F539E" w:rsidRPr="00B26E1B" w14:paraId="23A2EF23" w14:textId="77777777" w:rsidTr="009210B3">
        <w:trPr>
          <w:trHeight w:val="676"/>
        </w:trPr>
        <w:tc>
          <w:tcPr>
            <w:tcW w:w="513" w:type="dxa"/>
          </w:tcPr>
          <w:p w14:paraId="49B68FCA" w14:textId="77777777" w:rsidR="004F539E" w:rsidRPr="00B26E1B" w:rsidRDefault="004F539E" w:rsidP="009210B3">
            <w:pPr>
              <w:jc w:val="center"/>
              <w:rPr>
                <w:sz w:val="22"/>
                <w:szCs w:val="22"/>
              </w:rPr>
            </w:pPr>
            <w:r w:rsidRPr="00B26E1B">
              <w:rPr>
                <w:sz w:val="22"/>
                <w:szCs w:val="22"/>
              </w:rPr>
              <w:lastRenderedPageBreak/>
              <w:t>2.</w:t>
            </w:r>
          </w:p>
        </w:tc>
        <w:tc>
          <w:tcPr>
            <w:tcW w:w="3315" w:type="dxa"/>
          </w:tcPr>
          <w:p w14:paraId="7BB7245A" w14:textId="77777777" w:rsidR="004F539E" w:rsidRPr="00B26E1B" w:rsidRDefault="004F539E" w:rsidP="009210B3">
            <w:pPr>
              <w:rPr>
                <w:sz w:val="22"/>
                <w:szCs w:val="22"/>
              </w:rPr>
            </w:pPr>
            <w:r w:rsidRPr="00B26E1B">
              <w:rPr>
                <w:sz w:val="22"/>
                <w:szCs w:val="22"/>
              </w:rPr>
              <w:t>Обеспечение беспрепятственного доступа инвалидов к объектам социальной инфраструктуры</w:t>
            </w:r>
          </w:p>
        </w:tc>
        <w:tc>
          <w:tcPr>
            <w:tcW w:w="1842" w:type="dxa"/>
          </w:tcPr>
          <w:p w14:paraId="3BFA8715" w14:textId="77777777" w:rsidR="004F539E" w:rsidRPr="00B26E1B" w:rsidRDefault="004F539E" w:rsidP="009210B3">
            <w:pPr>
              <w:jc w:val="right"/>
              <w:rPr>
                <w:sz w:val="22"/>
                <w:szCs w:val="22"/>
              </w:rPr>
            </w:pPr>
            <w:r>
              <w:rPr>
                <w:sz w:val="22"/>
                <w:szCs w:val="22"/>
              </w:rPr>
              <w:t>1 976,1</w:t>
            </w:r>
          </w:p>
        </w:tc>
        <w:tc>
          <w:tcPr>
            <w:tcW w:w="1418" w:type="dxa"/>
          </w:tcPr>
          <w:p w14:paraId="151D0A2C" w14:textId="77777777" w:rsidR="004F539E" w:rsidRPr="00B26E1B" w:rsidRDefault="004F539E" w:rsidP="009210B3">
            <w:pPr>
              <w:jc w:val="right"/>
              <w:rPr>
                <w:sz w:val="22"/>
                <w:szCs w:val="22"/>
              </w:rPr>
            </w:pPr>
            <w:r>
              <w:rPr>
                <w:sz w:val="22"/>
                <w:szCs w:val="22"/>
              </w:rPr>
              <w:t>1 789,4</w:t>
            </w:r>
          </w:p>
        </w:tc>
        <w:tc>
          <w:tcPr>
            <w:tcW w:w="1134" w:type="dxa"/>
          </w:tcPr>
          <w:p w14:paraId="161BEFC9" w14:textId="77777777" w:rsidR="004F539E" w:rsidRPr="00B26E1B" w:rsidRDefault="004F539E" w:rsidP="009210B3">
            <w:pPr>
              <w:jc w:val="right"/>
              <w:rPr>
                <w:sz w:val="22"/>
                <w:szCs w:val="22"/>
              </w:rPr>
            </w:pPr>
            <w:r>
              <w:rPr>
                <w:sz w:val="22"/>
                <w:szCs w:val="22"/>
              </w:rPr>
              <w:t>90,6</w:t>
            </w:r>
          </w:p>
        </w:tc>
        <w:tc>
          <w:tcPr>
            <w:tcW w:w="1134" w:type="dxa"/>
          </w:tcPr>
          <w:p w14:paraId="48CAB588" w14:textId="77777777" w:rsidR="004F539E" w:rsidRPr="00B26E1B" w:rsidRDefault="004F539E" w:rsidP="009210B3">
            <w:pPr>
              <w:jc w:val="right"/>
              <w:rPr>
                <w:sz w:val="22"/>
                <w:szCs w:val="22"/>
              </w:rPr>
            </w:pPr>
            <w:r>
              <w:rPr>
                <w:sz w:val="22"/>
                <w:szCs w:val="22"/>
              </w:rPr>
              <w:t>-186,7</w:t>
            </w:r>
          </w:p>
        </w:tc>
      </w:tr>
      <w:tr w:rsidR="004F539E" w:rsidRPr="00B26E1B" w14:paraId="670A209B" w14:textId="77777777" w:rsidTr="009210B3">
        <w:tc>
          <w:tcPr>
            <w:tcW w:w="513" w:type="dxa"/>
          </w:tcPr>
          <w:p w14:paraId="3CBCC531" w14:textId="77777777" w:rsidR="004F539E" w:rsidRPr="00B26E1B" w:rsidRDefault="004F539E" w:rsidP="009210B3">
            <w:pPr>
              <w:jc w:val="center"/>
              <w:rPr>
                <w:sz w:val="22"/>
                <w:szCs w:val="22"/>
              </w:rPr>
            </w:pPr>
            <w:r w:rsidRPr="00B26E1B">
              <w:rPr>
                <w:sz w:val="22"/>
                <w:szCs w:val="22"/>
              </w:rPr>
              <w:t>3.</w:t>
            </w:r>
          </w:p>
          <w:p w14:paraId="30E5BA79" w14:textId="77777777" w:rsidR="004F539E" w:rsidRPr="00B26E1B" w:rsidRDefault="004F539E" w:rsidP="009210B3">
            <w:pPr>
              <w:jc w:val="center"/>
              <w:rPr>
                <w:sz w:val="22"/>
                <w:szCs w:val="22"/>
              </w:rPr>
            </w:pPr>
          </w:p>
        </w:tc>
        <w:tc>
          <w:tcPr>
            <w:tcW w:w="3315" w:type="dxa"/>
          </w:tcPr>
          <w:p w14:paraId="782F8D58" w14:textId="77777777" w:rsidR="004F539E" w:rsidRPr="00B26E1B" w:rsidRDefault="004F539E" w:rsidP="009210B3">
            <w:pPr>
              <w:rPr>
                <w:sz w:val="22"/>
                <w:szCs w:val="22"/>
              </w:rPr>
            </w:pPr>
            <w:r w:rsidRPr="00B26E1B">
              <w:rPr>
                <w:sz w:val="22"/>
                <w:szCs w:val="22"/>
              </w:rPr>
              <w:t>Обучение и воспитание детей-инвалидов</w:t>
            </w:r>
          </w:p>
        </w:tc>
        <w:tc>
          <w:tcPr>
            <w:tcW w:w="1842" w:type="dxa"/>
          </w:tcPr>
          <w:p w14:paraId="534E5D8E" w14:textId="77777777" w:rsidR="004F539E" w:rsidRPr="00B26E1B" w:rsidRDefault="004F539E" w:rsidP="009210B3">
            <w:pPr>
              <w:jc w:val="right"/>
              <w:rPr>
                <w:sz w:val="22"/>
                <w:szCs w:val="22"/>
              </w:rPr>
            </w:pPr>
            <w:r>
              <w:rPr>
                <w:sz w:val="22"/>
                <w:szCs w:val="22"/>
              </w:rPr>
              <w:t>0,0</w:t>
            </w:r>
          </w:p>
          <w:p w14:paraId="006802B5" w14:textId="77777777" w:rsidR="004F539E" w:rsidRPr="00B26E1B" w:rsidRDefault="004F539E" w:rsidP="009210B3">
            <w:pPr>
              <w:jc w:val="right"/>
              <w:rPr>
                <w:sz w:val="22"/>
                <w:szCs w:val="22"/>
              </w:rPr>
            </w:pPr>
          </w:p>
        </w:tc>
        <w:tc>
          <w:tcPr>
            <w:tcW w:w="1418" w:type="dxa"/>
          </w:tcPr>
          <w:p w14:paraId="313C7F5F" w14:textId="77777777" w:rsidR="004F539E" w:rsidRPr="00B26E1B" w:rsidRDefault="004F539E" w:rsidP="009210B3">
            <w:pPr>
              <w:jc w:val="right"/>
              <w:rPr>
                <w:sz w:val="22"/>
                <w:szCs w:val="22"/>
              </w:rPr>
            </w:pPr>
            <w:r>
              <w:rPr>
                <w:sz w:val="22"/>
                <w:szCs w:val="22"/>
              </w:rPr>
              <w:t>0,0</w:t>
            </w:r>
          </w:p>
        </w:tc>
        <w:tc>
          <w:tcPr>
            <w:tcW w:w="1134" w:type="dxa"/>
          </w:tcPr>
          <w:p w14:paraId="78EF1A07" w14:textId="77777777" w:rsidR="004F539E" w:rsidRPr="00B26E1B" w:rsidRDefault="004F539E" w:rsidP="009210B3">
            <w:pPr>
              <w:jc w:val="right"/>
              <w:rPr>
                <w:sz w:val="22"/>
                <w:szCs w:val="22"/>
              </w:rPr>
            </w:pPr>
            <w:r w:rsidRPr="00B26E1B">
              <w:rPr>
                <w:sz w:val="22"/>
                <w:szCs w:val="22"/>
              </w:rPr>
              <w:t>0,0</w:t>
            </w:r>
          </w:p>
        </w:tc>
        <w:tc>
          <w:tcPr>
            <w:tcW w:w="1134" w:type="dxa"/>
          </w:tcPr>
          <w:p w14:paraId="07C687D1" w14:textId="77777777" w:rsidR="004F539E" w:rsidRPr="00B26E1B" w:rsidRDefault="004F539E" w:rsidP="009210B3">
            <w:pPr>
              <w:jc w:val="right"/>
              <w:rPr>
                <w:sz w:val="22"/>
                <w:szCs w:val="22"/>
              </w:rPr>
            </w:pPr>
            <w:r w:rsidRPr="00B26E1B">
              <w:rPr>
                <w:sz w:val="22"/>
                <w:szCs w:val="22"/>
              </w:rPr>
              <w:t>0,0</w:t>
            </w:r>
          </w:p>
          <w:p w14:paraId="66550768" w14:textId="77777777" w:rsidR="004F539E" w:rsidRPr="00B26E1B" w:rsidRDefault="004F539E" w:rsidP="009210B3">
            <w:pPr>
              <w:jc w:val="right"/>
              <w:rPr>
                <w:sz w:val="22"/>
                <w:szCs w:val="22"/>
              </w:rPr>
            </w:pPr>
          </w:p>
        </w:tc>
      </w:tr>
      <w:tr w:rsidR="004F539E" w:rsidRPr="00B26E1B" w14:paraId="50A72555" w14:textId="77777777" w:rsidTr="009210B3">
        <w:tc>
          <w:tcPr>
            <w:tcW w:w="513" w:type="dxa"/>
            <w:tcBorders>
              <w:bottom w:val="single" w:sz="4" w:space="0" w:color="auto"/>
            </w:tcBorders>
          </w:tcPr>
          <w:p w14:paraId="0A91D5DE" w14:textId="77777777" w:rsidR="004F539E" w:rsidRPr="00B26E1B" w:rsidRDefault="004F539E" w:rsidP="009210B3">
            <w:pPr>
              <w:jc w:val="center"/>
              <w:rPr>
                <w:sz w:val="22"/>
                <w:szCs w:val="22"/>
              </w:rPr>
            </w:pPr>
            <w:r w:rsidRPr="00B26E1B">
              <w:rPr>
                <w:sz w:val="22"/>
                <w:szCs w:val="22"/>
              </w:rPr>
              <w:t>4.</w:t>
            </w:r>
          </w:p>
        </w:tc>
        <w:tc>
          <w:tcPr>
            <w:tcW w:w="3315" w:type="dxa"/>
            <w:tcBorders>
              <w:bottom w:val="single" w:sz="4" w:space="0" w:color="auto"/>
            </w:tcBorders>
          </w:tcPr>
          <w:p w14:paraId="17C66D48" w14:textId="77777777" w:rsidR="004F539E" w:rsidRPr="00B26E1B" w:rsidRDefault="004F539E" w:rsidP="009210B3">
            <w:pPr>
              <w:rPr>
                <w:sz w:val="22"/>
                <w:szCs w:val="22"/>
              </w:rPr>
            </w:pPr>
            <w:r w:rsidRPr="00B26E1B">
              <w:rPr>
                <w:sz w:val="22"/>
                <w:szCs w:val="22"/>
              </w:rPr>
              <w:t>Привлечение инвалидов к культурно-массовым, спортивным мероприятиям</w:t>
            </w:r>
          </w:p>
        </w:tc>
        <w:tc>
          <w:tcPr>
            <w:tcW w:w="1842" w:type="dxa"/>
            <w:tcBorders>
              <w:bottom w:val="single" w:sz="4" w:space="0" w:color="auto"/>
            </w:tcBorders>
          </w:tcPr>
          <w:p w14:paraId="325B2F82" w14:textId="77777777" w:rsidR="004F539E" w:rsidRPr="00B26E1B" w:rsidRDefault="004F539E" w:rsidP="009210B3">
            <w:pPr>
              <w:jc w:val="right"/>
              <w:rPr>
                <w:sz w:val="22"/>
                <w:szCs w:val="22"/>
              </w:rPr>
            </w:pPr>
            <w:r>
              <w:rPr>
                <w:sz w:val="22"/>
                <w:szCs w:val="22"/>
              </w:rPr>
              <w:t>217,4</w:t>
            </w:r>
          </w:p>
        </w:tc>
        <w:tc>
          <w:tcPr>
            <w:tcW w:w="1418" w:type="dxa"/>
            <w:tcBorders>
              <w:bottom w:val="single" w:sz="4" w:space="0" w:color="auto"/>
            </w:tcBorders>
          </w:tcPr>
          <w:p w14:paraId="6F3A6B96" w14:textId="77777777" w:rsidR="004F539E" w:rsidRPr="00B26E1B" w:rsidRDefault="004F539E" w:rsidP="009210B3">
            <w:pPr>
              <w:jc w:val="right"/>
              <w:rPr>
                <w:sz w:val="22"/>
                <w:szCs w:val="22"/>
              </w:rPr>
            </w:pPr>
            <w:r>
              <w:rPr>
                <w:sz w:val="22"/>
                <w:szCs w:val="22"/>
              </w:rPr>
              <w:t>217,2</w:t>
            </w:r>
          </w:p>
        </w:tc>
        <w:tc>
          <w:tcPr>
            <w:tcW w:w="1134" w:type="dxa"/>
            <w:tcBorders>
              <w:bottom w:val="single" w:sz="4" w:space="0" w:color="auto"/>
            </w:tcBorders>
          </w:tcPr>
          <w:p w14:paraId="2F3E3FC5" w14:textId="77777777" w:rsidR="004F539E" w:rsidRPr="00B26E1B" w:rsidRDefault="004F539E" w:rsidP="009210B3">
            <w:pPr>
              <w:jc w:val="right"/>
              <w:rPr>
                <w:sz w:val="22"/>
                <w:szCs w:val="22"/>
              </w:rPr>
            </w:pPr>
            <w:r>
              <w:rPr>
                <w:sz w:val="22"/>
                <w:szCs w:val="22"/>
              </w:rPr>
              <w:t>99,9</w:t>
            </w:r>
          </w:p>
        </w:tc>
        <w:tc>
          <w:tcPr>
            <w:tcW w:w="1134" w:type="dxa"/>
            <w:tcBorders>
              <w:bottom w:val="single" w:sz="4" w:space="0" w:color="auto"/>
            </w:tcBorders>
          </w:tcPr>
          <w:p w14:paraId="02214029" w14:textId="77777777" w:rsidR="004F539E" w:rsidRPr="00B26E1B" w:rsidRDefault="004F539E" w:rsidP="009210B3">
            <w:pPr>
              <w:jc w:val="right"/>
              <w:rPr>
                <w:sz w:val="22"/>
                <w:szCs w:val="22"/>
              </w:rPr>
            </w:pPr>
            <w:r>
              <w:rPr>
                <w:sz w:val="22"/>
                <w:szCs w:val="22"/>
              </w:rPr>
              <w:t>-0,2</w:t>
            </w:r>
          </w:p>
        </w:tc>
      </w:tr>
      <w:tr w:rsidR="004F539E" w:rsidRPr="00B01A31" w14:paraId="7AE4962B" w14:textId="77777777" w:rsidTr="009210B3">
        <w:tc>
          <w:tcPr>
            <w:tcW w:w="513" w:type="dxa"/>
            <w:tcBorders>
              <w:top w:val="single" w:sz="4" w:space="0" w:color="auto"/>
              <w:left w:val="single" w:sz="4" w:space="0" w:color="auto"/>
              <w:bottom w:val="single" w:sz="4" w:space="0" w:color="auto"/>
            </w:tcBorders>
          </w:tcPr>
          <w:p w14:paraId="37500FD0" w14:textId="77777777" w:rsidR="004F539E" w:rsidRPr="00B26E1B" w:rsidRDefault="004F539E" w:rsidP="009210B3">
            <w:pPr>
              <w:jc w:val="center"/>
              <w:rPr>
                <w:sz w:val="22"/>
                <w:szCs w:val="22"/>
              </w:rPr>
            </w:pPr>
            <w:r w:rsidRPr="00B26E1B">
              <w:rPr>
                <w:sz w:val="22"/>
                <w:szCs w:val="22"/>
              </w:rPr>
              <w:t>5.</w:t>
            </w:r>
          </w:p>
        </w:tc>
        <w:tc>
          <w:tcPr>
            <w:tcW w:w="3315" w:type="dxa"/>
            <w:tcBorders>
              <w:top w:val="single" w:sz="4" w:space="0" w:color="auto"/>
              <w:bottom w:val="single" w:sz="4" w:space="0" w:color="auto"/>
            </w:tcBorders>
          </w:tcPr>
          <w:p w14:paraId="157B788E" w14:textId="77777777" w:rsidR="004F539E" w:rsidRPr="00B26E1B" w:rsidRDefault="004F539E" w:rsidP="009210B3">
            <w:pPr>
              <w:rPr>
                <w:sz w:val="22"/>
                <w:szCs w:val="22"/>
              </w:rPr>
            </w:pPr>
            <w:r w:rsidRPr="00B26E1B">
              <w:rPr>
                <w:sz w:val="22"/>
                <w:szCs w:val="22"/>
              </w:rPr>
              <w:t>Взаимодействие органов местного самоуправления с общественной организацией инвалидов</w:t>
            </w:r>
          </w:p>
        </w:tc>
        <w:tc>
          <w:tcPr>
            <w:tcW w:w="1842" w:type="dxa"/>
            <w:tcBorders>
              <w:top w:val="single" w:sz="4" w:space="0" w:color="auto"/>
              <w:bottom w:val="single" w:sz="4" w:space="0" w:color="auto"/>
            </w:tcBorders>
          </w:tcPr>
          <w:p w14:paraId="3CCC98D5" w14:textId="77777777" w:rsidR="004F539E" w:rsidRPr="00B26E1B" w:rsidRDefault="004F539E" w:rsidP="009210B3">
            <w:pPr>
              <w:jc w:val="right"/>
              <w:rPr>
                <w:sz w:val="22"/>
                <w:szCs w:val="22"/>
              </w:rPr>
            </w:pPr>
            <w:r>
              <w:rPr>
                <w:sz w:val="22"/>
                <w:szCs w:val="22"/>
              </w:rPr>
              <w:t>45,9</w:t>
            </w:r>
          </w:p>
        </w:tc>
        <w:tc>
          <w:tcPr>
            <w:tcW w:w="1418" w:type="dxa"/>
            <w:tcBorders>
              <w:top w:val="single" w:sz="4" w:space="0" w:color="auto"/>
              <w:bottom w:val="single" w:sz="4" w:space="0" w:color="auto"/>
            </w:tcBorders>
          </w:tcPr>
          <w:p w14:paraId="100FF488" w14:textId="77777777" w:rsidR="004F539E" w:rsidRPr="00B26E1B" w:rsidRDefault="004F539E" w:rsidP="009210B3">
            <w:pPr>
              <w:jc w:val="right"/>
              <w:rPr>
                <w:sz w:val="22"/>
                <w:szCs w:val="22"/>
              </w:rPr>
            </w:pPr>
            <w:r>
              <w:rPr>
                <w:sz w:val="22"/>
                <w:szCs w:val="22"/>
              </w:rPr>
              <w:t>13,5</w:t>
            </w:r>
          </w:p>
        </w:tc>
        <w:tc>
          <w:tcPr>
            <w:tcW w:w="1134" w:type="dxa"/>
            <w:tcBorders>
              <w:top w:val="single" w:sz="4" w:space="0" w:color="auto"/>
              <w:bottom w:val="single" w:sz="4" w:space="0" w:color="auto"/>
            </w:tcBorders>
          </w:tcPr>
          <w:p w14:paraId="4F24AE04" w14:textId="77777777" w:rsidR="004F539E" w:rsidRPr="00B26E1B" w:rsidRDefault="004F539E" w:rsidP="009210B3">
            <w:pPr>
              <w:jc w:val="right"/>
              <w:rPr>
                <w:sz w:val="22"/>
                <w:szCs w:val="22"/>
              </w:rPr>
            </w:pPr>
            <w:r>
              <w:rPr>
                <w:sz w:val="22"/>
                <w:szCs w:val="22"/>
              </w:rPr>
              <w:t>29,4</w:t>
            </w:r>
          </w:p>
        </w:tc>
        <w:tc>
          <w:tcPr>
            <w:tcW w:w="1134" w:type="dxa"/>
            <w:tcBorders>
              <w:top w:val="single" w:sz="4" w:space="0" w:color="auto"/>
              <w:bottom w:val="single" w:sz="4" w:space="0" w:color="auto"/>
              <w:right w:val="single" w:sz="4" w:space="0" w:color="auto"/>
            </w:tcBorders>
          </w:tcPr>
          <w:p w14:paraId="4D34BA86" w14:textId="77777777" w:rsidR="004F539E" w:rsidRPr="00B26E1B" w:rsidRDefault="004F539E" w:rsidP="009210B3">
            <w:pPr>
              <w:jc w:val="right"/>
              <w:rPr>
                <w:sz w:val="22"/>
                <w:szCs w:val="22"/>
              </w:rPr>
            </w:pPr>
            <w:r>
              <w:rPr>
                <w:sz w:val="22"/>
                <w:szCs w:val="22"/>
              </w:rPr>
              <w:t>-32,4</w:t>
            </w:r>
          </w:p>
        </w:tc>
      </w:tr>
    </w:tbl>
    <w:p w14:paraId="2E61FA9D" w14:textId="77777777" w:rsidR="004F539E" w:rsidRPr="00B01A31" w:rsidRDefault="004F539E" w:rsidP="004F539E">
      <w:pPr>
        <w:spacing w:after="0" w:line="256" w:lineRule="auto"/>
        <w:jc w:val="both"/>
        <w:rPr>
          <w:color w:val="000000" w:themeColor="text1"/>
          <w:sz w:val="24"/>
          <w:szCs w:val="24"/>
          <w:highlight w:val="yellow"/>
        </w:rPr>
      </w:pPr>
    </w:p>
    <w:p w14:paraId="7FD830C6" w14:textId="77777777" w:rsidR="004F539E" w:rsidRPr="00CF184C" w:rsidRDefault="004F539E" w:rsidP="004F539E">
      <w:pPr>
        <w:spacing w:after="0"/>
        <w:ind w:firstLine="709"/>
        <w:jc w:val="both"/>
        <w:rPr>
          <w:color w:val="000000" w:themeColor="text1"/>
          <w:sz w:val="24"/>
          <w:szCs w:val="24"/>
        </w:rPr>
      </w:pPr>
      <w:r w:rsidRPr="00CF184C">
        <w:rPr>
          <w:color w:val="000000" w:themeColor="text1"/>
          <w:sz w:val="24"/>
          <w:szCs w:val="24"/>
        </w:rPr>
        <w:t>Для реализации муниципальной Программы бюджетные средства направлены на следующие основные мероприятия:</w:t>
      </w:r>
    </w:p>
    <w:p w14:paraId="23D410AC" w14:textId="77777777" w:rsidR="004F539E" w:rsidRPr="00CF184C" w:rsidRDefault="004F539E" w:rsidP="004F539E">
      <w:pPr>
        <w:spacing w:after="0"/>
        <w:ind w:firstLine="709"/>
        <w:jc w:val="both"/>
        <w:rPr>
          <w:color w:val="000000" w:themeColor="text1"/>
          <w:sz w:val="24"/>
          <w:szCs w:val="24"/>
        </w:rPr>
      </w:pPr>
      <w:r w:rsidRPr="00CF184C">
        <w:rPr>
          <w:color w:val="000000" w:themeColor="text1"/>
          <w:sz w:val="24"/>
          <w:szCs w:val="24"/>
        </w:rPr>
        <w:t xml:space="preserve">а) обеспечение доступа инвалидов к информации, включая расходы на подписку для инвалидов на периодические печатные издания, приобретение цифровых аппаратно-программно-защищенных «говорящих» книг на </w:t>
      </w:r>
      <w:proofErr w:type="spellStart"/>
      <w:r w:rsidRPr="00CF184C">
        <w:rPr>
          <w:color w:val="000000" w:themeColor="text1"/>
          <w:sz w:val="24"/>
          <w:szCs w:val="24"/>
        </w:rPr>
        <w:t>флеш</w:t>
      </w:r>
      <w:proofErr w:type="spellEnd"/>
      <w:r w:rsidRPr="00CF184C">
        <w:rPr>
          <w:color w:val="000000" w:themeColor="text1"/>
          <w:sz w:val="24"/>
          <w:szCs w:val="24"/>
        </w:rPr>
        <w:t>-картах в общей сумме</w:t>
      </w:r>
      <w:r>
        <w:rPr>
          <w:color w:val="000000" w:themeColor="text1"/>
          <w:sz w:val="24"/>
          <w:szCs w:val="24"/>
        </w:rPr>
        <w:t xml:space="preserve"> 31,9</w:t>
      </w:r>
      <w:r w:rsidRPr="00CF184C">
        <w:rPr>
          <w:color w:val="000000" w:themeColor="text1"/>
          <w:sz w:val="24"/>
          <w:szCs w:val="24"/>
        </w:rPr>
        <w:t xml:space="preserve"> тыс. рублей;</w:t>
      </w:r>
    </w:p>
    <w:p w14:paraId="199049F6" w14:textId="111C48BA" w:rsidR="004F539E" w:rsidRDefault="004F539E" w:rsidP="004F539E">
      <w:pPr>
        <w:spacing w:after="0"/>
        <w:ind w:firstLine="709"/>
        <w:jc w:val="both"/>
        <w:rPr>
          <w:color w:val="000000" w:themeColor="text1"/>
          <w:sz w:val="24"/>
          <w:szCs w:val="24"/>
        </w:rPr>
      </w:pPr>
      <w:r w:rsidRPr="00CF184C">
        <w:rPr>
          <w:color w:val="000000" w:themeColor="text1"/>
          <w:sz w:val="24"/>
          <w:szCs w:val="24"/>
        </w:rPr>
        <w:t xml:space="preserve">б) обеспечение беспрепятственного доступа инвалидов к объектам социальной инфраструктуры: </w:t>
      </w:r>
    </w:p>
    <w:p w14:paraId="4F72340A" w14:textId="77777777" w:rsidR="004F539E" w:rsidRDefault="004F539E" w:rsidP="004F539E">
      <w:pPr>
        <w:spacing w:after="0"/>
        <w:ind w:firstLine="709"/>
        <w:jc w:val="both"/>
        <w:rPr>
          <w:rFonts w:eastAsia="Times New Roman"/>
          <w:color w:val="000000" w:themeColor="text1"/>
          <w:sz w:val="24"/>
          <w:szCs w:val="24"/>
          <w:lang w:eastAsia="ru-RU"/>
        </w:rPr>
      </w:pPr>
      <w:r>
        <w:rPr>
          <w:color w:val="000000" w:themeColor="text1"/>
          <w:sz w:val="24"/>
          <w:szCs w:val="24"/>
        </w:rPr>
        <w:t>- устройство пандуса и площадки перед входом МБОУ Гимназия и</w:t>
      </w:r>
      <w:r>
        <w:rPr>
          <w:rFonts w:eastAsia="Times New Roman"/>
          <w:color w:val="000000" w:themeColor="text1"/>
          <w:sz w:val="24"/>
          <w:szCs w:val="24"/>
          <w:lang w:eastAsia="ru-RU"/>
        </w:rPr>
        <w:t xml:space="preserve"> </w:t>
      </w:r>
      <w:r w:rsidRPr="00114112">
        <w:rPr>
          <w:rFonts w:eastAsia="Times New Roman"/>
          <w:color w:val="000000" w:themeColor="text1"/>
          <w:sz w:val="24"/>
          <w:szCs w:val="24"/>
          <w:lang w:eastAsia="ru-RU"/>
        </w:rPr>
        <w:t xml:space="preserve">МБДОУ д/с </w:t>
      </w:r>
      <w:r>
        <w:rPr>
          <w:rFonts w:eastAsia="Times New Roman"/>
          <w:color w:val="000000" w:themeColor="text1"/>
          <w:sz w:val="24"/>
          <w:szCs w:val="24"/>
          <w:lang w:eastAsia="ru-RU"/>
        </w:rPr>
        <w:t>«Светлячок» - 473,0 тыс. рублей;</w:t>
      </w:r>
    </w:p>
    <w:p w14:paraId="6B433D05" w14:textId="66F97391" w:rsidR="004F539E" w:rsidRDefault="004F539E" w:rsidP="004F539E">
      <w:pPr>
        <w:spacing w:after="0"/>
        <w:ind w:firstLine="709"/>
        <w:jc w:val="both"/>
        <w:rPr>
          <w:color w:val="000000" w:themeColor="text1"/>
          <w:sz w:val="24"/>
          <w:szCs w:val="24"/>
        </w:rPr>
      </w:pPr>
      <w:r>
        <w:rPr>
          <w:rFonts w:eastAsia="Times New Roman"/>
          <w:color w:val="000000" w:themeColor="text1"/>
          <w:sz w:val="24"/>
          <w:szCs w:val="24"/>
          <w:lang w:eastAsia="ru-RU"/>
        </w:rPr>
        <w:t>- обследование технического состояния объектов и паспортизаци</w:t>
      </w:r>
      <w:r w:rsidR="00E75D1A">
        <w:rPr>
          <w:rFonts w:eastAsia="Times New Roman"/>
          <w:color w:val="000000" w:themeColor="text1"/>
          <w:sz w:val="24"/>
          <w:szCs w:val="24"/>
          <w:lang w:eastAsia="ru-RU"/>
        </w:rPr>
        <w:t>ю</w:t>
      </w:r>
      <w:r>
        <w:rPr>
          <w:rFonts w:eastAsia="Times New Roman"/>
          <w:color w:val="000000" w:themeColor="text1"/>
          <w:sz w:val="24"/>
          <w:szCs w:val="24"/>
          <w:lang w:eastAsia="ru-RU"/>
        </w:rPr>
        <w:t xml:space="preserve"> объектов: </w:t>
      </w:r>
      <w:r>
        <w:rPr>
          <w:color w:val="000000" w:themeColor="text1"/>
          <w:sz w:val="24"/>
          <w:szCs w:val="24"/>
        </w:rPr>
        <w:t>МБОУ Гимназия,</w:t>
      </w:r>
      <w:r w:rsidRPr="00CF184C">
        <w:rPr>
          <w:color w:val="000000" w:themeColor="text1"/>
          <w:sz w:val="24"/>
          <w:szCs w:val="24"/>
        </w:rPr>
        <w:t xml:space="preserve"> </w:t>
      </w:r>
      <w:r>
        <w:rPr>
          <w:color w:val="000000" w:themeColor="text1"/>
          <w:sz w:val="24"/>
          <w:szCs w:val="24"/>
        </w:rPr>
        <w:t>МБОУ СОШ с. Вал, МБО ДО ДШИ, МБУК СДК с. Вал, МБУК РЦД – 228,6 тыс. рублей;</w:t>
      </w:r>
    </w:p>
    <w:p w14:paraId="0D88DD69" w14:textId="42FE0200" w:rsidR="004F539E" w:rsidRDefault="004F539E" w:rsidP="004F539E">
      <w:pPr>
        <w:spacing w:after="0"/>
        <w:ind w:firstLine="709"/>
        <w:jc w:val="both"/>
        <w:rPr>
          <w:color w:val="000000" w:themeColor="text1"/>
          <w:sz w:val="24"/>
          <w:szCs w:val="24"/>
        </w:rPr>
      </w:pPr>
      <w:r>
        <w:rPr>
          <w:color w:val="000000" w:themeColor="text1"/>
          <w:sz w:val="24"/>
          <w:szCs w:val="24"/>
        </w:rPr>
        <w:t xml:space="preserve">- обустройство санитарно-гигиенической комнаты в МБОУ СОШ № 1 – 967,8 тыс. рублей, </w:t>
      </w:r>
      <w:r w:rsidR="00E75D1A">
        <w:rPr>
          <w:color w:val="000000" w:themeColor="text1"/>
          <w:sz w:val="24"/>
          <w:szCs w:val="24"/>
        </w:rPr>
        <w:t xml:space="preserve">из </w:t>
      </w:r>
      <w:r w:rsidR="004D2C44">
        <w:rPr>
          <w:color w:val="000000" w:themeColor="text1"/>
          <w:sz w:val="24"/>
          <w:szCs w:val="24"/>
        </w:rPr>
        <w:t>которых 167,1 тыс. рублей</w:t>
      </w:r>
      <w:r>
        <w:rPr>
          <w:color w:val="000000" w:themeColor="text1"/>
          <w:sz w:val="24"/>
          <w:szCs w:val="24"/>
        </w:rPr>
        <w:t xml:space="preserve"> средств</w:t>
      </w:r>
      <w:r w:rsidR="004D2C44">
        <w:rPr>
          <w:color w:val="000000" w:themeColor="text1"/>
          <w:sz w:val="24"/>
          <w:szCs w:val="24"/>
        </w:rPr>
        <w:t>а</w:t>
      </w:r>
      <w:r>
        <w:rPr>
          <w:color w:val="000000" w:themeColor="text1"/>
          <w:sz w:val="24"/>
          <w:szCs w:val="24"/>
        </w:rPr>
        <w:t xml:space="preserve"> областного;</w:t>
      </w:r>
    </w:p>
    <w:p w14:paraId="56A2AA88" w14:textId="40DF4322" w:rsidR="004F539E" w:rsidRPr="00E75D1A" w:rsidRDefault="004F539E" w:rsidP="004F539E">
      <w:pPr>
        <w:spacing w:after="0"/>
        <w:ind w:firstLine="709"/>
        <w:jc w:val="both"/>
        <w:rPr>
          <w:color w:val="000000" w:themeColor="text1"/>
          <w:sz w:val="24"/>
          <w:szCs w:val="24"/>
        </w:rPr>
      </w:pPr>
      <w:r>
        <w:rPr>
          <w:color w:val="000000" w:themeColor="text1"/>
          <w:sz w:val="24"/>
          <w:szCs w:val="24"/>
        </w:rPr>
        <w:t>- замен</w:t>
      </w:r>
      <w:r w:rsidR="00E75D1A">
        <w:rPr>
          <w:color w:val="000000" w:themeColor="text1"/>
          <w:sz w:val="24"/>
          <w:szCs w:val="24"/>
        </w:rPr>
        <w:t>у</w:t>
      </w:r>
      <w:r>
        <w:rPr>
          <w:color w:val="000000" w:themeColor="text1"/>
          <w:sz w:val="24"/>
          <w:szCs w:val="24"/>
        </w:rPr>
        <w:t xml:space="preserve"> дверей и приобретение кресло-коляски </w:t>
      </w:r>
      <w:r w:rsidR="00E75D1A">
        <w:rPr>
          <w:color w:val="000000" w:themeColor="text1"/>
          <w:sz w:val="24"/>
          <w:szCs w:val="24"/>
        </w:rPr>
        <w:t>в</w:t>
      </w:r>
      <w:r>
        <w:rPr>
          <w:color w:val="000000" w:themeColor="text1"/>
          <w:sz w:val="24"/>
          <w:szCs w:val="24"/>
        </w:rPr>
        <w:t xml:space="preserve"> МБДОУ д</w:t>
      </w:r>
      <w:r w:rsidR="00E75D1A">
        <w:rPr>
          <w:color w:val="000000" w:themeColor="text1"/>
          <w:sz w:val="24"/>
          <w:szCs w:val="24"/>
        </w:rPr>
        <w:t>/с «Сказка» - 120,0 тыс. рублей</w:t>
      </w:r>
      <w:r w:rsidR="00E75D1A" w:rsidRPr="00E75D1A">
        <w:rPr>
          <w:color w:val="000000" w:themeColor="text1"/>
          <w:sz w:val="24"/>
          <w:szCs w:val="24"/>
        </w:rPr>
        <w:t>;</w:t>
      </w:r>
    </w:p>
    <w:p w14:paraId="397515BF" w14:textId="40356017" w:rsidR="004F539E" w:rsidRPr="00850036" w:rsidRDefault="004F539E" w:rsidP="004F539E">
      <w:pPr>
        <w:spacing w:after="0"/>
        <w:ind w:firstLine="709"/>
        <w:jc w:val="both"/>
        <w:rPr>
          <w:color w:val="000000" w:themeColor="text1"/>
          <w:sz w:val="24"/>
          <w:szCs w:val="24"/>
        </w:rPr>
      </w:pPr>
      <w:r w:rsidRPr="00850036">
        <w:rPr>
          <w:color w:val="000000" w:themeColor="text1"/>
          <w:sz w:val="24"/>
          <w:szCs w:val="24"/>
        </w:rPr>
        <w:t>в) организацию и проведение культурно-массовых</w:t>
      </w:r>
      <w:r w:rsidR="00C938BC">
        <w:rPr>
          <w:color w:val="000000" w:themeColor="text1"/>
          <w:sz w:val="24"/>
          <w:szCs w:val="24"/>
        </w:rPr>
        <w:t xml:space="preserve"> </w:t>
      </w:r>
      <w:r w:rsidR="00C938BC" w:rsidRPr="00850036">
        <w:rPr>
          <w:color w:val="000000" w:themeColor="text1"/>
          <w:sz w:val="24"/>
          <w:szCs w:val="24"/>
        </w:rPr>
        <w:t>(проведение районного мероприятия «Тепло ваших сердец», посвященного Международному дню инвалида, организаци</w:t>
      </w:r>
      <w:r w:rsidR="00C938BC">
        <w:rPr>
          <w:color w:val="000000" w:themeColor="text1"/>
          <w:sz w:val="24"/>
          <w:szCs w:val="24"/>
        </w:rPr>
        <w:t>ю</w:t>
      </w:r>
      <w:r w:rsidR="00C938BC" w:rsidRPr="00850036">
        <w:rPr>
          <w:color w:val="000000" w:themeColor="text1"/>
          <w:sz w:val="24"/>
          <w:szCs w:val="24"/>
        </w:rPr>
        <w:t xml:space="preserve"> творческих маст</w:t>
      </w:r>
      <w:r w:rsidR="00C938BC">
        <w:rPr>
          <w:color w:val="000000" w:themeColor="text1"/>
          <w:sz w:val="24"/>
          <w:szCs w:val="24"/>
        </w:rPr>
        <w:t>ерских «В кругу семьи», создание</w:t>
      </w:r>
      <w:r w:rsidR="00C938BC" w:rsidRPr="00850036">
        <w:rPr>
          <w:color w:val="000000" w:themeColor="text1"/>
          <w:sz w:val="24"/>
          <w:szCs w:val="24"/>
        </w:rPr>
        <w:t xml:space="preserve"> уголка «Твори добро» по социализации инвалидов в окружающем мире) </w:t>
      </w:r>
      <w:r w:rsidRPr="00850036">
        <w:rPr>
          <w:color w:val="000000" w:themeColor="text1"/>
          <w:sz w:val="24"/>
          <w:szCs w:val="24"/>
        </w:rPr>
        <w:t xml:space="preserve"> и спортивных мероприятий с участием инвалидов на общую сумму</w:t>
      </w:r>
      <w:r>
        <w:rPr>
          <w:color w:val="000000" w:themeColor="text1"/>
          <w:sz w:val="24"/>
          <w:szCs w:val="24"/>
        </w:rPr>
        <w:t xml:space="preserve"> 217,2</w:t>
      </w:r>
      <w:r w:rsidRPr="00850036">
        <w:rPr>
          <w:color w:val="000000" w:themeColor="text1"/>
          <w:sz w:val="24"/>
          <w:szCs w:val="24"/>
        </w:rPr>
        <w:t xml:space="preserve"> тыс. рублей, из </w:t>
      </w:r>
      <w:r w:rsidR="004D2C44">
        <w:rPr>
          <w:color w:val="000000" w:themeColor="text1"/>
          <w:sz w:val="24"/>
          <w:szCs w:val="24"/>
        </w:rPr>
        <w:t>которых</w:t>
      </w:r>
      <w:r w:rsidRPr="00850036">
        <w:rPr>
          <w:color w:val="000000" w:themeColor="text1"/>
          <w:sz w:val="24"/>
          <w:szCs w:val="24"/>
        </w:rPr>
        <w:t xml:space="preserve"> </w:t>
      </w:r>
      <w:r w:rsidR="000F6155">
        <w:rPr>
          <w:color w:val="000000" w:themeColor="text1"/>
          <w:sz w:val="24"/>
          <w:szCs w:val="24"/>
        </w:rPr>
        <w:t>149,4</w:t>
      </w:r>
      <w:r w:rsidR="000F6155" w:rsidRPr="00850036">
        <w:rPr>
          <w:color w:val="000000" w:themeColor="text1"/>
          <w:sz w:val="24"/>
          <w:szCs w:val="24"/>
        </w:rPr>
        <w:t xml:space="preserve"> тыс. рублей</w:t>
      </w:r>
      <w:r w:rsidR="000F6155">
        <w:rPr>
          <w:color w:val="000000" w:themeColor="text1"/>
          <w:sz w:val="24"/>
          <w:szCs w:val="24"/>
        </w:rPr>
        <w:t xml:space="preserve"> </w:t>
      </w:r>
      <w:r w:rsidR="00C938BC">
        <w:rPr>
          <w:color w:val="000000" w:themeColor="text1"/>
          <w:sz w:val="24"/>
          <w:szCs w:val="24"/>
        </w:rPr>
        <w:t>направлено</w:t>
      </w:r>
      <w:r w:rsidR="000F6155">
        <w:rPr>
          <w:color w:val="000000" w:themeColor="text1"/>
          <w:sz w:val="24"/>
          <w:szCs w:val="24"/>
        </w:rPr>
        <w:t xml:space="preserve"> </w:t>
      </w:r>
      <w:r w:rsidR="00E75D1A">
        <w:rPr>
          <w:color w:val="000000" w:themeColor="text1"/>
          <w:sz w:val="24"/>
          <w:szCs w:val="24"/>
        </w:rPr>
        <w:t xml:space="preserve">на </w:t>
      </w:r>
      <w:r w:rsidRPr="00850036">
        <w:rPr>
          <w:color w:val="000000" w:themeColor="text1"/>
          <w:sz w:val="24"/>
          <w:szCs w:val="24"/>
        </w:rPr>
        <w:t>создание условий для занятий спортом инвалидов</w:t>
      </w:r>
      <w:r w:rsidR="00C938BC">
        <w:rPr>
          <w:color w:val="000000" w:themeColor="text1"/>
          <w:sz w:val="24"/>
          <w:szCs w:val="24"/>
        </w:rPr>
        <w:t xml:space="preserve">, а именно, оплачено </w:t>
      </w:r>
      <w:r w:rsidR="000F6155">
        <w:rPr>
          <w:color w:val="000000" w:themeColor="text1"/>
          <w:sz w:val="24"/>
          <w:szCs w:val="24"/>
        </w:rPr>
        <w:t>140</w:t>
      </w:r>
      <w:r w:rsidR="000F6155" w:rsidRPr="00850036">
        <w:rPr>
          <w:color w:val="000000" w:themeColor="text1"/>
          <w:sz w:val="24"/>
          <w:szCs w:val="24"/>
        </w:rPr>
        <w:t xml:space="preserve"> часов</w:t>
      </w:r>
      <w:r w:rsidR="00C938BC">
        <w:rPr>
          <w:color w:val="000000" w:themeColor="text1"/>
          <w:sz w:val="24"/>
          <w:szCs w:val="24"/>
        </w:rPr>
        <w:t xml:space="preserve"> занятий</w:t>
      </w:r>
      <w:r w:rsidR="000F6155">
        <w:rPr>
          <w:color w:val="000000" w:themeColor="text1"/>
          <w:sz w:val="24"/>
          <w:szCs w:val="24"/>
        </w:rPr>
        <w:t xml:space="preserve"> в рамках</w:t>
      </w:r>
      <w:r w:rsidRPr="00850036">
        <w:rPr>
          <w:color w:val="000000" w:themeColor="text1"/>
          <w:sz w:val="24"/>
          <w:szCs w:val="24"/>
        </w:rPr>
        <w:t xml:space="preserve"> </w:t>
      </w:r>
      <w:r w:rsidR="000F6155">
        <w:rPr>
          <w:color w:val="000000" w:themeColor="text1"/>
          <w:sz w:val="24"/>
          <w:szCs w:val="24"/>
        </w:rPr>
        <w:t xml:space="preserve">исполнения </w:t>
      </w:r>
      <w:r w:rsidR="000F6155" w:rsidRPr="00850036">
        <w:rPr>
          <w:color w:val="000000" w:themeColor="text1"/>
          <w:sz w:val="24"/>
          <w:szCs w:val="24"/>
        </w:rPr>
        <w:t>муниципальн</w:t>
      </w:r>
      <w:r w:rsidR="000F6155">
        <w:rPr>
          <w:color w:val="000000" w:themeColor="text1"/>
          <w:sz w:val="24"/>
          <w:szCs w:val="24"/>
        </w:rPr>
        <w:t>ого задания,</w:t>
      </w:r>
      <w:r w:rsidR="000F6155" w:rsidRPr="00850036">
        <w:rPr>
          <w:color w:val="000000" w:themeColor="text1"/>
          <w:sz w:val="24"/>
          <w:szCs w:val="24"/>
        </w:rPr>
        <w:t xml:space="preserve"> </w:t>
      </w:r>
      <w:r w:rsidRPr="00850036">
        <w:rPr>
          <w:color w:val="000000" w:themeColor="text1"/>
          <w:sz w:val="24"/>
          <w:szCs w:val="24"/>
        </w:rPr>
        <w:t>установленн</w:t>
      </w:r>
      <w:r w:rsidR="000F6155">
        <w:rPr>
          <w:color w:val="000000" w:themeColor="text1"/>
          <w:sz w:val="24"/>
          <w:szCs w:val="24"/>
        </w:rPr>
        <w:t>ого</w:t>
      </w:r>
      <w:r w:rsidRPr="00850036">
        <w:rPr>
          <w:color w:val="000000" w:themeColor="text1"/>
          <w:sz w:val="24"/>
          <w:szCs w:val="24"/>
        </w:rPr>
        <w:t xml:space="preserve"> </w:t>
      </w:r>
      <w:r w:rsidR="000F6155">
        <w:rPr>
          <w:color w:val="000000" w:themeColor="text1"/>
          <w:sz w:val="24"/>
          <w:szCs w:val="24"/>
        </w:rPr>
        <w:t>для МАУ «СК «Арена»</w:t>
      </w:r>
      <w:r w:rsidRPr="00850036">
        <w:rPr>
          <w:color w:val="000000" w:themeColor="text1"/>
          <w:sz w:val="24"/>
          <w:szCs w:val="24"/>
        </w:rPr>
        <w:t>;</w:t>
      </w:r>
    </w:p>
    <w:p w14:paraId="5BD02145" w14:textId="5F83CED3" w:rsidR="004F539E" w:rsidRPr="004C055D" w:rsidRDefault="004F539E" w:rsidP="004F539E">
      <w:pPr>
        <w:spacing w:after="0"/>
        <w:ind w:firstLine="709"/>
        <w:jc w:val="both"/>
        <w:rPr>
          <w:color w:val="000000" w:themeColor="text1"/>
          <w:sz w:val="24"/>
          <w:szCs w:val="24"/>
        </w:rPr>
      </w:pPr>
      <w:r w:rsidRPr="004C055D">
        <w:rPr>
          <w:color w:val="000000" w:themeColor="text1"/>
          <w:sz w:val="24"/>
          <w:szCs w:val="24"/>
        </w:rPr>
        <w:t>г) взаимодействие органов местного самоуправления с общественной организацией инвалидов, включая расходы на содержание подвижного состава наземного городского автомобильного транспорта, адаптированного для инвалидов</w:t>
      </w:r>
      <w:r w:rsidR="000F6155">
        <w:rPr>
          <w:color w:val="000000" w:themeColor="text1"/>
          <w:sz w:val="24"/>
          <w:szCs w:val="24"/>
        </w:rPr>
        <w:t>,</w:t>
      </w:r>
      <w:r w:rsidRPr="004C055D">
        <w:rPr>
          <w:color w:val="000000" w:themeColor="text1"/>
          <w:sz w:val="24"/>
          <w:szCs w:val="24"/>
        </w:rPr>
        <w:t xml:space="preserve"> в сумме 13,5 тыс. рублей.                                                                                                                     </w:t>
      </w:r>
    </w:p>
    <w:p w14:paraId="5A992896" w14:textId="77777777" w:rsidR="004F539E" w:rsidRPr="00B01A31" w:rsidRDefault="004F539E" w:rsidP="004F539E">
      <w:pPr>
        <w:pStyle w:val="a4"/>
        <w:spacing w:after="0" w:line="259" w:lineRule="auto"/>
        <w:ind w:left="0" w:firstLine="567"/>
        <w:jc w:val="center"/>
        <w:rPr>
          <w:sz w:val="24"/>
          <w:szCs w:val="24"/>
          <w:highlight w:val="yellow"/>
        </w:rPr>
      </w:pPr>
    </w:p>
    <w:p w14:paraId="77A0395B" w14:textId="77777777" w:rsidR="004F539E" w:rsidRPr="00761DC1" w:rsidRDefault="004F539E" w:rsidP="004F539E">
      <w:pPr>
        <w:pStyle w:val="a4"/>
        <w:spacing w:after="0" w:line="259" w:lineRule="auto"/>
        <w:ind w:left="0" w:firstLine="567"/>
        <w:jc w:val="center"/>
        <w:rPr>
          <w:sz w:val="24"/>
          <w:szCs w:val="24"/>
        </w:rPr>
      </w:pPr>
      <w:r w:rsidRPr="00761DC1">
        <w:rPr>
          <w:sz w:val="24"/>
          <w:szCs w:val="24"/>
        </w:rPr>
        <w:t>Муниципальная программа «Управление муниципальными финансами</w:t>
      </w:r>
    </w:p>
    <w:p w14:paraId="58C54275" w14:textId="77777777" w:rsidR="004F539E" w:rsidRPr="00761DC1" w:rsidRDefault="004F539E" w:rsidP="004F539E">
      <w:pPr>
        <w:pStyle w:val="a4"/>
        <w:spacing w:after="0" w:line="259" w:lineRule="auto"/>
        <w:ind w:left="0" w:firstLine="567"/>
        <w:jc w:val="center"/>
        <w:rPr>
          <w:sz w:val="24"/>
          <w:szCs w:val="24"/>
        </w:rPr>
      </w:pPr>
      <w:r w:rsidRPr="00761DC1">
        <w:rPr>
          <w:sz w:val="24"/>
          <w:szCs w:val="24"/>
        </w:rPr>
        <w:t xml:space="preserve"> в муниципальном образовании «Городской округ Ногликский» </w:t>
      </w:r>
    </w:p>
    <w:p w14:paraId="229359A6" w14:textId="77777777" w:rsidR="004F539E" w:rsidRPr="00761DC1" w:rsidRDefault="004F539E" w:rsidP="004F539E">
      <w:pPr>
        <w:pStyle w:val="a4"/>
        <w:spacing w:after="0" w:line="259" w:lineRule="auto"/>
        <w:ind w:left="0"/>
        <w:jc w:val="both"/>
        <w:rPr>
          <w:sz w:val="24"/>
          <w:szCs w:val="24"/>
        </w:rPr>
      </w:pPr>
    </w:p>
    <w:p w14:paraId="09E2F24D" w14:textId="77777777" w:rsidR="004F539E" w:rsidRPr="00761DC1" w:rsidRDefault="004F539E" w:rsidP="004F539E">
      <w:pPr>
        <w:pStyle w:val="a4"/>
        <w:spacing w:after="0" w:line="259" w:lineRule="auto"/>
        <w:ind w:left="0" w:firstLine="709"/>
        <w:jc w:val="both"/>
        <w:rPr>
          <w:sz w:val="24"/>
          <w:szCs w:val="24"/>
        </w:rPr>
      </w:pPr>
      <w:r w:rsidRPr="00761DC1">
        <w:rPr>
          <w:sz w:val="24"/>
          <w:szCs w:val="24"/>
        </w:rPr>
        <w:lastRenderedPageBreak/>
        <w:t xml:space="preserve">На реализацию муниципальной программы «Управление муниципальными финансами в муниципальном образовании «Городской округ Ногликский» (далее - муниципальная Программа) из бюджета направлено </w:t>
      </w:r>
      <w:r>
        <w:rPr>
          <w:sz w:val="24"/>
          <w:szCs w:val="24"/>
        </w:rPr>
        <w:t>23 208,0</w:t>
      </w:r>
      <w:r w:rsidRPr="00761DC1">
        <w:rPr>
          <w:sz w:val="24"/>
          <w:szCs w:val="24"/>
        </w:rPr>
        <w:t xml:space="preserve"> тыс. ру</w:t>
      </w:r>
      <w:r>
        <w:rPr>
          <w:sz w:val="24"/>
          <w:szCs w:val="24"/>
        </w:rPr>
        <w:t>блей</w:t>
      </w:r>
      <w:r w:rsidRPr="00761DC1">
        <w:rPr>
          <w:sz w:val="24"/>
          <w:szCs w:val="24"/>
        </w:rPr>
        <w:t>.</w:t>
      </w:r>
    </w:p>
    <w:p w14:paraId="627621E7" w14:textId="77777777" w:rsidR="004F539E" w:rsidRPr="00761DC1" w:rsidRDefault="004F539E" w:rsidP="004F539E">
      <w:pPr>
        <w:spacing w:after="0"/>
        <w:ind w:firstLine="709"/>
        <w:jc w:val="both"/>
        <w:rPr>
          <w:sz w:val="24"/>
          <w:szCs w:val="24"/>
        </w:rPr>
      </w:pPr>
      <w:r w:rsidRPr="00761DC1">
        <w:rPr>
          <w:sz w:val="24"/>
          <w:szCs w:val="24"/>
        </w:rPr>
        <w:t>В рамках муниципальной Программы осуществлялось финансирование следующих мероприятий (направлений расходов):</w:t>
      </w:r>
    </w:p>
    <w:p w14:paraId="68FF8204" w14:textId="77777777" w:rsidR="004F539E" w:rsidRPr="00761DC1" w:rsidRDefault="004F539E" w:rsidP="004F539E">
      <w:pPr>
        <w:pStyle w:val="a4"/>
        <w:spacing w:after="0" w:line="259" w:lineRule="auto"/>
        <w:ind w:left="0" w:firstLine="567"/>
        <w:jc w:val="right"/>
        <w:rPr>
          <w:sz w:val="24"/>
          <w:szCs w:val="24"/>
        </w:rPr>
      </w:pPr>
      <w:r w:rsidRPr="00761DC1">
        <w:rPr>
          <w:sz w:val="24"/>
          <w:szCs w:val="24"/>
        </w:rPr>
        <w:t>Таблица № 20</w:t>
      </w:r>
    </w:p>
    <w:p w14:paraId="2D2BD142" w14:textId="77777777" w:rsidR="004F539E" w:rsidRPr="00761DC1" w:rsidRDefault="004F539E" w:rsidP="004F539E">
      <w:pPr>
        <w:pStyle w:val="a4"/>
        <w:spacing w:after="0" w:line="259" w:lineRule="auto"/>
        <w:ind w:left="0" w:firstLine="567"/>
        <w:jc w:val="right"/>
        <w:rPr>
          <w:sz w:val="24"/>
          <w:szCs w:val="24"/>
        </w:rPr>
      </w:pPr>
      <w:r w:rsidRPr="00761DC1">
        <w:rPr>
          <w:sz w:val="24"/>
          <w:szCs w:val="24"/>
        </w:rPr>
        <w:t>(тыс. рублей)</w:t>
      </w:r>
    </w:p>
    <w:tbl>
      <w:tblPr>
        <w:tblW w:w="9356" w:type="dxa"/>
        <w:tblInd w:w="108" w:type="dxa"/>
        <w:tblLayout w:type="fixed"/>
        <w:tblLook w:val="04A0" w:firstRow="1" w:lastRow="0" w:firstColumn="1" w:lastColumn="0" w:noHBand="0" w:noVBand="1"/>
      </w:tblPr>
      <w:tblGrid>
        <w:gridCol w:w="567"/>
        <w:gridCol w:w="3402"/>
        <w:gridCol w:w="1701"/>
        <w:gridCol w:w="1418"/>
        <w:gridCol w:w="1134"/>
        <w:gridCol w:w="1134"/>
      </w:tblGrid>
      <w:tr w:rsidR="004F539E" w:rsidRPr="00761DC1" w14:paraId="6EE3C4A5" w14:textId="77777777" w:rsidTr="009210B3">
        <w:trPr>
          <w:trHeight w:val="1411"/>
        </w:trPr>
        <w:tc>
          <w:tcPr>
            <w:tcW w:w="567" w:type="dxa"/>
            <w:tcBorders>
              <w:top w:val="single" w:sz="4" w:space="0" w:color="auto"/>
              <w:left w:val="single" w:sz="4" w:space="0" w:color="auto"/>
              <w:bottom w:val="single" w:sz="4" w:space="0" w:color="auto"/>
              <w:right w:val="single" w:sz="4" w:space="0" w:color="auto"/>
            </w:tcBorders>
          </w:tcPr>
          <w:p w14:paraId="0507A9D8"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 п/п</w:t>
            </w:r>
          </w:p>
        </w:tc>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120B8748"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Наименование мероприятий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F519764" w14:textId="77777777" w:rsidR="004F539E" w:rsidRPr="00761DC1" w:rsidRDefault="004F539E" w:rsidP="009210B3">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Плановые назначения на 2021</w:t>
            </w:r>
            <w:r w:rsidRPr="00761DC1">
              <w:rPr>
                <w:rFonts w:eastAsia="Times New Roman"/>
                <w:color w:val="000000"/>
                <w:sz w:val="22"/>
                <w:szCs w:val="22"/>
                <w:lang w:eastAsia="ru-RU"/>
              </w:rPr>
              <w:t xml:space="preserve"> год согласно СБР по состоя</w:t>
            </w:r>
            <w:r>
              <w:rPr>
                <w:rFonts w:eastAsia="Times New Roman"/>
                <w:color w:val="000000"/>
                <w:sz w:val="22"/>
                <w:szCs w:val="22"/>
                <w:lang w:eastAsia="ru-RU"/>
              </w:rPr>
              <w:t>нию на 31.12.2021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829C70C"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Исполнение</w:t>
            </w:r>
            <w:r>
              <w:rPr>
                <w:rFonts w:eastAsia="Times New Roman"/>
                <w:color w:val="000000"/>
                <w:sz w:val="22"/>
                <w:szCs w:val="22"/>
                <w:lang w:eastAsia="ru-RU"/>
              </w:rPr>
              <w:t xml:space="preserve"> за 2021</w:t>
            </w:r>
            <w:r w:rsidRPr="00761DC1">
              <w:rPr>
                <w:rFonts w:eastAsia="Times New Roman"/>
                <w:color w:val="000000"/>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C5EA87"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Процент исполнения,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C32EB6"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Отклонение (гр.4 – гр.3)</w:t>
            </w:r>
          </w:p>
        </w:tc>
      </w:tr>
      <w:tr w:rsidR="004F539E" w:rsidRPr="00761DC1" w14:paraId="06688F2D" w14:textId="77777777" w:rsidTr="009210B3">
        <w:trPr>
          <w:trHeight w:val="312"/>
        </w:trPr>
        <w:tc>
          <w:tcPr>
            <w:tcW w:w="567" w:type="dxa"/>
            <w:tcBorders>
              <w:top w:val="single" w:sz="4" w:space="0" w:color="auto"/>
              <w:left w:val="single" w:sz="4" w:space="0" w:color="auto"/>
              <w:bottom w:val="single" w:sz="4" w:space="0" w:color="auto"/>
              <w:right w:val="single" w:sz="4" w:space="0" w:color="auto"/>
            </w:tcBorders>
            <w:vAlign w:val="center"/>
          </w:tcPr>
          <w:p w14:paraId="32FBE78D"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EDE93"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DD526A"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7AFA25E"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F4E5A3"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1A70DC" w14:textId="77777777" w:rsidR="004F539E" w:rsidRPr="00761DC1" w:rsidRDefault="004F539E" w:rsidP="009210B3">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6</w:t>
            </w:r>
          </w:p>
        </w:tc>
      </w:tr>
      <w:tr w:rsidR="004F539E" w:rsidRPr="00761DC1" w14:paraId="3C71F78E" w14:textId="77777777" w:rsidTr="009210B3">
        <w:trPr>
          <w:trHeight w:val="1417"/>
        </w:trPr>
        <w:tc>
          <w:tcPr>
            <w:tcW w:w="567" w:type="dxa"/>
            <w:tcBorders>
              <w:top w:val="single" w:sz="4" w:space="0" w:color="auto"/>
              <w:left w:val="single" w:sz="4" w:space="0" w:color="auto"/>
              <w:bottom w:val="single" w:sz="4" w:space="0" w:color="auto"/>
              <w:right w:val="single" w:sz="4" w:space="0" w:color="auto"/>
            </w:tcBorders>
          </w:tcPr>
          <w:p w14:paraId="74497082" w14:textId="77777777" w:rsidR="004F539E" w:rsidRPr="00761DC1" w:rsidRDefault="004F539E" w:rsidP="009210B3">
            <w:pPr>
              <w:spacing w:after="0" w:line="259" w:lineRule="auto"/>
              <w:rPr>
                <w:rFonts w:eastAsia="Times New Roman"/>
                <w:color w:val="000000"/>
                <w:sz w:val="22"/>
                <w:szCs w:val="22"/>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06E3026" w14:textId="77777777" w:rsidR="004F539E" w:rsidRPr="00761DC1" w:rsidRDefault="004F539E" w:rsidP="009210B3">
            <w:pPr>
              <w:spacing w:after="0" w:line="259" w:lineRule="auto"/>
              <w:rPr>
                <w:rFonts w:eastAsia="Times New Roman"/>
                <w:color w:val="000000"/>
                <w:sz w:val="22"/>
                <w:szCs w:val="22"/>
                <w:lang w:eastAsia="ru-RU"/>
              </w:rPr>
            </w:pPr>
            <w:r w:rsidRPr="00761DC1">
              <w:rPr>
                <w:rFonts w:eastAsia="Times New Roman"/>
                <w:color w:val="000000"/>
                <w:sz w:val="22"/>
                <w:szCs w:val="22"/>
                <w:lang w:eastAsia="ru-RU"/>
              </w:rPr>
              <w:t>Муниципальная программа «Управление муниципальными финансами в муниципальном образовании «Городской округ Ногликский» - всего, в том числе:</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E3A04A2" w14:textId="77777777" w:rsidR="004F539E" w:rsidRPr="00761DC1"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23 210,0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72D0AB17" w14:textId="77777777" w:rsidR="004F539E" w:rsidRPr="00761DC1"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23 208,0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4A40954E" w14:textId="77777777" w:rsidR="004F539E" w:rsidRPr="00761DC1"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2AACA63B" w14:textId="77777777" w:rsidR="004F539E" w:rsidRPr="00761DC1"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-2,0</w:t>
            </w:r>
          </w:p>
        </w:tc>
      </w:tr>
      <w:tr w:rsidR="004F539E" w:rsidRPr="00761DC1" w14:paraId="0C90A797" w14:textId="77777777" w:rsidTr="009210B3">
        <w:trPr>
          <w:trHeight w:val="672"/>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B32DF6B" w14:textId="77777777" w:rsidR="004F539E" w:rsidRPr="00761DC1" w:rsidRDefault="004F539E" w:rsidP="009210B3">
            <w:pPr>
              <w:spacing w:after="0" w:line="259" w:lineRule="auto"/>
              <w:jc w:val="center"/>
              <w:rPr>
                <w:rFonts w:eastAsia="Times New Roman"/>
                <w:sz w:val="22"/>
                <w:szCs w:val="22"/>
                <w:lang w:eastAsia="ru-RU"/>
              </w:rPr>
            </w:pPr>
            <w:r w:rsidRPr="00761DC1">
              <w:rPr>
                <w:rFonts w:eastAsia="Times New Roman"/>
                <w:sz w:val="22"/>
                <w:szCs w:val="22"/>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69B20E18" w14:textId="77777777" w:rsidR="004F539E" w:rsidRPr="00761DC1" w:rsidRDefault="004F539E" w:rsidP="009210B3">
            <w:pPr>
              <w:spacing w:after="0" w:line="259" w:lineRule="auto"/>
              <w:rPr>
                <w:rFonts w:eastAsia="Times New Roman"/>
                <w:sz w:val="22"/>
                <w:szCs w:val="22"/>
                <w:lang w:eastAsia="ru-RU"/>
              </w:rPr>
            </w:pPr>
            <w:r w:rsidRPr="00761DC1">
              <w:rPr>
                <w:rFonts w:eastAsia="Times New Roman"/>
                <w:sz w:val="22"/>
                <w:szCs w:val="22"/>
                <w:lang w:eastAsia="ru-RU"/>
              </w:rPr>
              <w:t xml:space="preserve">Подпрограмма 2 </w:t>
            </w:r>
            <w:r w:rsidRPr="00761DC1">
              <w:rPr>
                <w:sz w:val="22"/>
                <w:szCs w:val="22"/>
              </w:rPr>
              <w:t>«Нормативно-методическое обеспечение и организация бюджетного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14:paraId="6ED3A33B" w14:textId="77777777" w:rsidR="004F539E" w:rsidRPr="00761DC1"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23 210,0</w:t>
            </w:r>
          </w:p>
        </w:tc>
        <w:tc>
          <w:tcPr>
            <w:tcW w:w="1418" w:type="dxa"/>
            <w:tcBorders>
              <w:top w:val="single" w:sz="4" w:space="0" w:color="auto"/>
              <w:left w:val="nil"/>
              <w:bottom w:val="single" w:sz="4" w:space="0" w:color="auto"/>
              <w:right w:val="single" w:sz="4" w:space="0" w:color="auto"/>
            </w:tcBorders>
            <w:shd w:val="clear" w:color="auto" w:fill="auto"/>
            <w:noWrap/>
            <w:hideMark/>
          </w:tcPr>
          <w:p w14:paraId="4829F995" w14:textId="77777777" w:rsidR="004F539E" w:rsidRPr="00761DC1"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23 208,0</w:t>
            </w:r>
          </w:p>
        </w:tc>
        <w:tc>
          <w:tcPr>
            <w:tcW w:w="1134" w:type="dxa"/>
            <w:tcBorders>
              <w:top w:val="single" w:sz="4" w:space="0" w:color="auto"/>
              <w:left w:val="nil"/>
              <w:bottom w:val="single" w:sz="4" w:space="0" w:color="auto"/>
              <w:right w:val="single" w:sz="4" w:space="0" w:color="auto"/>
            </w:tcBorders>
            <w:shd w:val="clear" w:color="auto" w:fill="auto"/>
            <w:noWrap/>
            <w:hideMark/>
          </w:tcPr>
          <w:p w14:paraId="0D589961" w14:textId="77777777" w:rsidR="004F539E" w:rsidRPr="00761DC1"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hideMark/>
          </w:tcPr>
          <w:p w14:paraId="1B00E652" w14:textId="77777777" w:rsidR="004F539E" w:rsidRPr="00761DC1"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-2,0</w:t>
            </w:r>
          </w:p>
        </w:tc>
      </w:tr>
      <w:tr w:rsidR="004F539E" w:rsidRPr="00761DC1" w14:paraId="5E838B65" w14:textId="77777777" w:rsidTr="009210B3">
        <w:trPr>
          <w:trHeight w:val="780"/>
        </w:trPr>
        <w:tc>
          <w:tcPr>
            <w:tcW w:w="567" w:type="dxa"/>
            <w:tcBorders>
              <w:top w:val="nil"/>
              <w:left w:val="single" w:sz="4" w:space="0" w:color="auto"/>
              <w:bottom w:val="single" w:sz="4" w:space="0" w:color="auto"/>
              <w:right w:val="single" w:sz="4" w:space="0" w:color="auto"/>
            </w:tcBorders>
            <w:shd w:val="clear" w:color="000000" w:fill="FFFFFF"/>
          </w:tcPr>
          <w:p w14:paraId="247A107E" w14:textId="77777777" w:rsidR="004F539E" w:rsidRPr="00761DC1" w:rsidRDefault="004F539E" w:rsidP="009210B3">
            <w:pPr>
              <w:spacing w:after="0" w:line="259" w:lineRule="auto"/>
              <w:jc w:val="center"/>
              <w:rPr>
                <w:rFonts w:eastAsia="Times New Roman"/>
                <w:sz w:val="22"/>
                <w:szCs w:val="22"/>
                <w:lang w:eastAsia="ru-RU"/>
              </w:rPr>
            </w:pPr>
            <w:r w:rsidRPr="00761DC1">
              <w:rPr>
                <w:rFonts w:eastAsia="Times New Roman"/>
                <w:sz w:val="22"/>
                <w:szCs w:val="22"/>
                <w:lang w:eastAsia="ru-RU"/>
              </w:rPr>
              <w:t>2.</w:t>
            </w:r>
          </w:p>
        </w:tc>
        <w:tc>
          <w:tcPr>
            <w:tcW w:w="3402" w:type="dxa"/>
            <w:tcBorders>
              <w:top w:val="nil"/>
              <w:left w:val="single" w:sz="4" w:space="0" w:color="auto"/>
              <w:bottom w:val="single" w:sz="4" w:space="0" w:color="auto"/>
              <w:right w:val="single" w:sz="4" w:space="0" w:color="auto"/>
            </w:tcBorders>
            <w:shd w:val="clear" w:color="000000" w:fill="FFFFFF"/>
            <w:hideMark/>
          </w:tcPr>
          <w:p w14:paraId="79D773EF" w14:textId="77777777" w:rsidR="004F539E" w:rsidRPr="00761DC1" w:rsidRDefault="004F539E" w:rsidP="009210B3">
            <w:pPr>
              <w:spacing w:after="0" w:line="259" w:lineRule="auto"/>
              <w:rPr>
                <w:rFonts w:eastAsia="Times New Roman"/>
                <w:sz w:val="22"/>
                <w:szCs w:val="22"/>
                <w:lang w:eastAsia="ru-RU"/>
              </w:rPr>
            </w:pPr>
            <w:r w:rsidRPr="00761DC1">
              <w:rPr>
                <w:rFonts w:eastAsia="Times New Roman"/>
                <w:sz w:val="22"/>
                <w:szCs w:val="22"/>
                <w:lang w:eastAsia="ru-RU"/>
              </w:rPr>
              <w:t>Подпрограмма 3 «Управление муниципальным долгом муниципального образования «Городской округ Ногликский»</w:t>
            </w:r>
          </w:p>
        </w:tc>
        <w:tc>
          <w:tcPr>
            <w:tcW w:w="1701" w:type="dxa"/>
            <w:tcBorders>
              <w:top w:val="nil"/>
              <w:left w:val="nil"/>
              <w:bottom w:val="single" w:sz="4" w:space="0" w:color="auto"/>
              <w:right w:val="single" w:sz="4" w:space="0" w:color="auto"/>
            </w:tcBorders>
            <w:shd w:val="clear" w:color="auto" w:fill="auto"/>
            <w:noWrap/>
            <w:hideMark/>
          </w:tcPr>
          <w:p w14:paraId="59878093" w14:textId="77777777" w:rsidR="004F539E" w:rsidRPr="00761DC1" w:rsidRDefault="004F539E" w:rsidP="009210B3">
            <w:pPr>
              <w:spacing w:after="0" w:line="259" w:lineRule="auto"/>
              <w:jc w:val="right"/>
              <w:rPr>
                <w:rFonts w:eastAsia="Times New Roman"/>
                <w:color w:val="000000"/>
                <w:sz w:val="22"/>
                <w:szCs w:val="22"/>
                <w:lang w:eastAsia="ru-RU"/>
              </w:rPr>
            </w:pPr>
            <w:r w:rsidRPr="00761DC1">
              <w:rPr>
                <w:rFonts w:eastAsia="Times New Roman"/>
                <w:color w:val="000000"/>
                <w:sz w:val="22"/>
                <w:szCs w:val="22"/>
                <w:lang w:eastAsia="ru-RU"/>
              </w:rPr>
              <w:t>0,0</w:t>
            </w:r>
          </w:p>
        </w:tc>
        <w:tc>
          <w:tcPr>
            <w:tcW w:w="1418" w:type="dxa"/>
            <w:tcBorders>
              <w:top w:val="nil"/>
              <w:left w:val="nil"/>
              <w:bottom w:val="single" w:sz="4" w:space="0" w:color="auto"/>
              <w:right w:val="single" w:sz="4" w:space="0" w:color="auto"/>
            </w:tcBorders>
            <w:shd w:val="clear" w:color="auto" w:fill="auto"/>
            <w:noWrap/>
            <w:hideMark/>
          </w:tcPr>
          <w:p w14:paraId="3E5C5ED8" w14:textId="77777777" w:rsidR="004F539E" w:rsidRPr="00761DC1" w:rsidRDefault="004F539E" w:rsidP="009210B3">
            <w:pPr>
              <w:spacing w:after="0" w:line="259" w:lineRule="auto"/>
              <w:jc w:val="right"/>
              <w:rPr>
                <w:rFonts w:eastAsia="Times New Roman"/>
                <w:color w:val="000000"/>
                <w:sz w:val="22"/>
                <w:szCs w:val="22"/>
                <w:lang w:eastAsia="ru-RU"/>
              </w:rPr>
            </w:pPr>
            <w:r w:rsidRPr="00761DC1">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hideMark/>
          </w:tcPr>
          <w:p w14:paraId="78AF5D55" w14:textId="77777777" w:rsidR="004F539E" w:rsidRPr="00761DC1" w:rsidRDefault="004F539E" w:rsidP="009210B3">
            <w:pPr>
              <w:spacing w:after="0" w:line="259" w:lineRule="auto"/>
              <w:jc w:val="right"/>
              <w:rPr>
                <w:rFonts w:eastAsia="Times New Roman"/>
                <w:color w:val="000000"/>
                <w:sz w:val="22"/>
                <w:szCs w:val="22"/>
                <w:lang w:eastAsia="ru-RU"/>
              </w:rPr>
            </w:pPr>
            <w:r w:rsidRPr="00761DC1">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hideMark/>
          </w:tcPr>
          <w:p w14:paraId="7A9C700D" w14:textId="77777777" w:rsidR="004F539E" w:rsidRPr="00761DC1" w:rsidRDefault="004F539E" w:rsidP="009210B3">
            <w:pPr>
              <w:spacing w:after="0" w:line="259" w:lineRule="auto"/>
              <w:jc w:val="right"/>
              <w:rPr>
                <w:rFonts w:eastAsia="Times New Roman"/>
                <w:color w:val="000000"/>
                <w:sz w:val="22"/>
                <w:szCs w:val="22"/>
                <w:lang w:eastAsia="ru-RU"/>
              </w:rPr>
            </w:pPr>
            <w:r w:rsidRPr="00761DC1">
              <w:rPr>
                <w:rFonts w:eastAsia="Times New Roman"/>
                <w:color w:val="000000"/>
                <w:sz w:val="22"/>
                <w:szCs w:val="22"/>
                <w:lang w:eastAsia="ru-RU"/>
              </w:rPr>
              <w:t>0,0</w:t>
            </w:r>
          </w:p>
        </w:tc>
      </w:tr>
    </w:tbl>
    <w:p w14:paraId="77879873" w14:textId="77777777" w:rsidR="004F539E" w:rsidRPr="00761DC1" w:rsidRDefault="004F539E" w:rsidP="004F539E">
      <w:pPr>
        <w:spacing w:after="0" w:line="259" w:lineRule="auto"/>
        <w:ind w:firstLine="567"/>
        <w:jc w:val="both"/>
        <w:rPr>
          <w:sz w:val="24"/>
          <w:szCs w:val="24"/>
        </w:rPr>
      </w:pPr>
    </w:p>
    <w:p w14:paraId="27F07029" w14:textId="2FEC3CD4" w:rsidR="004F539E" w:rsidRPr="00761DC1" w:rsidRDefault="004F539E" w:rsidP="000F6155">
      <w:pPr>
        <w:spacing w:after="0" w:line="259" w:lineRule="auto"/>
        <w:ind w:firstLine="709"/>
        <w:jc w:val="both"/>
        <w:rPr>
          <w:rFonts w:eastAsia="Times New Roman"/>
          <w:sz w:val="24"/>
          <w:szCs w:val="24"/>
          <w:lang w:eastAsia="ru-RU"/>
        </w:rPr>
      </w:pPr>
      <w:r w:rsidRPr="00761DC1">
        <w:rPr>
          <w:sz w:val="24"/>
          <w:szCs w:val="24"/>
        </w:rPr>
        <w:t xml:space="preserve">В составе ресурсного обеспечения муниципальной Программы </w:t>
      </w:r>
      <w:r w:rsidR="00A90DFC" w:rsidRPr="00761DC1">
        <w:rPr>
          <w:sz w:val="24"/>
          <w:szCs w:val="24"/>
        </w:rPr>
        <w:t>в рамках подпрограммы «Нормативно-методическое обеспечение и организация бюджетного процесса»</w:t>
      </w:r>
      <w:r w:rsidR="00A90DFC">
        <w:rPr>
          <w:sz w:val="24"/>
          <w:szCs w:val="24"/>
        </w:rPr>
        <w:t xml:space="preserve"> осуществляются </w:t>
      </w:r>
      <w:r w:rsidRPr="00761DC1">
        <w:rPr>
          <w:sz w:val="24"/>
          <w:szCs w:val="24"/>
        </w:rPr>
        <w:t>расходы на обеспечение функций финансового управления муниципального образования «Городской округ Ногликский»</w:t>
      </w:r>
      <w:r w:rsidR="00A90DFC">
        <w:rPr>
          <w:sz w:val="24"/>
          <w:szCs w:val="24"/>
        </w:rPr>
        <w:t>.</w:t>
      </w:r>
      <w:r w:rsidRPr="00761DC1">
        <w:rPr>
          <w:sz w:val="24"/>
          <w:szCs w:val="24"/>
        </w:rPr>
        <w:t xml:space="preserve"> Освоение запланированных средств обеспечено</w:t>
      </w:r>
      <w:r>
        <w:rPr>
          <w:sz w:val="24"/>
          <w:szCs w:val="24"/>
        </w:rPr>
        <w:t xml:space="preserve"> в полном объеме</w:t>
      </w:r>
      <w:r w:rsidRPr="00761DC1">
        <w:rPr>
          <w:sz w:val="24"/>
          <w:szCs w:val="24"/>
        </w:rPr>
        <w:t>, в сумме</w:t>
      </w:r>
      <w:r>
        <w:rPr>
          <w:sz w:val="24"/>
          <w:szCs w:val="24"/>
        </w:rPr>
        <w:t xml:space="preserve"> 23 208,0</w:t>
      </w:r>
      <w:r w:rsidRPr="00761DC1">
        <w:rPr>
          <w:sz w:val="24"/>
          <w:szCs w:val="24"/>
        </w:rPr>
        <w:t xml:space="preserve"> тыс. рублей.</w:t>
      </w:r>
      <w:r w:rsidRPr="00761DC1">
        <w:rPr>
          <w:rFonts w:eastAsia="Times New Roman"/>
          <w:sz w:val="24"/>
          <w:szCs w:val="24"/>
          <w:lang w:eastAsia="ru-RU"/>
        </w:rPr>
        <w:t xml:space="preserve"> </w:t>
      </w:r>
    </w:p>
    <w:p w14:paraId="4E0B9C73" w14:textId="4EB97F5B" w:rsidR="004F539E" w:rsidRPr="00761DC1" w:rsidRDefault="00A90DFC" w:rsidP="004F539E">
      <w:pPr>
        <w:spacing w:after="0" w:line="259" w:lineRule="auto"/>
        <w:ind w:firstLine="709"/>
        <w:jc w:val="both"/>
        <w:rPr>
          <w:rFonts w:eastAsia="Times New Roman"/>
          <w:sz w:val="24"/>
          <w:szCs w:val="24"/>
          <w:lang w:eastAsia="ru-RU"/>
        </w:rPr>
      </w:pPr>
      <w:r>
        <w:rPr>
          <w:rFonts w:eastAsia="Times New Roman"/>
          <w:sz w:val="24"/>
          <w:szCs w:val="24"/>
          <w:lang w:eastAsia="ru-RU"/>
        </w:rPr>
        <w:t>Ввиду отсутствия у муниципального образования в течение года долговых обязательств, р</w:t>
      </w:r>
      <w:r w:rsidR="004F539E" w:rsidRPr="00761DC1">
        <w:rPr>
          <w:rFonts w:eastAsia="Times New Roman"/>
          <w:sz w:val="24"/>
          <w:szCs w:val="24"/>
          <w:lang w:eastAsia="ru-RU"/>
        </w:rPr>
        <w:t xml:space="preserve">асходы на </w:t>
      </w:r>
      <w:r>
        <w:rPr>
          <w:rFonts w:eastAsia="Times New Roman"/>
          <w:sz w:val="24"/>
          <w:szCs w:val="24"/>
          <w:lang w:eastAsia="ru-RU"/>
        </w:rPr>
        <w:t xml:space="preserve">их </w:t>
      </w:r>
      <w:r w:rsidR="004F539E" w:rsidRPr="00761DC1">
        <w:rPr>
          <w:rFonts w:eastAsia="Times New Roman"/>
          <w:sz w:val="24"/>
          <w:szCs w:val="24"/>
          <w:lang w:eastAsia="ru-RU"/>
        </w:rPr>
        <w:t>обслуживание в рамках подпрограммы «Управление муниципальным долгом муниципального образовани</w:t>
      </w:r>
      <w:r w:rsidR="000F6155">
        <w:rPr>
          <w:rFonts w:eastAsia="Times New Roman"/>
          <w:sz w:val="24"/>
          <w:szCs w:val="24"/>
          <w:lang w:eastAsia="ru-RU"/>
        </w:rPr>
        <w:t>я «Городской округ Ногликский» не осуществлялись</w:t>
      </w:r>
      <w:r>
        <w:rPr>
          <w:rFonts w:eastAsia="Times New Roman"/>
          <w:sz w:val="24"/>
          <w:szCs w:val="24"/>
          <w:lang w:eastAsia="ru-RU"/>
        </w:rPr>
        <w:t>.</w:t>
      </w:r>
      <w:r w:rsidR="004F539E" w:rsidRPr="00761DC1">
        <w:rPr>
          <w:rFonts w:eastAsia="Times New Roman"/>
          <w:sz w:val="24"/>
          <w:szCs w:val="24"/>
          <w:lang w:eastAsia="ru-RU"/>
        </w:rPr>
        <w:t xml:space="preserve"> </w:t>
      </w:r>
    </w:p>
    <w:p w14:paraId="7D2D351D" w14:textId="77777777" w:rsidR="0044741F" w:rsidRPr="00F552E6" w:rsidRDefault="0044741F" w:rsidP="001317B9">
      <w:pPr>
        <w:pStyle w:val="a4"/>
        <w:spacing w:after="0" w:line="259" w:lineRule="auto"/>
        <w:ind w:left="0" w:firstLine="567"/>
        <w:jc w:val="center"/>
        <w:rPr>
          <w:sz w:val="24"/>
          <w:szCs w:val="24"/>
        </w:rPr>
      </w:pPr>
    </w:p>
    <w:p w14:paraId="1A31AD86" w14:textId="77777777" w:rsidR="00E346A0" w:rsidRPr="0041747B" w:rsidRDefault="00E346A0" w:rsidP="00E346A0">
      <w:pPr>
        <w:spacing w:after="0" w:line="240" w:lineRule="auto"/>
        <w:jc w:val="center"/>
        <w:rPr>
          <w:rFonts w:eastAsia="Times New Roman"/>
          <w:sz w:val="24"/>
          <w:szCs w:val="24"/>
          <w:lang w:eastAsia="ru-RU"/>
        </w:rPr>
      </w:pPr>
      <w:r w:rsidRPr="0041747B">
        <w:rPr>
          <w:rFonts w:eastAsia="Times New Roman"/>
          <w:sz w:val="24"/>
          <w:szCs w:val="24"/>
          <w:lang w:eastAsia="ru-RU"/>
        </w:rPr>
        <w:t>Муниципальная программа «Развитие инвестиционного потенциала</w:t>
      </w:r>
    </w:p>
    <w:p w14:paraId="7EDAA6B2" w14:textId="77777777" w:rsidR="00E346A0" w:rsidRPr="0041747B" w:rsidRDefault="00E346A0" w:rsidP="00E346A0">
      <w:pPr>
        <w:spacing w:after="0" w:line="240" w:lineRule="auto"/>
        <w:jc w:val="center"/>
        <w:rPr>
          <w:rFonts w:eastAsia="Times New Roman"/>
          <w:sz w:val="24"/>
          <w:szCs w:val="24"/>
          <w:lang w:eastAsia="ru-RU"/>
        </w:rPr>
      </w:pPr>
      <w:r w:rsidRPr="0041747B">
        <w:rPr>
          <w:rFonts w:eastAsia="Times New Roman"/>
          <w:sz w:val="24"/>
          <w:szCs w:val="24"/>
          <w:lang w:eastAsia="ru-RU"/>
        </w:rPr>
        <w:t xml:space="preserve"> муниципального образования «Городской округ Ногликский»</w:t>
      </w:r>
    </w:p>
    <w:p w14:paraId="253A03A3" w14:textId="77777777" w:rsidR="00E346A0" w:rsidRPr="0041747B" w:rsidRDefault="00E346A0" w:rsidP="00E346A0">
      <w:pPr>
        <w:spacing w:after="0"/>
        <w:ind w:firstLine="709"/>
        <w:jc w:val="both"/>
        <w:rPr>
          <w:rFonts w:eastAsia="Times New Roman"/>
          <w:sz w:val="24"/>
          <w:szCs w:val="24"/>
          <w:lang w:eastAsia="ru-RU"/>
        </w:rPr>
      </w:pPr>
    </w:p>
    <w:p w14:paraId="3DAA3931" w14:textId="4BF357B8" w:rsidR="00E346A0" w:rsidRPr="0041747B" w:rsidRDefault="00E346A0" w:rsidP="00E346A0">
      <w:pPr>
        <w:spacing w:after="0"/>
        <w:ind w:firstLine="709"/>
        <w:jc w:val="both"/>
        <w:rPr>
          <w:rFonts w:eastAsia="Times New Roman"/>
          <w:sz w:val="24"/>
          <w:szCs w:val="24"/>
          <w:lang w:eastAsia="ru-RU"/>
        </w:rPr>
      </w:pPr>
      <w:r w:rsidRPr="0041747B">
        <w:rPr>
          <w:rFonts w:eastAsia="Times New Roman"/>
          <w:sz w:val="24"/>
          <w:szCs w:val="24"/>
          <w:lang w:eastAsia="ru-RU"/>
        </w:rPr>
        <w:t>Бюджетные ассигнования по муниципальной программе «Развитие инвестиционного потенциала муниципального образования «Городской округ Ногликский» освоены на 100,0%, с исполнением</w:t>
      </w:r>
      <w:r w:rsidR="006A3E1E">
        <w:rPr>
          <w:rFonts w:eastAsia="Times New Roman"/>
          <w:sz w:val="24"/>
          <w:szCs w:val="24"/>
          <w:lang w:eastAsia="ru-RU"/>
        </w:rPr>
        <w:t xml:space="preserve"> в</w:t>
      </w:r>
      <w:r w:rsidRPr="0041747B">
        <w:rPr>
          <w:rFonts w:eastAsia="Times New Roman"/>
          <w:sz w:val="24"/>
          <w:szCs w:val="24"/>
          <w:lang w:eastAsia="ru-RU"/>
        </w:rPr>
        <w:t xml:space="preserve"> сумме 22,0 тыс. рублей за счет средств местного бюджета.</w:t>
      </w:r>
    </w:p>
    <w:p w14:paraId="4660D063" w14:textId="77777777" w:rsidR="00E346A0" w:rsidRPr="0041747B" w:rsidRDefault="00E346A0" w:rsidP="00E346A0">
      <w:pPr>
        <w:spacing w:after="0" w:line="256" w:lineRule="auto"/>
        <w:jc w:val="center"/>
        <w:rPr>
          <w:sz w:val="24"/>
          <w:szCs w:val="24"/>
        </w:rPr>
      </w:pPr>
      <w:r w:rsidRPr="0041747B">
        <w:rPr>
          <w:sz w:val="24"/>
          <w:szCs w:val="24"/>
        </w:rPr>
        <w:t xml:space="preserve">                                                                                                                                  Таблица № 21  </w:t>
      </w:r>
    </w:p>
    <w:p w14:paraId="0B2739AA" w14:textId="77777777" w:rsidR="00E346A0" w:rsidRPr="0041747B" w:rsidRDefault="00E346A0" w:rsidP="00E346A0">
      <w:pPr>
        <w:spacing w:after="0" w:line="256" w:lineRule="auto"/>
        <w:jc w:val="right"/>
        <w:rPr>
          <w:sz w:val="24"/>
          <w:szCs w:val="24"/>
        </w:rPr>
      </w:pPr>
      <w:r w:rsidRPr="0041747B">
        <w:rPr>
          <w:sz w:val="24"/>
          <w:szCs w:val="24"/>
        </w:rPr>
        <w:t>(тыс. рублей)</w:t>
      </w:r>
    </w:p>
    <w:tbl>
      <w:tblPr>
        <w:tblW w:w="9356" w:type="dxa"/>
        <w:tblInd w:w="108" w:type="dxa"/>
        <w:tblLayout w:type="fixed"/>
        <w:tblLook w:val="04A0" w:firstRow="1" w:lastRow="0" w:firstColumn="1" w:lastColumn="0" w:noHBand="0" w:noVBand="1"/>
      </w:tblPr>
      <w:tblGrid>
        <w:gridCol w:w="566"/>
        <w:gridCol w:w="3262"/>
        <w:gridCol w:w="1559"/>
        <w:gridCol w:w="1417"/>
        <w:gridCol w:w="1134"/>
        <w:gridCol w:w="1418"/>
      </w:tblGrid>
      <w:tr w:rsidR="00E346A0" w:rsidRPr="0041747B" w14:paraId="2AD25C77" w14:textId="77777777" w:rsidTr="00E346A0">
        <w:trPr>
          <w:trHeight w:val="1664"/>
        </w:trPr>
        <w:tc>
          <w:tcPr>
            <w:tcW w:w="566" w:type="dxa"/>
            <w:tcBorders>
              <w:top w:val="single" w:sz="4" w:space="0" w:color="auto"/>
              <w:left w:val="single" w:sz="4" w:space="0" w:color="auto"/>
              <w:bottom w:val="single" w:sz="4" w:space="0" w:color="auto"/>
              <w:right w:val="single" w:sz="4" w:space="0" w:color="auto"/>
            </w:tcBorders>
          </w:tcPr>
          <w:p w14:paraId="7ADBDE1C" w14:textId="77777777" w:rsidR="00E346A0" w:rsidRPr="0041747B" w:rsidRDefault="00E346A0" w:rsidP="00E346A0">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lastRenderedPageBreak/>
              <w:t>№ п/п</w:t>
            </w:r>
          </w:p>
        </w:tc>
        <w:tc>
          <w:tcPr>
            <w:tcW w:w="3262" w:type="dxa"/>
            <w:tcBorders>
              <w:top w:val="single" w:sz="4" w:space="0" w:color="auto"/>
              <w:left w:val="single" w:sz="4" w:space="0" w:color="auto"/>
              <w:bottom w:val="single" w:sz="4" w:space="0" w:color="auto"/>
              <w:right w:val="single" w:sz="4" w:space="0" w:color="auto"/>
            </w:tcBorders>
            <w:noWrap/>
            <w:hideMark/>
          </w:tcPr>
          <w:p w14:paraId="5FE4D094" w14:textId="77777777" w:rsidR="00E346A0" w:rsidRPr="0041747B" w:rsidRDefault="00E346A0" w:rsidP="00E346A0">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 xml:space="preserve">Наименование мероприятий </w:t>
            </w:r>
          </w:p>
        </w:tc>
        <w:tc>
          <w:tcPr>
            <w:tcW w:w="1559" w:type="dxa"/>
            <w:tcBorders>
              <w:top w:val="single" w:sz="4" w:space="0" w:color="auto"/>
              <w:left w:val="single" w:sz="4" w:space="0" w:color="auto"/>
              <w:bottom w:val="single" w:sz="4" w:space="0" w:color="auto"/>
              <w:right w:val="single" w:sz="4" w:space="0" w:color="auto"/>
            </w:tcBorders>
            <w:hideMark/>
          </w:tcPr>
          <w:p w14:paraId="6822BA12" w14:textId="77777777" w:rsidR="00E346A0" w:rsidRPr="0041747B" w:rsidRDefault="00E346A0" w:rsidP="00E346A0">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Плановые назначения на 202</w:t>
            </w:r>
            <w:r>
              <w:rPr>
                <w:rFonts w:eastAsia="Times New Roman"/>
                <w:color w:val="000000"/>
                <w:sz w:val="22"/>
                <w:szCs w:val="22"/>
                <w:lang w:eastAsia="ru-RU"/>
              </w:rPr>
              <w:t>1</w:t>
            </w:r>
            <w:r w:rsidRPr="0041747B">
              <w:rPr>
                <w:rFonts w:eastAsia="Times New Roman"/>
                <w:color w:val="000000"/>
                <w:sz w:val="22"/>
                <w:szCs w:val="22"/>
                <w:lang w:eastAsia="ru-RU"/>
              </w:rPr>
              <w:t xml:space="preserve"> год согласно СБР </w:t>
            </w:r>
            <w:proofErr w:type="gramStart"/>
            <w:r w:rsidRPr="0041747B">
              <w:rPr>
                <w:rFonts w:eastAsia="Times New Roman"/>
                <w:color w:val="000000"/>
                <w:sz w:val="22"/>
                <w:szCs w:val="22"/>
                <w:lang w:eastAsia="ru-RU"/>
              </w:rPr>
              <w:t>со состоянию</w:t>
            </w:r>
            <w:proofErr w:type="gramEnd"/>
            <w:r w:rsidRPr="0041747B">
              <w:rPr>
                <w:rFonts w:eastAsia="Times New Roman"/>
                <w:color w:val="000000"/>
                <w:sz w:val="22"/>
                <w:szCs w:val="22"/>
                <w:lang w:eastAsia="ru-RU"/>
              </w:rPr>
              <w:t xml:space="preserve"> на 31.12.202</w:t>
            </w:r>
            <w:r>
              <w:rPr>
                <w:rFonts w:eastAsia="Times New Roman"/>
                <w:color w:val="000000"/>
                <w:sz w:val="22"/>
                <w:szCs w:val="22"/>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14:paraId="17492B7E" w14:textId="77777777" w:rsidR="00E346A0" w:rsidRPr="0041747B" w:rsidRDefault="00E346A0" w:rsidP="00E346A0">
            <w:pPr>
              <w:spacing w:after="0" w:line="256" w:lineRule="auto"/>
              <w:rPr>
                <w:rFonts w:eastAsia="Times New Roman"/>
                <w:color w:val="000000"/>
                <w:sz w:val="22"/>
                <w:szCs w:val="22"/>
                <w:lang w:eastAsia="ru-RU"/>
              </w:rPr>
            </w:pPr>
            <w:r w:rsidRPr="0041747B">
              <w:rPr>
                <w:rFonts w:eastAsia="Times New Roman"/>
                <w:color w:val="000000"/>
                <w:sz w:val="22"/>
                <w:szCs w:val="22"/>
                <w:lang w:eastAsia="ru-RU"/>
              </w:rPr>
              <w:t>Исполнение</w:t>
            </w:r>
          </w:p>
          <w:p w14:paraId="6D164A47" w14:textId="77777777" w:rsidR="00E346A0" w:rsidRPr="0041747B" w:rsidRDefault="00E346A0" w:rsidP="00E346A0">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за 202</w:t>
            </w:r>
            <w:r>
              <w:rPr>
                <w:rFonts w:eastAsia="Times New Roman"/>
                <w:color w:val="000000"/>
                <w:sz w:val="22"/>
                <w:szCs w:val="22"/>
                <w:lang w:eastAsia="ru-RU"/>
              </w:rPr>
              <w:t>1</w:t>
            </w:r>
            <w:r w:rsidRPr="0041747B">
              <w:rPr>
                <w:rFonts w:eastAsia="Times New Roman"/>
                <w:color w:val="000000"/>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hideMark/>
          </w:tcPr>
          <w:p w14:paraId="0B2C66E7" w14:textId="77777777" w:rsidR="00E346A0" w:rsidRPr="0041747B" w:rsidRDefault="00E346A0" w:rsidP="00E346A0">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hideMark/>
          </w:tcPr>
          <w:p w14:paraId="41746EFB" w14:textId="77777777" w:rsidR="00E346A0" w:rsidRPr="0041747B" w:rsidRDefault="00E346A0" w:rsidP="00E346A0">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Отклонение (гр.4 – гр.3)</w:t>
            </w:r>
          </w:p>
        </w:tc>
      </w:tr>
      <w:tr w:rsidR="00E346A0" w:rsidRPr="0041747B" w14:paraId="794FB0E4" w14:textId="77777777" w:rsidTr="006A3E1E">
        <w:trPr>
          <w:trHeight w:val="128"/>
        </w:trPr>
        <w:tc>
          <w:tcPr>
            <w:tcW w:w="566" w:type="dxa"/>
            <w:tcBorders>
              <w:top w:val="single" w:sz="4" w:space="0" w:color="auto"/>
              <w:left w:val="single" w:sz="4" w:space="0" w:color="auto"/>
              <w:bottom w:val="single" w:sz="4" w:space="0" w:color="auto"/>
              <w:right w:val="single" w:sz="4" w:space="0" w:color="auto"/>
            </w:tcBorders>
            <w:vAlign w:val="center"/>
          </w:tcPr>
          <w:p w14:paraId="63320D6E" w14:textId="77777777" w:rsidR="00E346A0" w:rsidRPr="0041747B" w:rsidRDefault="00E346A0" w:rsidP="006A3E1E">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vAlign w:val="center"/>
          </w:tcPr>
          <w:p w14:paraId="123A2AC0" w14:textId="77777777" w:rsidR="00E346A0" w:rsidRPr="0041747B" w:rsidRDefault="00E346A0" w:rsidP="006A3E1E">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86CFE8" w14:textId="77777777" w:rsidR="00E346A0" w:rsidRPr="0041747B" w:rsidRDefault="00E346A0" w:rsidP="006A3E1E">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3AE2CE0D" w14:textId="77777777" w:rsidR="00E346A0" w:rsidRPr="0041747B" w:rsidRDefault="00E346A0" w:rsidP="006A3E1E">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2A07893D" w14:textId="77777777" w:rsidR="00E346A0" w:rsidRPr="0041747B" w:rsidRDefault="00E346A0" w:rsidP="006A3E1E">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14:paraId="7E28ABB1" w14:textId="77777777" w:rsidR="00E346A0" w:rsidRPr="0041747B" w:rsidRDefault="00E346A0" w:rsidP="006A3E1E">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6</w:t>
            </w:r>
          </w:p>
        </w:tc>
      </w:tr>
      <w:tr w:rsidR="00E346A0" w:rsidRPr="0041747B" w14:paraId="18712E63" w14:textId="77777777" w:rsidTr="00E346A0">
        <w:trPr>
          <w:trHeight w:val="128"/>
        </w:trPr>
        <w:tc>
          <w:tcPr>
            <w:tcW w:w="566" w:type="dxa"/>
            <w:tcBorders>
              <w:top w:val="single" w:sz="4" w:space="0" w:color="auto"/>
              <w:left w:val="single" w:sz="4" w:space="0" w:color="auto"/>
              <w:bottom w:val="single" w:sz="4" w:space="0" w:color="auto"/>
              <w:right w:val="single" w:sz="4" w:space="0" w:color="auto"/>
            </w:tcBorders>
          </w:tcPr>
          <w:p w14:paraId="014203F5" w14:textId="77777777" w:rsidR="00E346A0" w:rsidRPr="0041747B" w:rsidRDefault="00E346A0" w:rsidP="00E346A0">
            <w:pPr>
              <w:spacing w:after="0" w:line="256" w:lineRule="auto"/>
              <w:jc w:val="center"/>
              <w:rPr>
                <w:rFonts w:eastAsia="Times New Roman"/>
                <w:color w:val="000000"/>
                <w:sz w:val="22"/>
                <w:szCs w:val="22"/>
                <w:lang w:eastAsia="ru-RU"/>
              </w:rPr>
            </w:pPr>
          </w:p>
        </w:tc>
        <w:tc>
          <w:tcPr>
            <w:tcW w:w="3262" w:type="dxa"/>
            <w:tcBorders>
              <w:top w:val="single" w:sz="4" w:space="0" w:color="auto"/>
              <w:left w:val="single" w:sz="4" w:space="0" w:color="auto"/>
              <w:bottom w:val="single" w:sz="4" w:space="0" w:color="auto"/>
              <w:right w:val="single" w:sz="4" w:space="0" w:color="auto"/>
            </w:tcBorders>
            <w:noWrap/>
          </w:tcPr>
          <w:p w14:paraId="5C9E7B7C" w14:textId="77777777" w:rsidR="00E346A0" w:rsidRPr="0041747B" w:rsidRDefault="00E346A0" w:rsidP="00E346A0">
            <w:pPr>
              <w:spacing w:after="0" w:line="256" w:lineRule="auto"/>
              <w:rPr>
                <w:rFonts w:eastAsia="Times New Roman"/>
                <w:color w:val="000000"/>
                <w:sz w:val="22"/>
                <w:szCs w:val="22"/>
                <w:lang w:eastAsia="ru-RU"/>
              </w:rPr>
            </w:pPr>
            <w:r w:rsidRPr="0041747B">
              <w:rPr>
                <w:rFonts w:eastAsia="Times New Roman"/>
                <w:sz w:val="22"/>
                <w:szCs w:val="22"/>
                <w:lang w:eastAsia="ru-RU"/>
              </w:rPr>
              <w:t>Муниципальная программа «Развитие инвестиционного потенциала муниципального образования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6F427B4" w14:textId="77777777" w:rsidR="00E346A0" w:rsidRPr="0041747B" w:rsidRDefault="00E346A0" w:rsidP="00E346A0">
            <w:pPr>
              <w:spacing w:after="0"/>
              <w:jc w:val="right"/>
              <w:rPr>
                <w:rFonts w:eastAsia="Times New Roman"/>
                <w:sz w:val="22"/>
                <w:szCs w:val="22"/>
                <w:lang w:eastAsia="ru-RU"/>
              </w:rPr>
            </w:pPr>
            <w:r>
              <w:rPr>
                <w:rFonts w:eastAsia="Times New Roman"/>
                <w:sz w:val="22"/>
                <w:szCs w:val="22"/>
                <w:lang w:eastAsia="ru-RU"/>
              </w:rPr>
              <w:t>23,0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FA3F9A9" w14:textId="77777777" w:rsidR="00E346A0" w:rsidRPr="0041747B" w:rsidRDefault="00E346A0" w:rsidP="00E346A0">
            <w:pPr>
              <w:spacing w:after="0"/>
              <w:jc w:val="right"/>
              <w:rPr>
                <w:rFonts w:eastAsia="Times New Roman"/>
                <w:sz w:val="22"/>
                <w:szCs w:val="22"/>
                <w:lang w:eastAsia="ru-RU"/>
              </w:rPr>
            </w:pPr>
            <w:r>
              <w:rPr>
                <w:rFonts w:eastAsia="Times New Roman"/>
                <w:sz w:val="22"/>
                <w:szCs w:val="22"/>
                <w:lang w:eastAsia="ru-RU"/>
              </w:rPr>
              <w:t>23,0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0AD96FE" w14:textId="77777777" w:rsidR="00E346A0" w:rsidRPr="0041747B" w:rsidRDefault="00E346A0" w:rsidP="00E346A0">
            <w:pPr>
              <w:spacing w:after="0"/>
              <w:jc w:val="right"/>
              <w:rPr>
                <w:rFonts w:eastAsia="Times New Roman"/>
                <w:sz w:val="22"/>
                <w:szCs w:val="22"/>
                <w:lang w:eastAsia="ru-RU"/>
              </w:rPr>
            </w:pPr>
            <w:r w:rsidRPr="0041747B">
              <w:rPr>
                <w:rFonts w:eastAsia="Times New Roman"/>
                <w:sz w:val="22"/>
                <w:szCs w:val="22"/>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E867CDE" w14:textId="77777777" w:rsidR="00E346A0" w:rsidRPr="0041747B" w:rsidRDefault="00E346A0" w:rsidP="00E346A0">
            <w:pPr>
              <w:spacing w:after="0"/>
              <w:jc w:val="right"/>
              <w:rPr>
                <w:rFonts w:eastAsia="Times New Roman"/>
                <w:sz w:val="22"/>
                <w:szCs w:val="22"/>
                <w:lang w:eastAsia="ru-RU"/>
              </w:rPr>
            </w:pPr>
            <w:r w:rsidRPr="0041747B">
              <w:rPr>
                <w:rFonts w:eastAsia="Times New Roman"/>
                <w:sz w:val="22"/>
                <w:szCs w:val="22"/>
                <w:lang w:eastAsia="ru-RU"/>
              </w:rPr>
              <w:t>0,0</w:t>
            </w:r>
          </w:p>
        </w:tc>
      </w:tr>
      <w:tr w:rsidR="00E346A0" w:rsidRPr="0041747B" w14:paraId="4A045CBC" w14:textId="77777777" w:rsidTr="00E346A0">
        <w:trPr>
          <w:trHeight w:val="128"/>
        </w:trPr>
        <w:tc>
          <w:tcPr>
            <w:tcW w:w="566" w:type="dxa"/>
            <w:tcBorders>
              <w:top w:val="single" w:sz="4" w:space="0" w:color="auto"/>
              <w:left w:val="single" w:sz="4" w:space="0" w:color="auto"/>
              <w:bottom w:val="single" w:sz="4" w:space="0" w:color="auto"/>
              <w:right w:val="single" w:sz="4" w:space="0" w:color="auto"/>
            </w:tcBorders>
          </w:tcPr>
          <w:p w14:paraId="490D485B" w14:textId="77777777" w:rsidR="00E346A0" w:rsidRPr="0041747B" w:rsidRDefault="00E346A0" w:rsidP="00E346A0">
            <w:pPr>
              <w:spacing w:after="0" w:line="256" w:lineRule="auto"/>
              <w:jc w:val="center"/>
              <w:rPr>
                <w:rFonts w:eastAsia="Times New Roman"/>
                <w:color w:val="000000"/>
                <w:sz w:val="22"/>
                <w:szCs w:val="22"/>
                <w:lang w:eastAsia="ru-RU"/>
              </w:rPr>
            </w:pPr>
            <w:r w:rsidRPr="0041747B">
              <w:rPr>
                <w:rFonts w:eastAsia="Times New Roman"/>
                <w:color w:val="000000"/>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tcPr>
          <w:p w14:paraId="1D9DB456" w14:textId="77777777" w:rsidR="00E346A0" w:rsidRPr="0041747B" w:rsidRDefault="00E346A0" w:rsidP="00E346A0">
            <w:pPr>
              <w:spacing w:after="0" w:line="256" w:lineRule="auto"/>
              <w:rPr>
                <w:rFonts w:eastAsia="Times New Roman"/>
                <w:color w:val="000000"/>
                <w:sz w:val="22"/>
                <w:szCs w:val="22"/>
                <w:lang w:eastAsia="ru-RU"/>
              </w:rPr>
            </w:pPr>
            <w:r w:rsidRPr="0041747B">
              <w:rPr>
                <w:rFonts w:eastAsia="Times New Roman"/>
                <w:color w:val="000000"/>
                <w:sz w:val="22"/>
                <w:szCs w:val="22"/>
                <w:lang w:eastAsia="ru-RU"/>
              </w:rPr>
              <w:t>Кадровое обеспечение инвестиционной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61C0296" w14:textId="77777777" w:rsidR="00E346A0" w:rsidRPr="0041747B" w:rsidRDefault="00E346A0" w:rsidP="00E346A0">
            <w:pPr>
              <w:spacing w:after="0" w:line="256" w:lineRule="auto"/>
              <w:jc w:val="right"/>
              <w:rPr>
                <w:rFonts w:eastAsia="Times New Roman"/>
                <w:color w:val="000000"/>
                <w:sz w:val="22"/>
                <w:szCs w:val="22"/>
                <w:lang w:eastAsia="ru-RU"/>
              </w:rPr>
            </w:pPr>
            <w:r>
              <w:rPr>
                <w:rFonts w:eastAsia="Times New Roman"/>
                <w:sz w:val="22"/>
                <w:szCs w:val="22"/>
                <w:lang w:eastAsia="ru-RU"/>
              </w:rPr>
              <w:t>23,0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B9C08F0" w14:textId="77777777" w:rsidR="00E346A0" w:rsidRPr="0041747B" w:rsidRDefault="00E346A0" w:rsidP="00E346A0">
            <w:pPr>
              <w:spacing w:after="0" w:line="256" w:lineRule="auto"/>
              <w:jc w:val="right"/>
              <w:rPr>
                <w:rFonts w:eastAsia="Times New Roman"/>
                <w:color w:val="000000"/>
                <w:sz w:val="22"/>
                <w:szCs w:val="22"/>
                <w:lang w:eastAsia="ru-RU"/>
              </w:rPr>
            </w:pPr>
            <w:r>
              <w:rPr>
                <w:rFonts w:eastAsia="Times New Roman"/>
                <w:sz w:val="22"/>
                <w:szCs w:val="22"/>
                <w:lang w:eastAsia="ru-RU"/>
              </w:rPr>
              <w:t>23,0</w:t>
            </w:r>
          </w:p>
        </w:tc>
        <w:tc>
          <w:tcPr>
            <w:tcW w:w="1134" w:type="dxa"/>
            <w:tcBorders>
              <w:top w:val="single" w:sz="4" w:space="0" w:color="auto"/>
              <w:left w:val="single" w:sz="4" w:space="0" w:color="auto"/>
              <w:bottom w:val="single" w:sz="4" w:space="0" w:color="auto"/>
              <w:right w:val="single" w:sz="4" w:space="0" w:color="auto"/>
            </w:tcBorders>
          </w:tcPr>
          <w:p w14:paraId="6C0FADDC" w14:textId="77777777" w:rsidR="00E346A0" w:rsidRPr="0041747B" w:rsidRDefault="00E346A0" w:rsidP="00E346A0">
            <w:pPr>
              <w:spacing w:after="0" w:line="256" w:lineRule="auto"/>
              <w:jc w:val="right"/>
              <w:rPr>
                <w:rFonts w:eastAsia="Times New Roman"/>
                <w:color w:val="000000"/>
                <w:sz w:val="22"/>
                <w:szCs w:val="22"/>
                <w:lang w:eastAsia="ru-RU"/>
              </w:rPr>
            </w:pPr>
            <w:r w:rsidRPr="0041747B">
              <w:rPr>
                <w:rFonts w:eastAsia="Times New Roman"/>
                <w:color w:val="000000"/>
                <w:sz w:val="22"/>
                <w:szCs w:val="22"/>
                <w:lang w:eastAsia="ru-RU"/>
              </w:rPr>
              <w:t>100,0</w:t>
            </w:r>
          </w:p>
        </w:tc>
        <w:tc>
          <w:tcPr>
            <w:tcW w:w="1418" w:type="dxa"/>
            <w:tcBorders>
              <w:top w:val="single" w:sz="4" w:space="0" w:color="auto"/>
              <w:left w:val="single" w:sz="4" w:space="0" w:color="auto"/>
              <w:bottom w:val="single" w:sz="4" w:space="0" w:color="auto"/>
              <w:right w:val="single" w:sz="4" w:space="0" w:color="auto"/>
            </w:tcBorders>
          </w:tcPr>
          <w:p w14:paraId="308DC67C" w14:textId="77777777" w:rsidR="00E346A0" w:rsidRPr="0041747B" w:rsidRDefault="00E346A0" w:rsidP="00E346A0">
            <w:pPr>
              <w:spacing w:after="0" w:line="256" w:lineRule="auto"/>
              <w:jc w:val="right"/>
              <w:rPr>
                <w:rFonts w:eastAsia="Times New Roman"/>
                <w:color w:val="000000"/>
                <w:sz w:val="22"/>
                <w:szCs w:val="22"/>
                <w:lang w:eastAsia="ru-RU"/>
              </w:rPr>
            </w:pPr>
            <w:r w:rsidRPr="0041747B">
              <w:rPr>
                <w:rFonts w:eastAsia="Times New Roman"/>
                <w:color w:val="000000"/>
                <w:sz w:val="22"/>
                <w:szCs w:val="22"/>
                <w:lang w:eastAsia="ru-RU"/>
              </w:rPr>
              <w:t>0,0</w:t>
            </w:r>
          </w:p>
        </w:tc>
      </w:tr>
    </w:tbl>
    <w:p w14:paraId="24668266" w14:textId="77777777" w:rsidR="00E346A0" w:rsidRDefault="00E346A0" w:rsidP="00E346A0">
      <w:pPr>
        <w:tabs>
          <w:tab w:val="left" w:pos="567"/>
        </w:tabs>
        <w:spacing w:after="0"/>
        <w:ind w:firstLine="709"/>
        <w:contextualSpacing/>
        <w:jc w:val="both"/>
        <w:rPr>
          <w:rFonts w:eastAsia="Times New Roman"/>
          <w:sz w:val="24"/>
          <w:szCs w:val="24"/>
          <w:lang w:eastAsia="ru-RU"/>
        </w:rPr>
      </w:pPr>
    </w:p>
    <w:p w14:paraId="0BA53E54" w14:textId="77777777" w:rsidR="00E346A0" w:rsidRPr="0041747B" w:rsidRDefault="00E346A0" w:rsidP="00E346A0">
      <w:pPr>
        <w:tabs>
          <w:tab w:val="left" w:pos="567"/>
        </w:tabs>
        <w:spacing w:after="0"/>
        <w:ind w:firstLine="709"/>
        <w:contextualSpacing/>
        <w:jc w:val="both"/>
        <w:rPr>
          <w:rFonts w:eastAsia="Times New Roman"/>
          <w:sz w:val="24"/>
          <w:szCs w:val="24"/>
          <w:lang w:eastAsia="ru-RU"/>
        </w:rPr>
      </w:pPr>
      <w:r w:rsidRPr="0041747B">
        <w:rPr>
          <w:rFonts w:eastAsia="Times New Roman"/>
          <w:sz w:val="24"/>
          <w:szCs w:val="24"/>
          <w:lang w:eastAsia="ru-RU"/>
        </w:rPr>
        <w:t>В отчетном году за счет выделенных средств по мероприятию</w:t>
      </w:r>
      <w:r w:rsidRPr="0041747B">
        <w:rPr>
          <w:rFonts w:eastAsia="Times New Roman"/>
          <w:color w:val="000000"/>
          <w:sz w:val="24"/>
          <w:szCs w:val="24"/>
          <w:lang w:eastAsia="ru-RU"/>
        </w:rPr>
        <w:t xml:space="preserve"> «Кадровое обеспечение инвестиционной деятельности» произведены расходы на оплату договора оказания </w:t>
      </w:r>
      <w:r w:rsidRPr="0041747B">
        <w:rPr>
          <w:rFonts w:eastAsia="Times New Roman"/>
          <w:sz w:val="24"/>
          <w:szCs w:val="24"/>
          <w:lang w:eastAsia="ru-RU"/>
        </w:rPr>
        <w:t>услуг по проведению семинара для потенциальных инвесторов и субъектов малого и среднего предпринимательства по теме «Изменения в налоговом законодательстве в 202</w:t>
      </w:r>
      <w:r>
        <w:rPr>
          <w:rFonts w:eastAsia="Times New Roman"/>
          <w:sz w:val="24"/>
          <w:szCs w:val="24"/>
          <w:lang w:eastAsia="ru-RU"/>
        </w:rPr>
        <w:t>2</w:t>
      </w:r>
      <w:r w:rsidRPr="0041747B">
        <w:rPr>
          <w:rFonts w:eastAsia="Times New Roman"/>
          <w:sz w:val="24"/>
          <w:szCs w:val="24"/>
          <w:lang w:eastAsia="ru-RU"/>
        </w:rPr>
        <w:t xml:space="preserve"> году. Основные требования к налоговому учету».</w:t>
      </w:r>
    </w:p>
    <w:p w14:paraId="5D54C3A0" w14:textId="77777777" w:rsidR="00E346A0" w:rsidRPr="00582359" w:rsidRDefault="00E346A0" w:rsidP="00E346A0">
      <w:pPr>
        <w:spacing w:after="0"/>
        <w:ind w:firstLine="709"/>
        <w:jc w:val="both"/>
        <w:rPr>
          <w:rFonts w:eastAsia="Times New Roman"/>
          <w:sz w:val="24"/>
          <w:szCs w:val="24"/>
          <w:highlight w:val="yellow"/>
          <w:lang w:eastAsia="ru-RU"/>
        </w:rPr>
      </w:pPr>
    </w:p>
    <w:p w14:paraId="17E1CA49" w14:textId="77777777" w:rsidR="00E346A0" w:rsidRPr="00316AE8" w:rsidRDefault="00E346A0" w:rsidP="00E346A0">
      <w:pPr>
        <w:pStyle w:val="a4"/>
        <w:spacing w:after="0" w:line="256" w:lineRule="auto"/>
        <w:ind w:left="0"/>
        <w:jc w:val="center"/>
        <w:rPr>
          <w:sz w:val="24"/>
          <w:szCs w:val="24"/>
        </w:rPr>
      </w:pPr>
      <w:r w:rsidRPr="00316AE8">
        <w:rPr>
          <w:sz w:val="24"/>
          <w:szCs w:val="24"/>
        </w:rPr>
        <w:t>Муниципальная программа «Совершенствование системы управления</w:t>
      </w:r>
    </w:p>
    <w:p w14:paraId="4C1A2158" w14:textId="77777777" w:rsidR="00E346A0" w:rsidRPr="00316AE8" w:rsidRDefault="00E346A0" w:rsidP="00E346A0">
      <w:pPr>
        <w:pStyle w:val="a4"/>
        <w:spacing w:after="0" w:line="256" w:lineRule="auto"/>
        <w:ind w:left="0"/>
        <w:jc w:val="center"/>
        <w:rPr>
          <w:sz w:val="24"/>
          <w:szCs w:val="24"/>
        </w:rPr>
      </w:pPr>
      <w:r w:rsidRPr="00316AE8">
        <w:rPr>
          <w:sz w:val="24"/>
          <w:szCs w:val="24"/>
        </w:rPr>
        <w:t xml:space="preserve"> муниципальным имуществом муниципального образования</w:t>
      </w:r>
    </w:p>
    <w:p w14:paraId="217E0A1B" w14:textId="77777777" w:rsidR="00E346A0" w:rsidRPr="00316AE8" w:rsidRDefault="00E346A0" w:rsidP="00E346A0">
      <w:pPr>
        <w:pStyle w:val="a4"/>
        <w:spacing w:after="0" w:line="256" w:lineRule="auto"/>
        <w:ind w:left="0"/>
        <w:jc w:val="center"/>
        <w:rPr>
          <w:sz w:val="24"/>
          <w:szCs w:val="24"/>
        </w:rPr>
      </w:pPr>
      <w:r w:rsidRPr="00316AE8">
        <w:rPr>
          <w:sz w:val="24"/>
          <w:szCs w:val="24"/>
        </w:rPr>
        <w:t xml:space="preserve"> «Городской округ Ногликский»</w:t>
      </w:r>
    </w:p>
    <w:p w14:paraId="7B567F2D" w14:textId="77777777" w:rsidR="00E346A0" w:rsidRPr="00316AE8" w:rsidRDefault="00E346A0" w:rsidP="00E346A0">
      <w:pPr>
        <w:pStyle w:val="a4"/>
        <w:spacing w:after="0" w:line="256" w:lineRule="auto"/>
        <w:ind w:left="0" w:firstLine="567"/>
        <w:jc w:val="center"/>
        <w:rPr>
          <w:sz w:val="24"/>
          <w:szCs w:val="24"/>
        </w:rPr>
      </w:pPr>
    </w:p>
    <w:p w14:paraId="4059EB97" w14:textId="77777777" w:rsidR="00E346A0" w:rsidRPr="00316AE8" w:rsidRDefault="00E346A0" w:rsidP="00E346A0">
      <w:pPr>
        <w:pStyle w:val="a4"/>
        <w:spacing w:after="0" w:line="256" w:lineRule="auto"/>
        <w:ind w:left="0" w:firstLine="567"/>
        <w:jc w:val="both"/>
        <w:rPr>
          <w:sz w:val="24"/>
          <w:szCs w:val="24"/>
        </w:rPr>
      </w:pPr>
      <w:r w:rsidRPr="00316AE8">
        <w:rPr>
          <w:sz w:val="24"/>
          <w:szCs w:val="24"/>
        </w:rPr>
        <w:t xml:space="preserve">На реализацию муниципальной программы «Совершенствование системы управления муниципальным имуществом муниципального образования «Городской округ Ногликский» (далее - муниципальная Программа) из бюджета направлено </w:t>
      </w:r>
      <w:r>
        <w:rPr>
          <w:sz w:val="24"/>
          <w:szCs w:val="24"/>
        </w:rPr>
        <w:t>26 413,2</w:t>
      </w:r>
      <w:r w:rsidRPr="00316AE8">
        <w:rPr>
          <w:sz w:val="24"/>
          <w:szCs w:val="24"/>
        </w:rPr>
        <w:t xml:space="preserve"> тыс. рублей, исполнение составило </w:t>
      </w:r>
      <w:r>
        <w:rPr>
          <w:sz w:val="24"/>
          <w:szCs w:val="24"/>
        </w:rPr>
        <w:t>99,5</w:t>
      </w:r>
      <w:r w:rsidRPr="00316AE8">
        <w:rPr>
          <w:sz w:val="24"/>
          <w:szCs w:val="24"/>
        </w:rPr>
        <w:t xml:space="preserve">% от уточненных плановых назначений в сумме </w:t>
      </w:r>
      <w:r>
        <w:rPr>
          <w:sz w:val="24"/>
          <w:szCs w:val="24"/>
        </w:rPr>
        <w:t>26 540,6</w:t>
      </w:r>
      <w:r w:rsidRPr="00316AE8">
        <w:rPr>
          <w:sz w:val="24"/>
          <w:szCs w:val="24"/>
        </w:rPr>
        <w:t xml:space="preserve"> тыс. рублей. </w:t>
      </w:r>
    </w:p>
    <w:p w14:paraId="54AFDEA4" w14:textId="77777777" w:rsidR="00E346A0" w:rsidRPr="00442B59" w:rsidRDefault="00E346A0" w:rsidP="00E346A0">
      <w:pPr>
        <w:spacing w:after="0" w:line="256" w:lineRule="auto"/>
        <w:jc w:val="right"/>
        <w:rPr>
          <w:sz w:val="24"/>
          <w:szCs w:val="24"/>
        </w:rPr>
      </w:pPr>
      <w:r w:rsidRPr="00442B59">
        <w:rPr>
          <w:sz w:val="24"/>
          <w:szCs w:val="24"/>
        </w:rPr>
        <w:t>Таблица № 22</w:t>
      </w:r>
    </w:p>
    <w:p w14:paraId="79FD0ACC" w14:textId="77777777" w:rsidR="00E346A0" w:rsidRPr="00442B59" w:rsidRDefault="00E346A0" w:rsidP="00E346A0">
      <w:pPr>
        <w:spacing w:after="0" w:line="256" w:lineRule="auto"/>
        <w:jc w:val="right"/>
        <w:rPr>
          <w:sz w:val="24"/>
          <w:szCs w:val="24"/>
        </w:rPr>
      </w:pPr>
      <w:r w:rsidRPr="00442B59">
        <w:rPr>
          <w:sz w:val="24"/>
          <w:szCs w:val="24"/>
        </w:rPr>
        <w:t>(тыс. рублей)</w:t>
      </w:r>
    </w:p>
    <w:tbl>
      <w:tblPr>
        <w:tblW w:w="9356" w:type="dxa"/>
        <w:tblInd w:w="108" w:type="dxa"/>
        <w:tblLayout w:type="fixed"/>
        <w:tblLook w:val="04A0" w:firstRow="1" w:lastRow="0" w:firstColumn="1" w:lastColumn="0" w:noHBand="0" w:noVBand="1"/>
      </w:tblPr>
      <w:tblGrid>
        <w:gridCol w:w="566"/>
        <w:gridCol w:w="3687"/>
        <w:gridCol w:w="1559"/>
        <w:gridCol w:w="1418"/>
        <w:gridCol w:w="1134"/>
        <w:gridCol w:w="992"/>
      </w:tblGrid>
      <w:tr w:rsidR="00E346A0" w:rsidRPr="00442B59" w14:paraId="3F7BF257" w14:textId="77777777" w:rsidTr="0083333B">
        <w:trPr>
          <w:trHeight w:val="1664"/>
        </w:trPr>
        <w:tc>
          <w:tcPr>
            <w:tcW w:w="566" w:type="dxa"/>
            <w:tcBorders>
              <w:top w:val="single" w:sz="4" w:space="0" w:color="auto"/>
              <w:left w:val="single" w:sz="4" w:space="0" w:color="auto"/>
              <w:bottom w:val="single" w:sz="4" w:space="0" w:color="auto"/>
              <w:right w:val="single" w:sz="4" w:space="0" w:color="auto"/>
            </w:tcBorders>
          </w:tcPr>
          <w:p w14:paraId="7B943069" w14:textId="77777777" w:rsidR="00E346A0" w:rsidRPr="00442B59" w:rsidRDefault="00E346A0" w:rsidP="00E346A0">
            <w:pPr>
              <w:spacing w:after="0" w:line="256" w:lineRule="auto"/>
              <w:jc w:val="center"/>
              <w:rPr>
                <w:rFonts w:eastAsia="Times New Roman"/>
                <w:color w:val="000000"/>
                <w:sz w:val="24"/>
                <w:szCs w:val="24"/>
                <w:lang w:eastAsia="ru-RU"/>
              </w:rPr>
            </w:pPr>
            <w:r w:rsidRPr="00442B59">
              <w:rPr>
                <w:rFonts w:eastAsia="Times New Roman"/>
                <w:color w:val="000000"/>
                <w:sz w:val="24"/>
                <w:szCs w:val="24"/>
                <w:lang w:eastAsia="ru-RU"/>
              </w:rPr>
              <w:t>№ п/п</w:t>
            </w:r>
          </w:p>
        </w:tc>
        <w:tc>
          <w:tcPr>
            <w:tcW w:w="3687" w:type="dxa"/>
            <w:tcBorders>
              <w:top w:val="single" w:sz="4" w:space="0" w:color="auto"/>
              <w:left w:val="single" w:sz="4" w:space="0" w:color="auto"/>
              <w:bottom w:val="single" w:sz="4" w:space="0" w:color="auto"/>
              <w:right w:val="single" w:sz="4" w:space="0" w:color="auto"/>
            </w:tcBorders>
            <w:noWrap/>
            <w:hideMark/>
          </w:tcPr>
          <w:p w14:paraId="7F123988"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 xml:space="preserve">Наименование мероприятий </w:t>
            </w:r>
          </w:p>
        </w:tc>
        <w:tc>
          <w:tcPr>
            <w:tcW w:w="1559" w:type="dxa"/>
            <w:tcBorders>
              <w:top w:val="single" w:sz="4" w:space="0" w:color="auto"/>
              <w:left w:val="single" w:sz="4" w:space="0" w:color="auto"/>
              <w:bottom w:val="single" w:sz="4" w:space="0" w:color="auto"/>
              <w:right w:val="single" w:sz="4" w:space="0" w:color="auto"/>
            </w:tcBorders>
            <w:hideMark/>
          </w:tcPr>
          <w:p w14:paraId="79360D50"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Плановые назначения на 202</w:t>
            </w:r>
            <w:r>
              <w:rPr>
                <w:rFonts w:eastAsia="Times New Roman"/>
                <w:color w:val="000000"/>
                <w:sz w:val="22"/>
                <w:szCs w:val="22"/>
                <w:lang w:eastAsia="ru-RU"/>
              </w:rPr>
              <w:t>1</w:t>
            </w:r>
            <w:r w:rsidRPr="00442B59">
              <w:rPr>
                <w:rFonts w:eastAsia="Times New Roman"/>
                <w:color w:val="000000"/>
                <w:sz w:val="22"/>
                <w:szCs w:val="22"/>
                <w:lang w:eastAsia="ru-RU"/>
              </w:rPr>
              <w:t xml:space="preserve"> год согласно СБР </w:t>
            </w:r>
            <w:proofErr w:type="gramStart"/>
            <w:r w:rsidRPr="00442B59">
              <w:rPr>
                <w:rFonts w:eastAsia="Times New Roman"/>
                <w:color w:val="000000"/>
                <w:sz w:val="22"/>
                <w:szCs w:val="22"/>
                <w:lang w:eastAsia="ru-RU"/>
              </w:rPr>
              <w:t>со состоянию</w:t>
            </w:r>
            <w:proofErr w:type="gramEnd"/>
            <w:r w:rsidRPr="00442B59">
              <w:rPr>
                <w:rFonts w:eastAsia="Times New Roman"/>
                <w:color w:val="000000"/>
                <w:sz w:val="22"/>
                <w:szCs w:val="22"/>
                <w:lang w:eastAsia="ru-RU"/>
              </w:rPr>
              <w:t xml:space="preserve"> на 31.12.202</w:t>
            </w:r>
            <w:r>
              <w:rPr>
                <w:rFonts w:eastAsia="Times New Roman"/>
                <w:color w:val="000000"/>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29A9C075" w14:textId="77777777" w:rsidR="00E346A0" w:rsidRPr="00442B59" w:rsidRDefault="00E346A0" w:rsidP="00E346A0">
            <w:pPr>
              <w:spacing w:after="0" w:line="256" w:lineRule="auto"/>
              <w:rPr>
                <w:rFonts w:eastAsia="Times New Roman"/>
                <w:color w:val="000000"/>
                <w:sz w:val="22"/>
                <w:szCs w:val="22"/>
                <w:lang w:eastAsia="ru-RU"/>
              </w:rPr>
            </w:pPr>
            <w:r w:rsidRPr="00442B59">
              <w:rPr>
                <w:rFonts w:eastAsia="Times New Roman"/>
                <w:color w:val="000000"/>
                <w:sz w:val="22"/>
                <w:szCs w:val="22"/>
                <w:lang w:eastAsia="ru-RU"/>
              </w:rPr>
              <w:t>Исполнение</w:t>
            </w:r>
          </w:p>
          <w:p w14:paraId="70490EDC"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за 202</w:t>
            </w:r>
            <w:r>
              <w:rPr>
                <w:rFonts w:eastAsia="Times New Roman"/>
                <w:color w:val="000000"/>
                <w:sz w:val="22"/>
                <w:szCs w:val="22"/>
                <w:lang w:eastAsia="ru-RU"/>
              </w:rPr>
              <w:t>1</w:t>
            </w:r>
            <w:r w:rsidRPr="00442B59">
              <w:rPr>
                <w:rFonts w:eastAsia="Times New Roman"/>
                <w:color w:val="000000"/>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hideMark/>
          </w:tcPr>
          <w:p w14:paraId="3DCBFD44"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Процент исполнения, %</w:t>
            </w:r>
          </w:p>
        </w:tc>
        <w:tc>
          <w:tcPr>
            <w:tcW w:w="992" w:type="dxa"/>
            <w:tcBorders>
              <w:top w:val="single" w:sz="4" w:space="0" w:color="auto"/>
              <w:left w:val="single" w:sz="4" w:space="0" w:color="auto"/>
              <w:bottom w:val="single" w:sz="4" w:space="0" w:color="auto"/>
              <w:right w:val="single" w:sz="4" w:space="0" w:color="auto"/>
            </w:tcBorders>
            <w:hideMark/>
          </w:tcPr>
          <w:p w14:paraId="55BFF08B"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Отклонение (гр.4 – гр.3)</w:t>
            </w:r>
          </w:p>
        </w:tc>
      </w:tr>
      <w:tr w:rsidR="00E346A0" w:rsidRPr="00442B59" w14:paraId="030F4EEF" w14:textId="77777777" w:rsidTr="0083333B">
        <w:trPr>
          <w:trHeight w:val="312"/>
        </w:trPr>
        <w:tc>
          <w:tcPr>
            <w:tcW w:w="566" w:type="dxa"/>
            <w:tcBorders>
              <w:top w:val="single" w:sz="4" w:space="0" w:color="auto"/>
              <w:left w:val="single" w:sz="4" w:space="0" w:color="auto"/>
              <w:bottom w:val="single" w:sz="4" w:space="0" w:color="auto"/>
              <w:right w:val="single" w:sz="4" w:space="0" w:color="auto"/>
            </w:tcBorders>
            <w:vAlign w:val="center"/>
            <w:hideMark/>
          </w:tcPr>
          <w:p w14:paraId="110CD863"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1</w:t>
            </w:r>
          </w:p>
        </w:tc>
        <w:tc>
          <w:tcPr>
            <w:tcW w:w="3687" w:type="dxa"/>
            <w:tcBorders>
              <w:top w:val="single" w:sz="4" w:space="0" w:color="auto"/>
              <w:left w:val="single" w:sz="4" w:space="0" w:color="auto"/>
              <w:bottom w:val="single" w:sz="4" w:space="0" w:color="auto"/>
              <w:right w:val="single" w:sz="4" w:space="0" w:color="auto"/>
            </w:tcBorders>
            <w:noWrap/>
            <w:vAlign w:val="center"/>
            <w:hideMark/>
          </w:tcPr>
          <w:p w14:paraId="34D60D35"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2</w:t>
            </w:r>
          </w:p>
        </w:tc>
        <w:tc>
          <w:tcPr>
            <w:tcW w:w="1559" w:type="dxa"/>
            <w:tcBorders>
              <w:top w:val="single" w:sz="4" w:space="0" w:color="auto"/>
              <w:left w:val="nil"/>
              <w:bottom w:val="single" w:sz="4" w:space="0" w:color="auto"/>
              <w:right w:val="single" w:sz="4" w:space="0" w:color="auto"/>
            </w:tcBorders>
            <w:vAlign w:val="center"/>
            <w:hideMark/>
          </w:tcPr>
          <w:p w14:paraId="12C5696C"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3</w:t>
            </w:r>
          </w:p>
        </w:tc>
        <w:tc>
          <w:tcPr>
            <w:tcW w:w="1418" w:type="dxa"/>
            <w:tcBorders>
              <w:top w:val="single" w:sz="4" w:space="0" w:color="auto"/>
              <w:left w:val="nil"/>
              <w:bottom w:val="single" w:sz="4" w:space="0" w:color="auto"/>
              <w:right w:val="single" w:sz="4" w:space="0" w:color="auto"/>
            </w:tcBorders>
            <w:noWrap/>
            <w:vAlign w:val="center"/>
            <w:hideMark/>
          </w:tcPr>
          <w:p w14:paraId="3A6A0C6E"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4</w:t>
            </w:r>
          </w:p>
        </w:tc>
        <w:tc>
          <w:tcPr>
            <w:tcW w:w="1134" w:type="dxa"/>
            <w:tcBorders>
              <w:top w:val="single" w:sz="4" w:space="0" w:color="auto"/>
              <w:left w:val="nil"/>
              <w:bottom w:val="single" w:sz="4" w:space="0" w:color="auto"/>
              <w:right w:val="single" w:sz="4" w:space="0" w:color="auto"/>
            </w:tcBorders>
            <w:noWrap/>
            <w:vAlign w:val="center"/>
            <w:hideMark/>
          </w:tcPr>
          <w:p w14:paraId="116BBAA5"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5</w:t>
            </w:r>
          </w:p>
        </w:tc>
        <w:tc>
          <w:tcPr>
            <w:tcW w:w="992" w:type="dxa"/>
            <w:tcBorders>
              <w:top w:val="single" w:sz="4" w:space="0" w:color="auto"/>
              <w:left w:val="nil"/>
              <w:bottom w:val="single" w:sz="4" w:space="0" w:color="auto"/>
              <w:right w:val="single" w:sz="4" w:space="0" w:color="auto"/>
            </w:tcBorders>
            <w:noWrap/>
            <w:vAlign w:val="center"/>
            <w:hideMark/>
          </w:tcPr>
          <w:p w14:paraId="6CE407E2" w14:textId="77777777" w:rsidR="00E346A0" w:rsidRPr="00442B59" w:rsidRDefault="00E346A0" w:rsidP="00E346A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6</w:t>
            </w:r>
          </w:p>
        </w:tc>
      </w:tr>
      <w:tr w:rsidR="00E346A0" w:rsidRPr="00442B59" w14:paraId="3FBCFBAD" w14:textId="77777777" w:rsidTr="00E346A0">
        <w:trPr>
          <w:trHeight w:val="247"/>
        </w:trPr>
        <w:tc>
          <w:tcPr>
            <w:tcW w:w="566" w:type="dxa"/>
            <w:tcBorders>
              <w:top w:val="single" w:sz="4" w:space="0" w:color="auto"/>
              <w:left w:val="single" w:sz="4" w:space="0" w:color="auto"/>
              <w:bottom w:val="single" w:sz="4" w:space="0" w:color="auto"/>
              <w:right w:val="single" w:sz="4" w:space="0" w:color="auto"/>
            </w:tcBorders>
          </w:tcPr>
          <w:p w14:paraId="7D53D49A" w14:textId="77777777" w:rsidR="00E346A0" w:rsidRPr="00442B59" w:rsidRDefault="00E346A0" w:rsidP="00E346A0">
            <w:pPr>
              <w:spacing w:after="0" w:line="256" w:lineRule="auto"/>
              <w:rPr>
                <w:rFonts w:eastAsia="Times New Roman"/>
                <w:color w:val="000000"/>
                <w:sz w:val="24"/>
                <w:szCs w:val="24"/>
                <w:lang w:eastAsia="ru-RU"/>
              </w:rPr>
            </w:pPr>
          </w:p>
        </w:tc>
        <w:tc>
          <w:tcPr>
            <w:tcW w:w="3687" w:type="dxa"/>
            <w:tcBorders>
              <w:top w:val="single" w:sz="4" w:space="0" w:color="auto"/>
              <w:left w:val="single" w:sz="4" w:space="0" w:color="auto"/>
              <w:bottom w:val="single" w:sz="4" w:space="0" w:color="auto"/>
              <w:right w:val="single" w:sz="4" w:space="0" w:color="auto"/>
            </w:tcBorders>
            <w:hideMark/>
          </w:tcPr>
          <w:p w14:paraId="1410177B" w14:textId="77777777" w:rsidR="00E346A0" w:rsidRPr="00442B59" w:rsidRDefault="00E346A0" w:rsidP="00E346A0">
            <w:pPr>
              <w:spacing w:after="0" w:line="256" w:lineRule="auto"/>
              <w:rPr>
                <w:rFonts w:eastAsia="Times New Roman"/>
                <w:color w:val="000000"/>
                <w:sz w:val="22"/>
                <w:szCs w:val="22"/>
                <w:lang w:eastAsia="ru-RU"/>
              </w:rPr>
            </w:pPr>
            <w:r w:rsidRPr="00442B59">
              <w:rPr>
                <w:rFonts w:eastAsia="Times New Roman"/>
                <w:color w:val="000000"/>
                <w:sz w:val="22"/>
                <w:szCs w:val="22"/>
                <w:lang w:eastAsia="ru-RU"/>
              </w:rPr>
              <w:t>Муниципальная программа «Совершенствование системы управления муниципальным имуществом муниципального образования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486173B8"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26 540,6</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Pr>
          <w:p w14:paraId="5DA12FDC"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26 413,2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0BB5F8D8"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99,5</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14:paraId="5F183BDA"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-127,4</w:t>
            </w:r>
          </w:p>
        </w:tc>
      </w:tr>
      <w:tr w:rsidR="00E346A0" w:rsidRPr="00442B59" w14:paraId="417DDF4D" w14:textId="77777777" w:rsidTr="00E346A0">
        <w:trPr>
          <w:trHeight w:val="672"/>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14:paraId="501001C0" w14:textId="77777777" w:rsidR="00E346A0" w:rsidRPr="00442B59" w:rsidRDefault="00E346A0" w:rsidP="00E346A0">
            <w:pPr>
              <w:spacing w:after="0" w:line="256" w:lineRule="auto"/>
              <w:jc w:val="center"/>
              <w:rPr>
                <w:rFonts w:eastAsia="Times New Roman"/>
                <w:sz w:val="22"/>
                <w:szCs w:val="22"/>
                <w:lang w:eastAsia="ru-RU"/>
              </w:rPr>
            </w:pPr>
            <w:r w:rsidRPr="00442B59">
              <w:rPr>
                <w:rFonts w:eastAsia="Times New Roman"/>
                <w:sz w:val="22"/>
                <w:szCs w:val="22"/>
                <w:lang w:eastAsia="ru-RU"/>
              </w:rPr>
              <w:t>1.</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111FFDCB" w14:textId="77777777" w:rsidR="00E346A0" w:rsidRPr="00442B59" w:rsidRDefault="00E346A0" w:rsidP="00E346A0">
            <w:pPr>
              <w:spacing w:after="0" w:line="256" w:lineRule="auto"/>
              <w:rPr>
                <w:rFonts w:eastAsia="Times New Roman"/>
                <w:sz w:val="22"/>
                <w:szCs w:val="22"/>
                <w:lang w:eastAsia="ru-RU"/>
              </w:rPr>
            </w:pPr>
            <w:r w:rsidRPr="00442B59">
              <w:rPr>
                <w:rFonts w:eastAsia="Times New Roman"/>
                <w:sz w:val="22"/>
                <w:szCs w:val="22"/>
                <w:lang w:eastAsia="ru-RU"/>
              </w:rPr>
              <w:t xml:space="preserve">Проведение мероприятий по оформлению в установленном порядке прав на объекты недвижимости, включая сведений о </w:t>
            </w:r>
            <w:r w:rsidRPr="00442B59">
              <w:rPr>
                <w:rFonts w:eastAsia="Times New Roman"/>
                <w:sz w:val="22"/>
                <w:szCs w:val="22"/>
                <w:lang w:eastAsia="ru-RU"/>
              </w:rPr>
              <w:lastRenderedPageBreak/>
              <w:t>них в Реестр муниципальной собственности</w:t>
            </w:r>
          </w:p>
        </w:tc>
        <w:tc>
          <w:tcPr>
            <w:tcW w:w="1559" w:type="dxa"/>
            <w:tcBorders>
              <w:top w:val="single" w:sz="4" w:space="0" w:color="auto"/>
              <w:left w:val="nil"/>
              <w:bottom w:val="single" w:sz="4" w:space="0" w:color="auto"/>
              <w:right w:val="single" w:sz="4" w:space="0" w:color="auto"/>
            </w:tcBorders>
            <w:noWrap/>
          </w:tcPr>
          <w:p w14:paraId="1357FC76"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lastRenderedPageBreak/>
              <w:t>6 876,9</w:t>
            </w:r>
          </w:p>
        </w:tc>
        <w:tc>
          <w:tcPr>
            <w:tcW w:w="1418" w:type="dxa"/>
            <w:tcBorders>
              <w:top w:val="single" w:sz="4" w:space="0" w:color="auto"/>
              <w:left w:val="nil"/>
              <w:bottom w:val="single" w:sz="4" w:space="0" w:color="auto"/>
              <w:right w:val="single" w:sz="4" w:space="0" w:color="auto"/>
            </w:tcBorders>
            <w:noWrap/>
          </w:tcPr>
          <w:p w14:paraId="317CF8AF"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6 750,5</w:t>
            </w:r>
          </w:p>
        </w:tc>
        <w:tc>
          <w:tcPr>
            <w:tcW w:w="1134" w:type="dxa"/>
            <w:tcBorders>
              <w:top w:val="single" w:sz="4" w:space="0" w:color="auto"/>
              <w:left w:val="nil"/>
              <w:bottom w:val="single" w:sz="4" w:space="0" w:color="auto"/>
              <w:right w:val="single" w:sz="4" w:space="0" w:color="auto"/>
            </w:tcBorders>
            <w:noWrap/>
          </w:tcPr>
          <w:p w14:paraId="225D25CC"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98,2</w:t>
            </w:r>
          </w:p>
        </w:tc>
        <w:tc>
          <w:tcPr>
            <w:tcW w:w="992" w:type="dxa"/>
            <w:tcBorders>
              <w:top w:val="single" w:sz="4" w:space="0" w:color="auto"/>
              <w:left w:val="nil"/>
              <w:bottom w:val="single" w:sz="4" w:space="0" w:color="auto"/>
              <w:right w:val="single" w:sz="4" w:space="0" w:color="auto"/>
            </w:tcBorders>
            <w:noWrap/>
          </w:tcPr>
          <w:p w14:paraId="6A7FBCE0"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-126,4</w:t>
            </w:r>
          </w:p>
        </w:tc>
      </w:tr>
      <w:tr w:rsidR="00E346A0" w:rsidRPr="00582359" w14:paraId="4D0C8FC7" w14:textId="77777777" w:rsidTr="00E346A0">
        <w:trPr>
          <w:trHeight w:val="780"/>
        </w:trPr>
        <w:tc>
          <w:tcPr>
            <w:tcW w:w="566" w:type="dxa"/>
            <w:tcBorders>
              <w:top w:val="nil"/>
              <w:left w:val="single" w:sz="4" w:space="0" w:color="auto"/>
              <w:bottom w:val="single" w:sz="4" w:space="0" w:color="auto"/>
              <w:right w:val="single" w:sz="4" w:space="0" w:color="auto"/>
            </w:tcBorders>
            <w:shd w:val="clear" w:color="auto" w:fill="FFFFFF"/>
            <w:hideMark/>
          </w:tcPr>
          <w:p w14:paraId="14EC6577" w14:textId="77777777" w:rsidR="00E346A0" w:rsidRPr="00442B59" w:rsidRDefault="00E346A0" w:rsidP="00E346A0">
            <w:pPr>
              <w:spacing w:after="0" w:line="256" w:lineRule="auto"/>
              <w:jc w:val="center"/>
              <w:rPr>
                <w:rFonts w:eastAsia="Times New Roman"/>
                <w:sz w:val="22"/>
                <w:szCs w:val="22"/>
                <w:lang w:eastAsia="ru-RU"/>
              </w:rPr>
            </w:pPr>
            <w:r w:rsidRPr="00442B59">
              <w:rPr>
                <w:rFonts w:eastAsia="Times New Roman"/>
                <w:sz w:val="22"/>
                <w:szCs w:val="22"/>
                <w:lang w:eastAsia="ru-RU"/>
              </w:rPr>
              <w:t>2.</w:t>
            </w:r>
          </w:p>
        </w:tc>
        <w:tc>
          <w:tcPr>
            <w:tcW w:w="3687" w:type="dxa"/>
            <w:tcBorders>
              <w:top w:val="nil"/>
              <w:left w:val="single" w:sz="4" w:space="0" w:color="auto"/>
              <w:bottom w:val="single" w:sz="4" w:space="0" w:color="auto"/>
              <w:right w:val="single" w:sz="4" w:space="0" w:color="auto"/>
            </w:tcBorders>
            <w:shd w:val="clear" w:color="auto" w:fill="FFFFFF"/>
            <w:hideMark/>
          </w:tcPr>
          <w:p w14:paraId="4BFD4D90" w14:textId="77777777" w:rsidR="00E346A0" w:rsidRPr="00442B59" w:rsidRDefault="00E346A0" w:rsidP="00E346A0">
            <w:pPr>
              <w:spacing w:after="0" w:line="256" w:lineRule="auto"/>
              <w:rPr>
                <w:rFonts w:eastAsia="Times New Roman"/>
                <w:sz w:val="22"/>
                <w:szCs w:val="22"/>
                <w:lang w:eastAsia="ru-RU"/>
              </w:rPr>
            </w:pPr>
            <w:r w:rsidRPr="00442B59">
              <w:rPr>
                <w:rFonts w:eastAsia="Times New Roman"/>
                <w:sz w:val="22"/>
                <w:szCs w:val="22"/>
                <w:lang w:eastAsia="ru-RU"/>
              </w:rPr>
              <w:t>Обеспечение рационального и эффективного использования имущества и земельных участков, находящихся в муниципальной собственности</w:t>
            </w:r>
          </w:p>
        </w:tc>
        <w:tc>
          <w:tcPr>
            <w:tcW w:w="1559" w:type="dxa"/>
            <w:tcBorders>
              <w:top w:val="nil"/>
              <w:left w:val="nil"/>
              <w:bottom w:val="single" w:sz="4" w:space="0" w:color="auto"/>
              <w:right w:val="single" w:sz="4" w:space="0" w:color="auto"/>
            </w:tcBorders>
            <w:noWrap/>
          </w:tcPr>
          <w:p w14:paraId="4F956427"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19 663,7</w:t>
            </w:r>
          </w:p>
        </w:tc>
        <w:tc>
          <w:tcPr>
            <w:tcW w:w="1418" w:type="dxa"/>
            <w:tcBorders>
              <w:top w:val="nil"/>
              <w:left w:val="nil"/>
              <w:bottom w:val="single" w:sz="4" w:space="0" w:color="auto"/>
              <w:right w:val="single" w:sz="4" w:space="0" w:color="auto"/>
            </w:tcBorders>
            <w:noWrap/>
          </w:tcPr>
          <w:p w14:paraId="31301A04"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19 662,7</w:t>
            </w:r>
          </w:p>
        </w:tc>
        <w:tc>
          <w:tcPr>
            <w:tcW w:w="1134" w:type="dxa"/>
            <w:tcBorders>
              <w:top w:val="nil"/>
              <w:left w:val="nil"/>
              <w:bottom w:val="single" w:sz="4" w:space="0" w:color="auto"/>
              <w:right w:val="single" w:sz="4" w:space="0" w:color="auto"/>
            </w:tcBorders>
            <w:noWrap/>
          </w:tcPr>
          <w:p w14:paraId="1D62C9DF"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100,0</w:t>
            </w:r>
          </w:p>
        </w:tc>
        <w:tc>
          <w:tcPr>
            <w:tcW w:w="992" w:type="dxa"/>
            <w:tcBorders>
              <w:top w:val="nil"/>
              <w:left w:val="nil"/>
              <w:bottom w:val="single" w:sz="4" w:space="0" w:color="auto"/>
              <w:right w:val="single" w:sz="4" w:space="0" w:color="auto"/>
            </w:tcBorders>
            <w:noWrap/>
          </w:tcPr>
          <w:p w14:paraId="71E72F40" w14:textId="77777777" w:rsidR="00E346A0" w:rsidRPr="00442B59" w:rsidRDefault="00E346A0" w:rsidP="00E346A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-1,0</w:t>
            </w:r>
          </w:p>
        </w:tc>
      </w:tr>
    </w:tbl>
    <w:p w14:paraId="75F4A3ED" w14:textId="77777777" w:rsidR="00E346A0" w:rsidRPr="00582359" w:rsidRDefault="00E346A0" w:rsidP="00E346A0">
      <w:pPr>
        <w:pStyle w:val="a4"/>
        <w:spacing w:after="0"/>
        <w:ind w:left="0" w:firstLine="567"/>
        <w:jc w:val="both"/>
        <w:rPr>
          <w:sz w:val="24"/>
          <w:szCs w:val="24"/>
          <w:highlight w:val="yellow"/>
        </w:rPr>
      </w:pPr>
    </w:p>
    <w:p w14:paraId="4541A4BF" w14:textId="77777777" w:rsidR="00E346A0" w:rsidRPr="00442B59" w:rsidRDefault="00E346A0" w:rsidP="00E346A0">
      <w:pPr>
        <w:pStyle w:val="a4"/>
        <w:spacing w:after="0"/>
        <w:ind w:left="0" w:firstLine="709"/>
        <w:jc w:val="both"/>
        <w:rPr>
          <w:sz w:val="24"/>
          <w:szCs w:val="24"/>
        </w:rPr>
      </w:pPr>
      <w:r w:rsidRPr="00442B59">
        <w:rPr>
          <w:sz w:val="24"/>
          <w:szCs w:val="24"/>
        </w:rPr>
        <w:t xml:space="preserve">Бюджетные ассигнования за счет средств местного бюджета, предусмотренные в рамках муниципальной Программы на реализацию мероприятия </w:t>
      </w:r>
      <w:r w:rsidRPr="00442B59">
        <w:rPr>
          <w:rFonts w:eastAsia="Times New Roman"/>
          <w:sz w:val="24"/>
          <w:szCs w:val="24"/>
          <w:lang w:eastAsia="ru-RU"/>
        </w:rPr>
        <w:t xml:space="preserve">по оформлению в установленном порядке прав на объекты недвижимости муниципальной собственности, освоены </w:t>
      </w:r>
      <w:r w:rsidRPr="00442B59">
        <w:rPr>
          <w:sz w:val="24"/>
          <w:szCs w:val="24"/>
        </w:rPr>
        <w:t xml:space="preserve">комитетом по управлению муниципальным имуществом муниципального образования (далее – КУМИ) </w:t>
      </w:r>
      <w:r>
        <w:rPr>
          <w:sz w:val="24"/>
          <w:szCs w:val="24"/>
        </w:rPr>
        <w:t>на 98,2</w:t>
      </w:r>
      <w:r w:rsidRPr="00442B59">
        <w:rPr>
          <w:sz w:val="24"/>
          <w:szCs w:val="24"/>
        </w:rPr>
        <w:t xml:space="preserve">%, в сумме </w:t>
      </w:r>
      <w:r>
        <w:rPr>
          <w:sz w:val="24"/>
          <w:szCs w:val="24"/>
        </w:rPr>
        <w:t>6 750,5</w:t>
      </w:r>
      <w:r w:rsidRPr="00442B59">
        <w:rPr>
          <w:sz w:val="24"/>
          <w:szCs w:val="24"/>
        </w:rPr>
        <w:t xml:space="preserve"> тыс. рублей. Средства направлены:</w:t>
      </w:r>
    </w:p>
    <w:p w14:paraId="025A11BA" w14:textId="4F6371A0" w:rsidR="00E346A0" w:rsidRDefault="00E346A0" w:rsidP="00E346A0">
      <w:pPr>
        <w:pStyle w:val="a4"/>
        <w:spacing w:after="0"/>
        <w:ind w:left="0" w:firstLine="709"/>
        <w:jc w:val="both"/>
        <w:rPr>
          <w:sz w:val="24"/>
          <w:szCs w:val="24"/>
        </w:rPr>
      </w:pPr>
      <w:r w:rsidRPr="00901F82">
        <w:rPr>
          <w:sz w:val="24"/>
          <w:szCs w:val="24"/>
        </w:rPr>
        <w:t xml:space="preserve">а) в сумме 4 112,3 тыс. рублей </w:t>
      </w:r>
      <w:r w:rsidR="00E57F30">
        <w:rPr>
          <w:sz w:val="24"/>
          <w:szCs w:val="24"/>
        </w:rPr>
        <w:t>на</w:t>
      </w:r>
      <w:r w:rsidRPr="00901F82">
        <w:rPr>
          <w:sz w:val="24"/>
          <w:szCs w:val="24"/>
        </w:rPr>
        <w:t xml:space="preserve"> мероприятия, связанны</w:t>
      </w:r>
      <w:r w:rsidR="00E57F30">
        <w:rPr>
          <w:sz w:val="24"/>
          <w:szCs w:val="24"/>
        </w:rPr>
        <w:t>е</w:t>
      </w:r>
      <w:r w:rsidRPr="00901F82">
        <w:rPr>
          <w:sz w:val="24"/>
          <w:szCs w:val="24"/>
        </w:rPr>
        <w:t xml:space="preserve"> с оценкой недвижимости, признания прав и регулирование отношений по муниципальной собственности</w:t>
      </w:r>
      <w:r w:rsidR="0083333B">
        <w:rPr>
          <w:sz w:val="24"/>
          <w:szCs w:val="24"/>
        </w:rPr>
        <w:t xml:space="preserve">, за счет которых </w:t>
      </w:r>
      <w:r w:rsidRPr="00901F82">
        <w:rPr>
          <w:sz w:val="24"/>
          <w:szCs w:val="24"/>
        </w:rPr>
        <w:t xml:space="preserve">КУМИ обеспечено: </w:t>
      </w:r>
    </w:p>
    <w:p w14:paraId="5466B3FB" w14:textId="7BFBEC5F" w:rsidR="00E346A0" w:rsidRDefault="00E346A0" w:rsidP="00E346A0">
      <w:pPr>
        <w:pStyle w:val="a4"/>
        <w:spacing w:after="0"/>
        <w:ind w:left="0" w:firstLine="709"/>
        <w:jc w:val="both"/>
        <w:rPr>
          <w:color w:val="0D0D0D" w:themeColor="text1" w:themeTint="F2"/>
          <w:sz w:val="24"/>
          <w:szCs w:val="24"/>
        </w:rPr>
      </w:pPr>
      <w:r>
        <w:rPr>
          <w:sz w:val="24"/>
          <w:szCs w:val="24"/>
        </w:rPr>
        <w:t xml:space="preserve">- </w:t>
      </w:r>
      <w:r w:rsidRPr="00901F82">
        <w:rPr>
          <w:sz w:val="24"/>
          <w:szCs w:val="24"/>
        </w:rPr>
        <w:t>содержание муниципального имущества (коммунальные расходы по теплоснабжению</w:t>
      </w:r>
      <w:r w:rsidR="0083333B">
        <w:rPr>
          <w:sz w:val="24"/>
          <w:szCs w:val="24"/>
        </w:rPr>
        <w:t>)</w:t>
      </w:r>
      <w:r w:rsidRPr="00901F82">
        <w:rPr>
          <w:sz w:val="24"/>
          <w:szCs w:val="24"/>
        </w:rPr>
        <w:t xml:space="preserve"> на</w:t>
      </w:r>
      <w:r w:rsidRPr="00763075">
        <w:rPr>
          <w:sz w:val="24"/>
          <w:szCs w:val="24"/>
        </w:rPr>
        <w:t xml:space="preserve"> сумму 1 078,</w:t>
      </w:r>
      <w:r>
        <w:rPr>
          <w:sz w:val="24"/>
          <w:szCs w:val="24"/>
        </w:rPr>
        <w:t>6</w:t>
      </w:r>
      <w:r w:rsidRPr="00763075">
        <w:rPr>
          <w:sz w:val="24"/>
          <w:szCs w:val="24"/>
        </w:rPr>
        <w:t xml:space="preserve"> тыс. рублей</w:t>
      </w:r>
      <w:r w:rsidRPr="00BA7689">
        <w:rPr>
          <w:color w:val="0D0D0D" w:themeColor="text1" w:themeTint="F2"/>
          <w:sz w:val="24"/>
          <w:szCs w:val="24"/>
        </w:rPr>
        <w:t xml:space="preserve">; </w:t>
      </w:r>
    </w:p>
    <w:p w14:paraId="031392DC" w14:textId="71185A76" w:rsidR="00E346A0" w:rsidRDefault="00E346A0" w:rsidP="00E346A0">
      <w:pPr>
        <w:pStyle w:val="a4"/>
        <w:spacing w:after="0"/>
        <w:ind w:left="0" w:firstLine="709"/>
        <w:jc w:val="both"/>
        <w:rPr>
          <w:color w:val="0D0D0D" w:themeColor="text1" w:themeTint="F2"/>
          <w:sz w:val="24"/>
          <w:szCs w:val="24"/>
        </w:rPr>
      </w:pPr>
      <w:r>
        <w:rPr>
          <w:color w:val="0D0D0D" w:themeColor="text1" w:themeTint="F2"/>
          <w:sz w:val="24"/>
          <w:szCs w:val="24"/>
        </w:rPr>
        <w:t xml:space="preserve">- </w:t>
      </w:r>
      <w:r w:rsidRPr="00BA7689">
        <w:rPr>
          <w:color w:val="0D0D0D" w:themeColor="text1" w:themeTint="F2"/>
          <w:sz w:val="24"/>
          <w:szCs w:val="24"/>
        </w:rPr>
        <w:t>изготовление</w:t>
      </w:r>
      <w:r>
        <w:rPr>
          <w:color w:val="0D0D0D" w:themeColor="text1" w:themeTint="F2"/>
          <w:sz w:val="24"/>
          <w:szCs w:val="24"/>
        </w:rPr>
        <w:t xml:space="preserve"> технических планов</w:t>
      </w:r>
      <w:r w:rsidRPr="00BA7689">
        <w:rPr>
          <w:color w:val="0D0D0D" w:themeColor="text1" w:themeTint="F2"/>
          <w:sz w:val="24"/>
          <w:szCs w:val="24"/>
        </w:rPr>
        <w:t xml:space="preserve"> </w:t>
      </w:r>
      <w:r w:rsidR="00870F1B">
        <w:rPr>
          <w:color w:val="0D0D0D" w:themeColor="text1" w:themeTint="F2"/>
          <w:sz w:val="24"/>
          <w:szCs w:val="24"/>
        </w:rPr>
        <w:t xml:space="preserve">объектов недвижимости: </w:t>
      </w:r>
      <w:r w:rsidRPr="00BA7689">
        <w:rPr>
          <w:color w:val="0D0D0D" w:themeColor="text1" w:themeTint="F2"/>
          <w:sz w:val="24"/>
          <w:szCs w:val="24"/>
        </w:rPr>
        <w:t xml:space="preserve">газопровода в </w:t>
      </w:r>
      <w:proofErr w:type="spellStart"/>
      <w:r w:rsidRPr="00BA7689">
        <w:rPr>
          <w:color w:val="0D0D0D" w:themeColor="text1" w:themeTint="F2"/>
          <w:sz w:val="24"/>
          <w:szCs w:val="24"/>
        </w:rPr>
        <w:t>пгт</w:t>
      </w:r>
      <w:proofErr w:type="spellEnd"/>
      <w:r w:rsidRPr="00BA7689">
        <w:rPr>
          <w:color w:val="0D0D0D" w:themeColor="text1" w:themeTint="F2"/>
          <w:sz w:val="24"/>
          <w:szCs w:val="24"/>
        </w:rPr>
        <w:t>. Ноглики протяженностью 57 484,8 метров</w:t>
      </w:r>
      <w:r w:rsidR="00EF76B1">
        <w:rPr>
          <w:color w:val="0D0D0D" w:themeColor="text1" w:themeTint="F2"/>
          <w:sz w:val="24"/>
          <w:szCs w:val="24"/>
        </w:rPr>
        <w:t>;</w:t>
      </w:r>
      <w:r>
        <w:rPr>
          <w:color w:val="0D0D0D" w:themeColor="text1" w:themeTint="F2"/>
          <w:sz w:val="24"/>
          <w:szCs w:val="24"/>
        </w:rPr>
        <w:t xml:space="preserve"> </w:t>
      </w:r>
      <w:r w:rsidRPr="00BA7689">
        <w:rPr>
          <w:color w:val="0D0D0D" w:themeColor="text1" w:themeTint="F2"/>
          <w:sz w:val="24"/>
          <w:szCs w:val="24"/>
        </w:rPr>
        <w:t>объектов, расположенн</w:t>
      </w:r>
      <w:r>
        <w:rPr>
          <w:color w:val="0D0D0D" w:themeColor="text1" w:themeTint="F2"/>
          <w:sz w:val="24"/>
          <w:szCs w:val="24"/>
        </w:rPr>
        <w:t>ых</w:t>
      </w:r>
      <w:r w:rsidRPr="00BA7689">
        <w:rPr>
          <w:color w:val="0D0D0D" w:themeColor="text1" w:themeTint="F2"/>
          <w:sz w:val="24"/>
          <w:szCs w:val="24"/>
        </w:rPr>
        <w:t xml:space="preserve"> по адресу</w:t>
      </w:r>
      <w:r w:rsidR="0083333B">
        <w:rPr>
          <w:color w:val="0D0D0D" w:themeColor="text1" w:themeTint="F2"/>
          <w:sz w:val="24"/>
          <w:szCs w:val="24"/>
        </w:rPr>
        <w:t>:</w:t>
      </w:r>
      <w:r w:rsidRPr="00BA7689">
        <w:rPr>
          <w:color w:val="0D0D0D" w:themeColor="text1" w:themeTint="F2"/>
          <w:sz w:val="24"/>
          <w:szCs w:val="24"/>
        </w:rPr>
        <w:t xml:space="preserve"> </w:t>
      </w:r>
      <w:proofErr w:type="spellStart"/>
      <w:r w:rsidRPr="00BA7689">
        <w:rPr>
          <w:color w:val="0D0D0D" w:themeColor="text1" w:themeTint="F2"/>
          <w:sz w:val="24"/>
          <w:szCs w:val="24"/>
        </w:rPr>
        <w:t>пгт</w:t>
      </w:r>
      <w:proofErr w:type="spellEnd"/>
      <w:r w:rsidRPr="00BA7689">
        <w:rPr>
          <w:color w:val="0D0D0D" w:themeColor="text1" w:themeTint="F2"/>
          <w:sz w:val="24"/>
          <w:szCs w:val="24"/>
        </w:rPr>
        <w:t>. Ноглики, переул</w:t>
      </w:r>
      <w:r w:rsidR="0083333B">
        <w:rPr>
          <w:color w:val="0D0D0D" w:themeColor="text1" w:themeTint="F2"/>
          <w:sz w:val="24"/>
          <w:szCs w:val="24"/>
        </w:rPr>
        <w:t xml:space="preserve">ок Спортивный, дом 82, квартиры </w:t>
      </w:r>
      <w:r w:rsidRPr="00BA7689">
        <w:rPr>
          <w:color w:val="0D0D0D" w:themeColor="text1" w:themeTint="F2"/>
          <w:sz w:val="24"/>
          <w:szCs w:val="24"/>
        </w:rPr>
        <w:t>1,</w:t>
      </w:r>
      <w:r w:rsidR="00F26764">
        <w:rPr>
          <w:color w:val="0D0D0D" w:themeColor="text1" w:themeTint="F2"/>
          <w:sz w:val="24"/>
          <w:szCs w:val="24"/>
        </w:rPr>
        <w:t xml:space="preserve"> и </w:t>
      </w:r>
      <w:r w:rsidRPr="00BA7689">
        <w:rPr>
          <w:color w:val="0D0D0D" w:themeColor="text1" w:themeTint="F2"/>
          <w:sz w:val="24"/>
          <w:szCs w:val="24"/>
        </w:rPr>
        <w:t>2</w:t>
      </w:r>
      <w:r>
        <w:rPr>
          <w:color w:val="0D0D0D" w:themeColor="text1" w:themeTint="F2"/>
          <w:sz w:val="24"/>
          <w:szCs w:val="24"/>
        </w:rPr>
        <w:t>; объект</w:t>
      </w:r>
      <w:r w:rsidR="0083333B">
        <w:rPr>
          <w:color w:val="0D0D0D" w:themeColor="text1" w:themeTint="F2"/>
          <w:sz w:val="24"/>
          <w:szCs w:val="24"/>
        </w:rPr>
        <w:t>а</w:t>
      </w:r>
      <w:r>
        <w:rPr>
          <w:color w:val="0D0D0D" w:themeColor="text1" w:themeTint="F2"/>
          <w:sz w:val="24"/>
          <w:szCs w:val="24"/>
        </w:rPr>
        <w:t xml:space="preserve"> незавершенного строительства, имеющ</w:t>
      </w:r>
      <w:r w:rsidR="0083333B">
        <w:rPr>
          <w:color w:val="0D0D0D" w:themeColor="text1" w:themeTint="F2"/>
          <w:sz w:val="24"/>
          <w:szCs w:val="24"/>
        </w:rPr>
        <w:t>его</w:t>
      </w:r>
      <w:r>
        <w:rPr>
          <w:color w:val="0D0D0D" w:themeColor="text1" w:themeTint="F2"/>
          <w:sz w:val="24"/>
          <w:szCs w:val="24"/>
        </w:rPr>
        <w:t xml:space="preserve"> признак бесхозяйного имущества, расположенн</w:t>
      </w:r>
      <w:r w:rsidR="0083333B">
        <w:rPr>
          <w:color w:val="0D0D0D" w:themeColor="text1" w:themeTint="F2"/>
          <w:sz w:val="24"/>
          <w:szCs w:val="24"/>
        </w:rPr>
        <w:t>ого</w:t>
      </w:r>
      <w:r>
        <w:rPr>
          <w:color w:val="0D0D0D" w:themeColor="text1" w:themeTint="F2"/>
          <w:sz w:val="24"/>
          <w:szCs w:val="24"/>
        </w:rPr>
        <w:t xml:space="preserve"> на земельном участке по адресу: </w:t>
      </w:r>
      <w:proofErr w:type="spellStart"/>
      <w:r>
        <w:rPr>
          <w:color w:val="0D0D0D" w:themeColor="text1" w:themeTint="F2"/>
          <w:sz w:val="24"/>
          <w:szCs w:val="24"/>
        </w:rPr>
        <w:t>пгт</w:t>
      </w:r>
      <w:proofErr w:type="spellEnd"/>
      <w:r>
        <w:rPr>
          <w:color w:val="0D0D0D" w:themeColor="text1" w:themeTint="F2"/>
          <w:sz w:val="24"/>
          <w:szCs w:val="24"/>
        </w:rPr>
        <w:t>. Ноглики, улица Отрадная, земельный участок 32</w:t>
      </w:r>
      <w:r w:rsidR="00F26764">
        <w:rPr>
          <w:color w:val="0D0D0D" w:themeColor="text1" w:themeTint="F2"/>
          <w:sz w:val="24"/>
          <w:szCs w:val="24"/>
        </w:rPr>
        <w:t>,</w:t>
      </w:r>
      <w:r>
        <w:rPr>
          <w:color w:val="0D0D0D" w:themeColor="text1" w:themeTint="F2"/>
          <w:sz w:val="24"/>
          <w:szCs w:val="24"/>
        </w:rPr>
        <w:t xml:space="preserve"> </w:t>
      </w:r>
      <w:r w:rsidR="00146E6B">
        <w:rPr>
          <w:color w:val="0D0D0D" w:themeColor="text1" w:themeTint="F2"/>
          <w:sz w:val="24"/>
          <w:szCs w:val="24"/>
        </w:rPr>
        <w:t xml:space="preserve">на общую сумму </w:t>
      </w:r>
      <w:r>
        <w:rPr>
          <w:color w:val="0D0D0D" w:themeColor="text1" w:themeTint="F2"/>
          <w:sz w:val="24"/>
          <w:szCs w:val="24"/>
        </w:rPr>
        <w:t>637,0 тыс. рублей</w:t>
      </w:r>
      <w:r w:rsidRPr="00BA7689">
        <w:rPr>
          <w:color w:val="0D0D0D" w:themeColor="text1" w:themeTint="F2"/>
          <w:sz w:val="24"/>
          <w:szCs w:val="24"/>
        </w:rPr>
        <w:t xml:space="preserve">; </w:t>
      </w:r>
    </w:p>
    <w:p w14:paraId="20F5B0E7" w14:textId="03C4567C" w:rsidR="00E346A0" w:rsidRDefault="00E346A0" w:rsidP="00E346A0">
      <w:pPr>
        <w:pStyle w:val="a4"/>
        <w:spacing w:after="0"/>
        <w:ind w:left="0" w:firstLine="709"/>
        <w:jc w:val="both"/>
        <w:rPr>
          <w:sz w:val="24"/>
          <w:szCs w:val="24"/>
        </w:rPr>
      </w:pPr>
      <w:r>
        <w:rPr>
          <w:color w:val="0D0D0D" w:themeColor="text1" w:themeTint="F2"/>
          <w:sz w:val="24"/>
          <w:szCs w:val="24"/>
        </w:rPr>
        <w:t xml:space="preserve">- </w:t>
      </w:r>
      <w:r w:rsidRPr="00BA7689">
        <w:rPr>
          <w:color w:val="0D0D0D" w:themeColor="text1" w:themeTint="F2"/>
          <w:sz w:val="24"/>
          <w:szCs w:val="24"/>
        </w:rPr>
        <w:t>изготовление актов обследования объектов муниципальной собс</w:t>
      </w:r>
      <w:r w:rsidRPr="008E023F">
        <w:rPr>
          <w:color w:val="0D0D0D" w:themeColor="text1" w:themeTint="F2"/>
          <w:sz w:val="24"/>
          <w:szCs w:val="24"/>
        </w:rPr>
        <w:t>твенности</w:t>
      </w:r>
      <w:r>
        <w:rPr>
          <w:color w:val="0D0D0D" w:themeColor="text1" w:themeTint="F2"/>
          <w:sz w:val="24"/>
          <w:szCs w:val="24"/>
        </w:rPr>
        <w:t>, расположенных по адресам:</w:t>
      </w:r>
      <w:r w:rsidRPr="008E023F">
        <w:rPr>
          <w:color w:val="0D0D0D" w:themeColor="text1" w:themeTint="F2"/>
          <w:sz w:val="24"/>
          <w:szCs w:val="24"/>
        </w:rPr>
        <w:t xml:space="preserve"> </w:t>
      </w:r>
      <w:proofErr w:type="spellStart"/>
      <w:r>
        <w:rPr>
          <w:color w:val="0D0D0D" w:themeColor="text1" w:themeTint="F2"/>
          <w:sz w:val="24"/>
          <w:szCs w:val="24"/>
        </w:rPr>
        <w:t>пгт</w:t>
      </w:r>
      <w:proofErr w:type="spellEnd"/>
      <w:r>
        <w:rPr>
          <w:color w:val="0D0D0D" w:themeColor="text1" w:themeTint="F2"/>
          <w:sz w:val="24"/>
          <w:szCs w:val="24"/>
        </w:rPr>
        <w:t>. Ноглики, переулок Спортивный, дом 82 (многоквартирный до</w:t>
      </w:r>
      <w:r w:rsidR="0083333B">
        <w:rPr>
          <w:color w:val="0D0D0D" w:themeColor="text1" w:themeTint="F2"/>
          <w:sz w:val="24"/>
          <w:szCs w:val="24"/>
        </w:rPr>
        <w:t>м)</w:t>
      </w:r>
      <w:r w:rsidR="0083333B" w:rsidRPr="00F12A00">
        <w:rPr>
          <w:color w:val="0D0D0D" w:themeColor="text1" w:themeTint="F2"/>
          <w:sz w:val="24"/>
          <w:szCs w:val="24"/>
        </w:rPr>
        <w:t>;</w:t>
      </w:r>
      <w:r>
        <w:rPr>
          <w:color w:val="0D0D0D" w:themeColor="text1" w:themeTint="F2"/>
          <w:sz w:val="24"/>
          <w:szCs w:val="24"/>
        </w:rPr>
        <w:t xml:space="preserve"> </w:t>
      </w:r>
      <w:r w:rsidRPr="008E023F">
        <w:rPr>
          <w:color w:val="0D0D0D" w:themeColor="text1" w:themeTint="F2"/>
          <w:sz w:val="24"/>
          <w:szCs w:val="24"/>
        </w:rPr>
        <w:t>с. Ныш, улица Советская, дом 11, помещение 1</w:t>
      </w:r>
      <w:r>
        <w:rPr>
          <w:color w:val="0D0D0D" w:themeColor="text1" w:themeTint="F2"/>
          <w:sz w:val="24"/>
          <w:szCs w:val="24"/>
        </w:rPr>
        <w:t xml:space="preserve"> </w:t>
      </w:r>
      <w:r w:rsidRPr="008E023F">
        <w:rPr>
          <w:color w:val="0D0D0D" w:themeColor="text1" w:themeTint="F2"/>
          <w:sz w:val="24"/>
          <w:szCs w:val="24"/>
        </w:rPr>
        <w:t>(нежилое помещение)</w:t>
      </w:r>
      <w:r>
        <w:rPr>
          <w:color w:val="0D0D0D" w:themeColor="text1" w:themeTint="F2"/>
          <w:sz w:val="24"/>
          <w:szCs w:val="24"/>
        </w:rPr>
        <w:t xml:space="preserve"> </w:t>
      </w:r>
      <w:r w:rsidRPr="008E023F">
        <w:rPr>
          <w:color w:val="0D0D0D" w:themeColor="text1" w:themeTint="F2"/>
          <w:sz w:val="24"/>
          <w:szCs w:val="24"/>
        </w:rPr>
        <w:t xml:space="preserve">– </w:t>
      </w:r>
      <w:r>
        <w:rPr>
          <w:color w:val="0D0D0D" w:themeColor="text1" w:themeTint="F2"/>
          <w:sz w:val="24"/>
          <w:szCs w:val="24"/>
        </w:rPr>
        <w:t>1</w:t>
      </w:r>
      <w:r w:rsidRPr="008E023F">
        <w:rPr>
          <w:color w:val="0D0D0D" w:themeColor="text1" w:themeTint="F2"/>
          <w:sz w:val="24"/>
          <w:szCs w:val="24"/>
        </w:rPr>
        <w:t>8,0 тыс. рублей</w:t>
      </w:r>
      <w:r w:rsidRPr="00F976E2">
        <w:rPr>
          <w:sz w:val="24"/>
          <w:szCs w:val="24"/>
        </w:rPr>
        <w:t xml:space="preserve">; </w:t>
      </w:r>
    </w:p>
    <w:p w14:paraId="0C90637E" w14:textId="77777777" w:rsidR="00E346A0" w:rsidRDefault="00E346A0" w:rsidP="00E346A0">
      <w:pPr>
        <w:pStyle w:val="a4"/>
        <w:spacing w:after="0"/>
        <w:ind w:left="0" w:firstLine="709"/>
        <w:jc w:val="both"/>
        <w:rPr>
          <w:sz w:val="24"/>
          <w:szCs w:val="24"/>
        </w:rPr>
      </w:pPr>
      <w:r>
        <w:rPr>
          <w:sz w:val="24"/>
          <w:szCs w:val="24"/>
        </w:rPr>
        <w:t xml:space="preserve">- </w:t>
      </w:r>
      <w:r w:rsidRPr="00F976E2">
        <w:rPr>
          <w:sz w:val="24"/>
          <w:szCs w:val="24"/>
        </w:rPr>
        <w:t>оценка</w:t>
      </w:r>
      <w:r>
        <w:rPr>
          <w:sz w:val="24"/>
          <w:szCs w:val="24"/>
        </w:rPr>
        <w:t xml:space="preserve"> 23-х </w:t>
      </w:r>
      <w:r w:rsidRPr="00F976E2">
        <w:rPr>
          <w:sz w:val="24"/>
          <w:szCs w:val="24"/>
        </w:rPr>
        <w:t>объектов недвижимости</w:t>
      </w:r>
      <w:r>
        <w:rPr>
          <w:sz w:val="24"/>
          <w:szCs w:val="24"/>
        </w:rPr>
        <w:t xml:space="preserve"> – 415,0 тыс. рублей</w:t>
      </w:r>
      <w:r w:rsidRPr="00F976E2">
        <w:rPr>
          <w:sz w:val="24"/>
          <w:szCs w:val="24"/>
        </w:rPr>
        <w:t xml:space="preserve">; </w:t>
      </w:r>
    </w:p>
    <w:p w14:paraId="1A458D87" w14:textId="0F2A8A22" w:rsidR="00E346A0" w:rsidRDefault="00E346A0" w:rsidP="00E346A0">
      <w:pPr>
        <w:pStyle w:val="a4"/>
        <w:spacing w:after="0"/>
        <w:ind w:left="0" w:firstLine="709"/>
        <w:jc w:val="both"/>
        <w:rPr>
          <w:sz w:val="24"/>
          <w:szCs w:val="24"/>
        </w:rPr>
      </w:pPr>
      <w:r>
        <w:rPr>
          <w:sz w:val="24"/>
          <w:szCs w:val="24"/>
        </w:rPr>
        <w:t xml:space="preserve">- </w:t>
      </w:r>
      <w:r w:rsidRPr="001E1EBB">
        <w:rPr>
          <w:sz w:val="24"/>
          <w:szCs w:val="24"/>
        </w:rPr>
        <w:t>размещение в местной газете «Знамя труда» (далее – газета) обязательной информации о производимых закупках товаров, работ, услуг для нужд муниципального образования, а также информации о проводимых аукционах по продаже имущества по плану приватизации, аукционов на право заключения договоров аренды земельных участков</w:t>
      </w:r>
      <w:r w:rsidR="00E57F30">
        <w:rPr>
          <w:sz w:val="24"/>
          <w:szCs w:val="24"/>
        </w:rPr>
        <w:t xml:space="preserve"> </w:t>
      </w:r>
      <w:r>
        <w:rPr>
          <w:sz w:val="24"/>
          <w:szCs w:val="24"/>
        </w:rPr>
        <w:t>– 32,4 тыс. рублей</w:t>
      </w:r>
      <w:r w:rsidRPr="001E1EBB">
        <w:rPr>
          <w:sz w:val="24"/>
          <w:szCs w:val="24"/>
        </w:rPr>
        <w:t xml:space="preserve">; </w:t>
      </w:r>
    </w:p>
    <w:p w14:paraId="795322B8" w14:textId="77777777" w:rsidR="00E346A0" w:rsidRDefault="00E346A0" w:rsidP="00E346A0">
      <w:pPr>
        <w:pStyle w:val="a4"/>
        <w:spacing w:after="0"/>
        <w:ind w:left="0" w:firstLine="709"/>
        <w:jc w:val="both"/>
        <w:rPr>
          <w:sz w:val="24"/>
          <w:szCs w:val="24"/>
        </w:rPr>
      </w:pPr>
      <w:r>
        <w:rPr>
          <w:sz w:val="24"/>
          <w:szCs w:val="24"/>
        </w:rPr>
        <w:t xml:space="preserve">- </w:t>
      </w:r>
      <w:r w:rsidRPr="001E1EBB">
        <w:rPr>
          <w:sz w:val="24"/>
          <w:szCs w:val="24"/>
        </w:rPr>
        <w:t xml:space="preserve">исполнение договора с МУП «УОН» по администрированию доходов в виде платы за наем муниципального жилого фонда – 567,0 тыс. рублей; </w:t>
      </w:r>
    </w:p>
    <w:p w14:paraId="0567F345" w14:textId="39BEE098" w:rsidR="00E346A0" w:rsidRDefault="00E346A0" w:rsidP="00E346A0">
      <w:pPr>
        <w:pStyle w:val="a4"/>
        <w:spacing w:after="0"/>
        <w:ind w:left="0" w:firstLine="709"/>
        <w:jc w:val="both"/>
        <w:rPr>
          <w:sz w:val="24"/>
          <w:szCs w:val="24"/>
        </w:rPr>
      </w:pPr>
      <w:r>
        <w:rPr>
          <w:sz w:val="24"/>
          <w:szCs w:val="24"/>
        </w:rPr>
        <w:t xml:space="preserve">- оплата </w:t>
      </w:r>
      <w:r w:rsidR="00E57F30">
        <w:rPr>
          <w:sz w:val="24"/>
          <w:szCs w:val="24"/>
        </w:rPr>
        <w:t>выполненных работ (включая приобретение материалов) по ремонту</w:t>
      </w:r>
      <w:r w:rsidR="00F12A00">
        <w:rPr>
          <w:sz w:val="24"/>
          <w:szCs w:val="24"/>
        </w:rPr>
        <w:t xml:space="preserve"> </w:t>
      </w:r>
      <w:r>
        <w:rPr>
          <w:sz w:val="24"/>
          <w:szCs w:val="24"/>
        </w:rPr>
        <w:t>кровли нежилого здания в с. Вал</w:t>
      </w:r>
      <w:r w:rsidR="00E57F30">
        <w:rPr>
          <w:sz w:val="24"/>
          <w:szCs w:val="24"/>
        </w:rPr>
        <w:t>,</w:t>
      </w:r>
      <w:r w:rsidR="00E57F30" w:rsidRPr="00E57F30">
        <w:rPr>
          <w:sz w:val="24"/>
          <w:szCs w:val="24"/>
        </w:rPr>
        <w:t xml:space="preserve"> </w:t>
      </w:r>
      <w:r w:rsidR="00E57F30">
        <w:rPr>
          <w:sz w:val="24"/>
          <w:szCs w:val="24"/>
        </w:rPr>
        <w:t xml:space="preserve">расположенного по улице Молодежная, дом 1а </w:t>
      </w:r>
      <w:r>
        <w:rPr>
          <w:sz w:val="24"/>
          <w:szCs w:val="24"/>
        </w:rPr>
        <w:t>– 998,6 тыс. рублей;</w:t>
      </w:r>
    </w:p>
    <w:p w14:paraId="7FEC4C72" w14:textId="77777777" w:rsidR="00E346A0" w:rsidRDefault="00E346A0" w:rsidP="00E346A0">
      <w:pPr>
        <w:pStyle w:val="a4"/>
        <w:spacing w:after="0"/>
        <w:ind w:left="0" w:firstLine="709"/>
        <w:jc w:val="both"/>
        <w:rPr>
          <w:sz w:val="24"/>
          <w:szCs w:val="24"/>
        </w:rPr>
      </w:pPr>
      <w:r>
        <w:rPr>
          <w:sz w:val="24"/>
          <w:szCs w:val="24"/>
        </w:rPr>
        <w:t xml:space="preserve">- обучение </w:t>
      </w:r>
      <w:proofErr w:type="spellStart"/>
      <w:r>
        <w:rPr>
          <w:sz w:val="24"/>
          <w:szCs w:val="24"/>
        </w:rPr>
        <w:t>пожарно</w:t>
      </w:r>
      <w:proofErr w:type="spellEnd"/>
      <w:r>
        <w:rPr>
          <w:sz w:val="24"/>
          <w:szCs w:val="24"/>
        </w:rPr>
        <w:t xml:space="preserve"> - техническому минимуму и проверка знаний правил пожарной безопасности для руководителей и ответственных за пожарную безопасность в учреждениях (офисах) – 4,0 тыс. рублей;</w:t>
      </w:r>
    </w:p>
    <w:p w14:paraId="273D9BF7" w14:textId="2B4FCCDB" w:rsidR="00E346A0" w:rsidRDefault="00E346A0" w:rsidP="00E346A0">
      <w:pPr>
        <w:pStyle w:val="a4"/>
        <w:spacing w:after="0"/>
        <w:ind w:left="0" w:firstLine="709"/>
        <w:jc w:val="both"/>
        <w:rPr>
          <w:sz w:val="24"/>
          <w:szCs w:val="24"/>
        </w:rPr>
      </w:pPr>
      <w:r>
        <w:rPr>
          <w:sz w:val="24"/>
          <w:szCs w:val="24"/>
        </w:rPr>
        <w:t>- выполнение работ на объекте в с. Ныш по улице Первомайская, дом 6 по испытанию наружных маршевых пожарных лестниц и ограждения кровли, огнезащитн</w:t>
      </w:r>
      <w:r w:rsidR="00146E6B">
        <w:rPr>
          <w:sz w:val="24"/>
          <w:szCs w:val="24"/>
        </w:rPr>
        <w:t>ой</w:t>
      </w:r>
      <w:r>
        <w:rPr>
          <w:sz w:val="24"/>
          <w:szCs w:val="24"/>
        </w:rPr>
        <w:t xml:space="preserve"> обработк</w:t>
      </w:r>
      <w:r w:rsidR="00146E6B">
        <w:rPr>
          <w:sz w:val="24"/>
          <w:szCs w:val="24"/>
        </w:rPr>
        <w:t>е</w:t>
      </w:r>
      <w:r>
        <w:rPr>
          <w:sz w:val="24"/>
          <w:szCs w:val="24"/>
        </w:rPr>
        <w:t xml:space="preserve"> деревянных конструкций чердачных помещений – 334,1 тыс. рублей;</w:t>
      </w:r>
    </w:p>
    <w:p w14:paraId="01951199" w14:textId="77777777" w:rsidR="00E346A0" w:rsidRDefault="00E346A0" w:rsidP="00E346A0">
      <w:pPr>
        <w:pStyle w:val="a4"/>
        <w:spacing w:after="0"/>
        <w:ind w:left="0" w:firstLine="709"/>
        <w:jc w:val="both"/>
        <w:rPr>
          <w:sz w:val="24"/>
          <w:szCs w:val="24"/>
        </w:rPr>
      </w:pPr>
      <w:r>
        <w:rPr>
          <w:sz w:val="24"/>
          <w:szCs w:val="24"/>
        </w:rPr>
        <w:lastRenderedPageBreak/>
        <w:t xml:space="preserve">- </w:t>
      </w:r>
      <w:r w:rsidRPr="001E1EBB">
        <w:rPr>
          <w:sz w:val="24"/>
          <w:szCs w:val="24"/>
        </w:rPr>
        <w:t>оплата услуг нотариуса</w:t>
      </w:r>
      <w:r>
        <w:rPr>
          <w:sz w:val="24"/>
          <w:szCs w:val="24"/>
        </w:rPr>
        <w:t xml:space="preserve"> – 12,5 тыс. рублей</w:t>
      </w:r>
      <w:r w:rsidRPr="001E1EBB">
        <w:rPr>
          <w:sz w:val="24"/>
          <w:szCs w:val="24"/>
        </w:rPr>
        <w:t xml:space="preserve">; </w:t>
      </w:r>
    </w:p>
    <w:p w14:paraId="4ED0DD45" w14:textId="77777777" w:rsidR="00E346A0" w:rsidRPr="00582359" w:rsidRDefault="00E346A0" w:rsidP="00E346A0">
      <w:pPr>
        <w:pStyle w:val="a4"/>
        <w:spacing w:after="0"/>
        <w:ind w:left="0" w:firstLine="709"/>
        <w:jc w:val="both"/>
        <w:rPr>
          <w:sz w:val="24"/>
          <w:szCs w:val="24"/>
          <w:highlight w:val="yellow"/>
        </w:rPr>
      </w:pPr>
      <w:r>
        <w:rPr>
          <w:sz w:val="24"/>
          <w:szCs w:val="24"/>
        </w:rPr>
        <w:t xml:space="preserve">- </w:t>
      </w:r>
      <w:r w:rsidRPr="001E1EBB">
        <w:rPr>
          <w:sz w:val="24"/>
          <w:szCs w:val="24"/>
        </w:rPr>
        <w:t>уплата транспортного налога</w:t>
      </w:r>
      <w:r>
        <w:rPr>
          <w:sz w:val="24"/>
          <w:szCs w:val="24"/>
        </w:rPr>
        <w:t xml:space="preserve"> – 15,1 тыс. рублей</w:t>
      </w:r>
      <w:r w:rsidRPr="001E1EBB">
        <w:rPr>
          <w:sz w:val="24"/>
          <w:szCs w:val="24"/>
        </w:rPr>
        <w:t xml:space="preserve">; </w:t>
      </w:r>
    </w:p>
    <w:p w14:paraId="3DC56CDF" w14:textId="27E783B7" w:rsidR="00E346A0" w:rsidRPr="00257FA9" w:rsidRDefault="00E346A0" w:rsidP="00E346A0">
      <w:pPr>
        <w:pStyle w:val="a4"/>
        <w:spacing w:after="0"/>
        <w:ind w:left="0" w:firstLine="709"/>
        <w:jc w:val="both"/>
        <w:rPr>
          <w:sz w:val="24"/>
          <w:szCs w:val="24"/>
        </w:rPr>
      </w:pPr>
      <w:r w:rsidRPr="00901F82">
        <w:rPr>
          <w:sz w:val="24"/>
          <w:szCs w:val="24"/>
        </w:rPr>
        <w:t xml:space="preserve">б) в сумме 2 638,3 тыс. рублей на мероприятия по землеустройству и </w:t>
      </w:r>
      <w:r w:rsidRPr="009547E0">
        <w:rPr>
          <w:sz w:val="24"/>
          <w:szCs w:val="24"/>
        </w:rPr>
        <w:t>землепользованию в течение отчетного периода КУМИ выполнены и оплачены работы по межеванию и постановке на кадастровый учет 49-ти земельных участков в Ногликском районе</w:t>
      </w:r>
      <w:r>
        <w:rPr>
          <w:sz w:val="24"/>
          <w:szCs w:val="24"/>
        </w:rPr>
        <w:t xml:space="preserve">, а также </w:t>
      </w:r>
      <w:r w:rsidR="003C5FA1">
        <w:rPr>
          <w:sz w:val="24"/>
          <w:szCs w:val="24"/>
        </w:rPr>
        <w:t xml:space="preserve">произведена </w:t>
      </w:r>
      <w:r>
        <w:rPr>
          <w:sz w:val="24"/>
          <w:szCs w:val="24"/>
        </w:rPr>
        <w:t>уплата земельного налога.</w:t>
      </w:r>
    </w:p>
    <w:p w14:paraId="59EE6CEB" w14:textId="77777777" w:rsidR="00E346A0" w:rsidRPr="00442B59" w:rsidRDefault="00E346A0" w:rsidP="00E346A0">
      <w:pPr>
        <w:pStyle w:val="a4"/>
        <w:spacing w:after="0"/>
        <w:ind w:left="0" w:firstLine="709"/>
        <w:jc w:val="both"/>
        <w:rPr>
          <w:rFonts w:eastAsia="Times New Roman"/>
          <w:color w:val="000000"/>
          <w:sz w:val="24"/>
          <w:szCs w:val="24"/>
          <w:lang w:eastAsia="ru-RU"/>
        </w:rPr>
      </w:pPr>
      <w:r w:rsidRPr="00442B59">
        <w:rPr>
          <w:rFonts w:eastAsia="Times New Roman"/>
          <w:sz w:val="24"/>
          <w:szCs w:val="24"/>
          <w:lang w:eastAsia="ru-RU"/>
        </w:rPr>
        <w:t xml:space="preserve">В полном объеме исполнены расходные обязательства в сумме </w:t>
      </w:r>
      <w:r>
        <w:rPr>
          <w:rFonts w:eastAsia="Times New Roman"/>
          <w:sz w:val="24"/>
          <w:szCs w:val="24"/>
          <w:lang w:eastAsia="ru-RU"/>
        </w:rPr>
        <w:t>19 662,7</w:t>
      </w:r>
      <w:r w:rsidRPr="00442B59">
        <w:rPr>
          <w:rFonts w:eastAsia="Times New Roman"/>
          <w:sz w:val="24"/>
          <w:szCs w:val="24"/>
          <w:lang w:eastAsia="ru-RU"/>
        </w:rPr>
        <w:t xml:space="preserve"> тыс. рублей по мероприятию «Обеспечение рационального и эффективного использования имущества и земельных участков, находящихся в муниципальной собственности», в рамках которого </w:t>
      </w:r>
      <w:r w:rsidRPr="00442B59">
        <w:rPr>
          <w:sz w:val="24"/>
          <w:szCs w:val="24"/>
        </w:rPr>
        <w:t>осуществляются расходы на исполнение функций по управлению муниципальным имуществом КУМИ муниципального образования «Городской округ Ногликский»</w:t>
      </w:r>
      <w:r w:rsidRPr="00442B59">
        <w:rPr>
          <w:rFonts w:eastAsia="Times New Roman"/>
          <w:color w:val="000000"/>
          <w:sz w:val="24"/>
          <w:szCs w:val="24"/>
          <w:lang w:eastAsia="ru-RU"/>
        </w:rPr>
        <w:t>.</w:t>
      </w:r>
    </w:p>
    <w:p w14:paraId="483514C3" w14:textId="77777777" w:rsidR="006A3E1E" w:rsidRDefault="006A3E1E" w:rsidP="003C5FA1">
      <w:pPr>
        <w:pStyle w:val="a4"/>
        <w:spacing w:after="0"/>
        <w:ind w:left="0"/>
        <w:jc w:val="center"/>
        <w:rPr>
          <w:sz w:val="24"/>
          <w:szCs w:val="24"/>
        </w:rPr>
      </w:pPr>
    </w:p>
    <w:p w14:paraId="56B4A31F" w14:textId="77777777" w:rsidR="00E346A0" w:rsidRPr="0062522D" w:rsidRDefault="00E346A0" w:rsidP="003C5FA1">
      <w:pPr>
        <w:tabs>
          <w:tab w:val="left" w:pos="567"/>
        </w:tabs>
        <w:spacing w:after="0"/>
        <w:ind w:firstLine="709"/>
        <w:contextualSpacing/>
        <w:jc w:val="center"/>
        <w:rPr>
          <w:rFonts w:eastAsia="Times New Roman"/>
          <w:sz w:val="24"/>
          <w:szCs w:val="24"/>
          <w:lang w:eastAsia="ru-RU"/>
        </w:rPr>
      </w:pPr>
      <w:r w:rsidRPr="0062522D">
        <w:rPr>
          <w:rFonts w:eastAsia="Times New Roman"/>
          <w:sz w:val="24"/>
          <w:szCs w:val="24"/>
          <w:lang w:eastAsia="ru-RU"/>
        </w:rPr>
        <w:t>Муниципальная программа «Формирование современной городской среды</w:t>
      </w:r>
    </w:p>
    <w:p w14:paraId="6AE2B9EB" w14:textId="77777777" w:rsidR="00E346A0" w:rsidRDefault="00E346A0" w:rsidP="003C5FA1">
      <w:pPr>
        <w:tabs>
          <w:tab w:val="left" w:pos="567"/>
        </w:tabs>
        <w:spacing w:after="0"/>
        <w:ind w:firstLine="709"/>
        <w:contextualSpacing/>
        <w:jc w:val="center"/>
        <w:rPr>
          <w:rFonts w:eastAsia="Times New Roman"/>
          <w:sz w:val="24"/>
          <w:szCs w:val="24"/>
          <w:lang w:eastAsia="ru-RU"/>
        </w:rPr>
      </w:pPr>
      <w:r w:rsidRPr="0062522D">
        <w:rPr>
          <w:rFonts w:eastAsia="Times New Roman"/>
          <w:sz w:val="24"/>
          <w:szCs w:val="24"/>
          <w:lang w:eastAsia="ru-RU"/>
        </w:rPr>
        <w:t xml:space="preserve"> в муниципальном образовании «Городской округ Ногликский»</w:t>
      </w:r>
    </w:p>
    <w:p w14:paraId="29103723" w14:textId="77777777" w:rsidR="003C5FA1" w:rsidRPr="0062522D" w:rsidRDefault="003C5FA1" w:rsidP="003C5FA1">
      <w:pPr>
        <w:tabs>
          <w:tab w:val="left" w:pos="567"/>
        </w:tabs>
        <w:spacing w:after="0"/>
        <w:ind w:firstLine="709"/>
        <w:contextualSpacing/>
        <w:jc w:val="center"/>
        <w:rPr>
          <w:rFonts w:eastAsia="Times New Roman"/>
          <w:sz w:val="24"/>
          <w:szCs w:val="24"/>
          <w:lang w:eastAsia="ru-RU"/>
        </w:rPr>
      </w:pPr>
    </w:p>
    <w:p w14:paraId="79B3D1C9" w14:textId="77777777" w:rsidR="00E346A0" w:rsidRPr="0062522D" w:rsidRDefault="00E346A0" w:rsidP="003C5FA1">
      <w:pPr>
        <w:tabs>
          <w:tab w:val="left" w:pos="567"/>
        </w:tabs>
        <w:spacing w:after="0"/>
        <w:ind w:firstLine="709"/>
        <w:contextualSpacing/>
        <w:jc w:val="both"/>
        <w:rPr>
          <w:rFonts w:eastAsia="Times New Roman"/>
          <w:sz w:val="24"/>
          <w:szCs w:val="24"/>
          <w:lang w:eastAsia="ru-RU"/>
        </w:rPr>
      </w:pPr>
      <w:r w:rsidRPr="0062522D">
        <w:rPr>
          <w:rFonts w:eastAsia="Times New Roman"/>
          <w:sz w:val="24"/>
          <w:szCs w:val="24"/>
          <w:lang w:eastAsia="ru-RU"/>
        </w:rPr>
        <w:t>Ресурсное обеспечение муниципальной программы «Формирование современной городской среды в муниципальном образовании «Городской округ Ногликский» (далее – муниципальная Программа) за 202</w:t>
      </w:r>
      <w:r>
        <w:rPr>
          <w:rFonts w:eastAsia="Times New Roman"/>
          <w:sz w:val="24"/>
          <w:szCs w:val="24"/>
          <w:lang w:eastAsia="ru-RU"/>
        </w:rPr>
        <w:t>1</w:t>
      </w:r>
      <w:r w:rsidRPr="0062522D">
        <w:rPr>
          <w:rFonts w:eastAsia="Times New Roman"/>
          <w:sz w:val="24"/>
          <w:szCs w:val="24"/>
          <w:lang w:eastAsia="ru-RU"/>
        </w:rPr>
        <w:t xml:space="preserve"> год освоено </w:t>
      </w:r>
      <w:r>
        <w:rPr>
          <w:rFonts w:eastAsia="Times New Roman"/>
          <w:sz w:val="24"/>
          <w:szCs w:val="24"/>
          <w:lang w:eastAsia="ru-RU"/>
        </w:rPr>
        <w:t>в полном объеме</w:t>
      </w:r>
      <w:r w:rsidRPr="0062522D">
        <w:rPr>
          <w:rFonts w:eastAsia="Times New Roman"/>
          <w:sz w:val="24"/>
          <w:szCs w:val="24"/>
          <w:lang w:eastAsia="ru-RU"/>
        </w:rPr>
        <w:t xml:space="preserve">, в сумме </w:t>
      </w:r>
      <w:r>
        <w:rPr>
          <w:rFonts w:eastAsia="Times New Roman"/>
          <w:sz w:val="24"/>
          <w:szCs w:val="24"/>
          <w:lang w:eastAsia="ru-RU"/>
        </w:rPr>
        <w:t>52 578,1</w:t>
      </w:r>
      <w:r w:rsidRPr="0062522D">
        <w:rPr>
          <w:rFonts w:eastAsia="Times New Roman"/>
          <w:sz w:val="24"/>
          <w:szCs w:val="24"/>
          <w:lang w:eastAsia="ru-RU"/>
        </w:rPr>
        <w:t xml:space="preserve"> тыс. рублей (из них</w:t>
      </w:r>
      <w:r>
        <w:rPr>
          <w:rFonts w:eastAsia="Times New Roman"/>
          <w:sz w:val="24"/>
          <w:szCs w:val="24"/>
          <w:lang w:eastAsia="ru-RU"/>
        </w:rPr>
        <w:t>: 2 210,7 тыс. рублей за счет федерального бюджета, 5 508,9 тыс. рублей з</w:t>
      </w:r>
      <w:r w:rsidRPr="0062522D">
        <w:rPr>
          <w:rFonts w:eastAsia="Times New Roman"/>
          <w:sz w:val="24"/>
          <w:szCs w:val="24"/>
          <w:lang w:eastAsia="ru-RU"/>
        </w:rPr>
        <w:t>а счет областного бюджета).</w:t>
      </w:r>
    </w:p>
    <w:p w14:paraId="0283F453" w14:textId="77777777" w:rsidR="00E346A0" w:rsidRPr="0062522D" w:rsidRDefault="00E346A0" w:rsidP="00E346A0">
      <w:pPr>
        <w:spacing w:after="0" w:line="256" w:lineRule="auto"/>
        <w:jc w:val="center"/>
        <w:rPr>
          <w:sz w:val="24"/>
          <w:szCs w:val="24"/>
        </w:rPr>
      </w:pPr>
      <w:r w:rsidRPr="0062522D">
        <w:rPr>
          <w:sz w:val="24"/>
          <w:szCs w:val="24"/>
        </w:rPr>
        <w:t xml:space="preserve">                                                                                                                                  Таблица № 23  </w:t>
      </w:r>
    </w:p>
    <w:p w14:paraId="1B40C1A3" w14:textId="77777777" w:rsidR="00E346A0" w:rsidRPr="0062522D" w:rsidRDefault="00E346A0" w:rsidP="00E346A0">
      <w:pPr>
        <w:spacing w:after="0" w:line="256" w:lineRule="auto"/>
        <w:jc w:val="right"/>
        <w:rPr>
          <w:sz w:val="24"/>
          <w:szCs w:val="24"/>
        </w:rPr>
      </w:pPr>
      <w:r w:rsidRPr="0062522D">
        <w:rPr>
          <w:sz w:val="24"/>
          <w:szCs w:val="24"/>
        </w:rPr>
        <w:t>(тыс. рублей)</w:t>
      </w:r>
    </w:p>
    <w:tbl>
      <w:tblPr>
        <w:tblW w:w="9356" w:type="dxa"/>
        <w:tblInd w:w="108" w:type="dxa"/>
        <w:tblLayout w:type="fixed"/>
        <w:tblLook w:val="04A0" w:firstRow="1" w:lastRow="0" w:firstColumn="1" w:lastColumn="0" w:noHBand="0" w:noVBand="1"/>
      </w:tblPr>
      <w:tblGrid>
        <w:gridCol w:w="566"/>
        <w:gridCol w:w="3262"/>
        <w:gridCol w:w="1559"/>
        <w:gridCol w:w="1417"/>
        <w:gridCol w:w="1134"/>
        <w:gridCol w:w="1418"/>
      </w:tblGrid>
      <w:tr w:rsidR="00E346A0" w:rsidRPr="006710BA" w14:paraId="0B52322A" w14:textId="77777777" w:rsidTr="00E346A0">
        <w:trPr>
          <w:trHeight w:val="1664"/>
        </w:trPr>
        <w:tc>
          <w:tcPr>
            <w:tcW w:w="566" w:type="dxa"/>
            <w:tcBorders>
              <w:top w:val="single" w:sz="4" w:space="0" w:color="auto"/>
              <w:left w:val="single" w:sz="4" w:space="0" w:color="auto"/>
              <w:bottom w:val="single" w:sz="4" w:space="0" w:color="auto"/>
              <w:right w:val="single" w:sz="4" w:space="0" w:color="auto"/>
            </w:tcBorders>
          </w:tcPr>
          <w:p w14:paraId="1E514783" w14:textId="77777777" w:rsidR="00E346A0" w:rsidRPr="006710BA" w:rsidRDefault="00E346A0" w:rsidP="00E346A0">
            <w:pPr>
              <w:spacing w:after="0" w:line="256" w:lineRule="auto"/>
              <w:jc w:val="center"/>
              <w:rPr>
                <w:rFonts w:eastAsia="Times New Roman"/>
                <w:sz w:val="22"/>
                <w:szCs w:val="22"/>
                <w:lang w:eastAsia="ru-RU"/>
              </w:rPr>
            </w:pPr>
            <w:r w:rsidRPr="006710BA">
              <w:rPr>
                <w:rFonts w:eastAsia="Times New Roman"/>
                <w:sz w:val="22"/>
                <w:szCs w:val="22"/>
                <w:lang w:eastAsia="ru-RU"/>
              </w:rPr>
              <w:t>№ п/п</w:t>
            </w:r>
          </w:p>
        </w:tc>
        <w:tc>
          <w:tcPr>
            <w:tcW w:w="3262" w:type="dxa"/>
            <w:tcBorders>
              <w:top w:val="single" w:sz="4" w:space="0" w:color="auto"/>
              <w:left w:val="single" w:sz="4" w:space="0" w:color="auto"/>
              <w:bottom w:val="single" w:sz="4" w:space="0" w:color="auto"/>
              <w:right w:val="single" w:sz="4" w:space="0" w:color="auto"/>
            </w:tcBorders>
            <w:noWrap/>
            <w:hideMark/>
          </w:tcPr>
          <w:p w14:paraId="2F312709" w14:textId="77777777" w:rsidR="00E346A0" w:rsidRPr="006710BA" w:rsidRDefault="00E346A0" w:rsidP="00E346A0">
            <w:pPr>
              <w:spacing w:after="0" w:line="256" w:lineRule="auto"/>
              <w:jc w:val="center"/>
              <w:rPr>
                <w:rFonts w:eastAsia="Times New Roman"/>
                <w:sz w:val="22"/>
                <w:szCs w:val="22"/>
                <w:lang w:eastAsia="ru-RU"/>
              </w:rPr>
            </w:pPr>
            <w:r w:rsidRPr="006710BA">
              <w:rPr>
                <w:rFonts w:eastAsia="Times New Roman"/>
                <w:sz w:val="22"/>
                <w:szCs w:val="22"/>
                <w:lang w:eastAsia="ru-RU"/>
              </w:rPr>
              <w:t xml:space="preserve">Наименование мероприятий </w:t>
            </w:r>
          </w:p>
        </w:tc>
        <w:tc>
          <w:tcPr>
            <w:tcW w:w="1559" w:type="dxa"/>
            <w:tcBorders>
              <w:top w:val="single" w:sz="4" w:space="0" w:color="auto"/>
              <w:left w:val="single" w:sz="4" w:space="0" w:color="auto"/>
              <w:bottom w:val="single" w:sz="4" w:space="0" w:color="auto"/>
              <w:right w:val="single" w:sz="4" w:space="0" w:color="auto"/>
            </w:tcBorders>
            <w:hideMark/>
          </w:tcPr>
          <w:p w14:paraId="0BB351D3" w14:textId="77777777" w:rsidR="00E346A0" w:rsidRPr="006710BA" w:rsidRDefault="00E346A0" w:rsidP="00E346A0">
            <w:pPr>
              <w:spacing w:after="0" w:line="256" w:lineRule="auto"/>
              <w:jc w:val="center"/>
              <w:rPr>
                <w:rFonts w:eastAsia="Times New Roman"/>
                <w:sz w:val="22"/>
                <w:szCs w:val="22"/>
                <w:lang w:eastAsia="ru-RU"/>
              </w:rPr>
            </w:pPr>
            <w:r w:rsidRPr="006710BA">
              <w:rPr>
                <w:rFonts w:eastAsia="Times New Roman"/>
                <w:sz w:val="22"/>
                <w:szCs w:val="22"/>
                <w:lang w:eastAsia="ru-RU"/>
              </w:rPr>
              <w:t xml:space="preserve">Плановые назначения на 2021 год согласно СБР </w:t>
            </w:r>
            <w:proofErr w:type="gramStart"/>
            <w:r w:rsidRPr="006710BA">
              <w:rPr>
                <w:rFonts w:eastAsia="Times New Roman"/>
                <w:sz w:val="22"/>
                <w:szCs w:val="22"/>
                <w:lang w:eastAsia="ru-RU"/>
              </w:rPr>
              <w:t>со состоянию</w:t>
            </w:r>
            <w:proofErr w:type="gramEnd"/>
            <w:r w:rsidRPr="006710BA">
              <w:rPr>
                <w:rFonts w:eastAsia="Times New Roman"/>
                <w:sz w:val="22"/>
                <w:szCs w:val="22"/>
                <w:lang w:eastAsia="ru-RU"/>
              </w:rPr>
              <w:t xml:space="preserve"> на 31.12.2021</w:t>
            </w:r>
          </w:p>
        </w:tc>
        <w:tc>
          <w:tcPr>
            <w:tcW w:w="1417" w:type="dxa"/>
            <w:tcBorders>
              <w:top w:val="single" w:sz="4" w:space="0" w:color="auto"/>
              <w:left w:val="single" w:sz="4" w:space="0" w:color="auto"/>
              <w:bottom w:val="single" w:sz="4" w:space="0" w:color="auto"/>
              <w:right w:val="single" w:sz="4" w:space="0" w:color="auto"/>
            </w:tcBorders>
            <w:hideMark/>
          </w:tcPr>
          <w:p w14:paraId="7956BF0D" w14:textId="77777777" w:rsidR="00E346A0" w:rsidRPr="006710BA" w:rsidRDefault="00E346A0" w:rsidP="00E346A0">
            <w:pPr>
              <w:spacing w:after="0" w:line="256" w:lineRule="auto"/>
              <w:jc w:val="center"/>
              <w:rPr>
                <w:rFonts w:eastAsia="Times New Roman"/>
                <w:sz w:val="22"/>
                <w:szCs w:val="22"/>
                <w:lang w:eastAsia="ru-RU"/>
              </w:rPr>
            </w:pPr>
            <w:r w:rsidRPr="006710BA">
              <w:rPr>
                <w:rFonts w:eastAsia="Times New Roman"/>
                <w:sz w:val="22"/>
                <w:szCs w:val="22"/>
                <w:lang w:eastAsia="ru-RU"/>
              </w:rPr>
              <w:t>Исполнение</w:t>
            </w:r>
          </w:p>
          <w:p w14:paraId="0FEC46CB" w14:textId="77777777" w:rsidR="00E346A0" w:rsidRPr="006710BA" w:rsidRDefault="00E346A0" w:rsidP="00E346A0">
            <w:pPr>
              <w:spacing w:after="0" w:line="256" w:lineRule="auto"/>
              <w:jc w:val="center"/>
              <w:rPr>
                <w:rFonts w:eastAsia="Times New Roman"/>
                <w:sz w:val="22"/>
                <w:szCs w:val="22"/>
                <w:lang w:eastAsia="ru-RU"/>
              </w:rPr>
            </w:pPr>
            <w:r w:rsidRPr="006710BA">
              <w:rPr>
                <w:rFonts w:eastAsia="Times New Roman"/>
                <w:sz w:val="22"/>
                <w:szCs w:val="22"/>
                <w:lang w:eastAsia="ru-RU"/>
              </w:rPr>
              <w:t>за 2021 год</w:t>
            </w:r>
          </w:p>
        </w:tc>
        <w:tc>
          <w:tcPr>
            <w:tcW w:w="1134" w:type="dxa"/>
            <w:tcBorders>
              <w:top w:val="single" w:sz="4" w:space="0" w:color="auto"/>
              <w:left w:val="single" w:sz="4" w:space="0" w:color="auto"/>
              <w:bottom w:val="single" w:sz="4" w:space="0" w:color="auto"/>
              <w:right w:val="single" w:sz="4" w:space="0" w:color="auto"/>
            </w:tcBorders>
            <w:hideMark/>
          </w:tcPr>
          <w:p w14:paraId="766490F7" w14:textId="77777777" w:rsidR="00E346A0" w:rsidRPr="006710BA" w:rsidRDefault="00E346A0" w:rsidP="00E346A0">
            <w:pPr>
              <w:spacing w:after="0" w:line="256" w:lineRule="auto"/>
              <w:jc w:val="center"/>
              <w:rPr>
                <w:rFonts w:eastAsia="Times New Roman"/>
                <w:sz w:val="22"/>
                <w:szCs w:val="22"/>
                <w:lang w:eastAsia="ru-RU"/>
              </w:rPr>
            </w:pPr>
            <w:r w:rsidRPr="006710BA">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hideMark/>
          </w:tcPr>
          <w:p w14:paraId="0B1A4EEB" w14:textId="77777777" w:rsidR="00E346A0" w:rsidRPr="006710BA" w:rsidRDefault="00E346A0" w:rsidP="00E346A0">
            <w:pPr>
              <w:spacing w:after="0" w:line="256" w:lineRule="auto"/>
              <w:jc w:val="center"/>
              <w:rPr>
                <w:rFonts w:eastAsia="Times New Roman"/>
                <w:sz w:val="22"/>
                <w:szCs w:val="22"/>
                <w:lang w:eastAsia="ru-RU"/>
              </w:rPr>
            </w:pPr>
            <w:r w:rsidRPr="006710BA">
              <w:rPr>
                <w:rFonts w:eastAsia="Times New Roman"/>
                <w:sz w:val="22"/>
                <w:szCs w:val="22"/>
                <w:lang w:eastAsia="ru-RU"/>
              </w:rPr>
              <w:t>Отклонение (гр.4 – гр.3)</w:t>
            </w:r>
          </w:p>
        </w:tc>
      </w:tr>
      <w:tr w:rsidR="00E346A0" w:rsidRPr="006710BA" w14:paraId="65D2E8CC" w14:textId="77777777" w:rsidTr="00E561DD">
        <w:trPr>
          <w:trHeight w:val="128"/>
        </w:trPr>
        <w:tc>
          <w:tcPr>
            <w:tcW w:w="566" w:type="dxa"/>
            <w:tcBorders>
              <w:top w:val="single" w:sz="4" w:space="0" w:color="auto"/>
              <w:left w:val="single" w:sz="4" w:space="0" w:color="auto"/>
              <w:bottom w:val="single" w:sz="4" w:space="0" w:color="auto"/>
              <w:right w:val="single" w:sz="4" w:space="0" w:color="auto"/>
            </w:tcBorders>
            <w:vAlign w:val="center"/>
          </w:tcPr>
          <w:p w14:paraId="6B5B2FD9" w14:textId="77777777" w:rsidR="00E346A0" w:rsidRPr="006710BA" w:rsidRDefault="00E346A0" w:rsidP="00E561DD">
            <w:pPr>
              <w:spacing w:after="0" w:line="256" w:lineRule="auto"/>
              <w:jc w:val="center"/>
              <w:rPr>
                <w:rFonts w:eastAsia="Times New Roman"/>
                <w:sz w:val="22"/>
                <w:szCs w:val="22"/>
                <w:lang w:eastAsia="ru-RU"/>
              </w:rPr>
            </w:pPr>
            <w:r w:rsidRPr="006710BA">
              <w:rPr>
                <w:rFonts w:eastAsia="Times New Roman"/>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vAlign w:val="center"/>
          </w:tcPr>
          <w:p w14:paraId="244799AF" w14:textId="77777777" w:rsidR="00E346A0" w:rsidRPr="006710BA" w:rsidRDefault="00E346A0" w:rsidP="00E561DD">
            <w:pPr>
              <w:spacing w:after="0" w:line="256" w:lineRule="auto"/>
              <w:jc w:val="center"/>
              <w:rPr>
                <w:rFonts w:eastAsia="Times New Roman"/>
                <w:sz w:val="22"/>
                <w:szCs w:val="22"/>
                <w:lang w:eastAsia="ru-RU"/>
              </w:rPr>
            </w:pPr>
            <w:r w:rsidRPr="006710BA">
              <w:rPr>
                <w:rFonts w:eastAsia="Times New Roman"/>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69DFA02B" w14:textId="77777777" w:rsidR="00E346A0" w:rsidRPr="006710BA" w:rsidRDefault="00E346A0" w:rsidP="00E561DD">
            <w:pPr>
              <w:spacing w:after="0" w:line="256" w:lineRule="auto"/>
              <w:jc w:val="center"/>
              <w:rPr>
                <w:rFonts w:eastAsia="Times New Roman"/>
                <w:sz w:val="22"/>
                <w:szCs w:val="22"/>
                <w:lang w:eastAsia="ru-RU"/>
              </w:rPr>
            </w:pPr>
            <w:r w:rsidRPr="006710BA">
              <w:rPr>
                <w:rFonts w:eastAsia="Times New Roman"/>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43108A68" w14:textId="77777777" w:rsidR="00E346A0" w:rsidRPr="006710BA" w:rsidRDefault="00E346A0" w:rsidP="00E561DD">
            <w:pPr>
              <w:spacing w:after="0" w:line="256" w:lineRule="auto"/>
              <w:jc w:val="center"/>
              <w:rPr>
                <w:rFonts w:eastAsia="Times New Roman"/>
                <w:sz w:val="22"/>
                <w:szCs w:val="22"/>
                <w:lang w:eastAsia="ru-RU"/>
              </w:rPr>
            </w:pPr>
            <w:r w:rsidRPr="006710BA">
              <w:rPr>
                <w:rFonts w:eastAsia="Times New Roman"/>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6C9A8A20" w14:textId="77777777" w:rsidR="00E346A0" w:rsidRPr="006710BA" w:rsidRDefault="00E346A0" w:rsidP="00E561DD">
            <w:pPr>
              <w:spacing w:after="0" w:line="256" w:lineRule="auto"/>
              <w:jc w:val="center"/>
              <w:rPr>
                <w:rFonts w:eastAsia="Times New Roman"/>
                <w:sz w:val="22"/>
                <w:szCs w:val="22"/>
                <w:lang w:eastAsia="ru-RU"/>
              </w:rPr>
            </w:pPr>
            <w:r w:rsidRPr="006710BA">
              <w:rPr>
                <w:rFonts w:eastAsia="Times New Roman"/>
                <w:sz w:val="22"/>
                <w:szCs w:val="22"/>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14:paraId="7FB1DF5D" w14:textId="77777777" w:rsidR="00E346A0" w:rsidRPr="006710BA" w:rsidRDefault="00E346A0" w:rsidP="00E561DD">
            <w:pPr>
              <w:spacing w:after="0" w:line="256" w:lineRule="auto"/>
              <w:jc w:val="center"/>
              <w:rPr>
                <w:rFonts w:eastAsia="Times New Roman"/>
                <w:sz w:val="22"/>
                <w:szCs w:val="22"/>
                <w:lang w:eastAsia="ru-RU"/>
              </w:rPr>
            </w:pPr>
            <w:r w:rsidRPr="006710BA">
              <w:rPr>
                <w:rFonts w:eastAsia="Times New Roman"/>
                <w:sz w:val="22"/>
                <w:szCs w:val="22"/>
                <w:lang w:eastAsia="ru-RU"/>
              </w:rPr>
              <w:t>6</w:t>
            </w:r>
          </w:p>
        </w:tc>
      </w:tr>
      <w:tr w:rsidR="00E346A0" w:rsidRPr="006710BA" w14:paraId="6B7B11C5" w14:textId="77777777" w:rsidTr="003C5FA1">
        <w:trPr>
          <w:trHeight w:val="411"/>
        </w:trPr>
        <w:tc>
          <w:tcPr>
            <w:tcW w:w="566" w:type="dxa"/>
            <w:tcBorders>
              <w:top w:val="single" w:sz="4" w:space="0" w:color="auto"/>
              <w:left w:val="single" w:sz="4" w:space="0" w:color="auto"/>
              <w:bottom w:val="single" w:sz="4" w:space="0" w:color="auto"/>
              <w:right w:val="single" w:sz="4" w:space="0" w:color="auto"/>
            </w:tcBorders>
          </w:tcPr>
          <w:p w14:paraId="6739B73E" w14:textId="77777777" w:rsidR="00E346A0" w:rsidRPr="006710BA" w:rsidRDefault="00E346A0" w:rsidP="00E346A0">
            <w:pPr>
              <w:spacing w:after="0" w:line="256" w:lineRule="auto"/>
              <w:jc w:val="center"/>
              <w:rPr>
                <w:rFonts w:eastAsia="Times New Roman"/>
                <w:sz w:val="22"/>
                <w:szCs w:val="22"/>
                <w:lang w:eastAsia="ru-RU"/>
              </w:rPr>
            </w:pPr>
          </w:p>
        </w:tc>
        <w:tc>
          <w:tcPr>
            <w:tcW w:w="3262" w:type="dxa"/>
            <w:tcBorders>
              <w:top w:val="nil"/>
              <w:left w:val="single" w:sz="4" w:space="0" w:color="000000"/>
              <w:bottom w:val="single" w:sz="4" w:space="0" w:color="auto"/>
              <w:right w:val="single" w:sz="4" w:space="0" w:color="000000"/>
            </w:tcBorders>
            <w:shd w:val="clear" w:color="auto" w:fill="auto"/>
            <w:noWrap/>
          </w:tcPr>
          <w:p w14:paraId="2C37BD43" w14:textId="77777777" w:rsidR="00E346A0" w:rsidRPr="006710BA" w:rsidRDefault="00E346A0" w:rsidP="00E346A0">
            <w:pPr>
              <w:spacing w:after="0"/>
              <w:rPr>
                <w:rFonts w:eastAsia="Times New Roman"/>
                <w:sz w:val="22"/>
                <w:szCs w:val="22"/>
                <w:lang w:eastAsia="ru-RU"/>
              </w:rPr>
            </w:pPr>
            <w:r w:rsidRPr="006710BA">
              <w:rPr>
                <w:rFonts w:eastAsia="Times New Roman"/>
                <w:sz w:val="22"/>
                <w:szCs w:val="22"/>
                <w:lang w:eastAsia="ru-RU"/>
              </w:rPr>
              <w:t xml:space="preserve"> «Формирование современной городской среды в муниципальном образовании «Городской округ Ногликский» – всего, в том числе:</w:t>
            </w:r>
          </w:p>
        </w:tc>
        <w:tc>
          <w:tcPr>
            <w:tcW w:w="1559" w:type="dxa"/>
            <w:tcBorders>
              <w:top w:val="nil"/>
              <w:left w:val="nil"/>
              <w:bottom w:val="single" w:sz="4" w:space="0" w:color="auto"/>
              <w:right w:val="single" w:sz="4" w:space="0" w:color="auto"/>
            </w:tcBorders>
            <w:shd w:val="clear" w:color="000000" w:fill="FFFFFF"/>
          </w:tcPr>
          <w:p w14:paraId="716470DA" w14:textId="77777777" w:rsidR="00E346A0" w:rsidRPr="006710BA" w:rsidRDefault="00E346A0" w:rsidP="00E346A0">
            <w:pPr>
              <w:spacing w:after="0"/>
              <w:jc w:val="right"/>
              <w:rPr>
                <w:rFonts w:eastAsia="Times New Roman"/>
                <w:sz w:val="22"/>
                <w:szCs w:val="22"/>
                <w:lang w:eastAsia="ru-RU"/>
              </w:rPr>
            </w:pPr>
            <w:r w:rsidRPr="006710BA">
              <w:rPr>
                <w:rFonts w:eastAsia="Times New Roman"/>
                <w:sz w:val="22"/>
                <w:szCs w:val="22"/>
                <w:lang w:eastAsia="ru-RU"/>
              </w:rPr>
              <w:t>52 578,4</w:t>
            </w:r>
          </w:p>
        </w:tc>
        <w:tc>
          <w:tcPr>
            <w:tcW w:w="1417" w:type="dxa"/>
            <w:tcBorders>
              <w:top w:val="nil"/>
              <w:left w:val="nil"/>
              <w:bottom w:val="single" w:sz="4" w:space="0" w:color="auto"/>
              <w:right w:val="single" w:sz="4" w:space="0" w:color="auto"/>
            </w:tcBorders>
            <w:shd w:val="clear" w:color="000000" w:fill="FFFFFF"/>
          </w:tcPr>
          <w:p w14:paraId="354A6045" w14:textId="77777777" w:rsidR="00E346A0" w:rsidRPr="006710BA" w:rsidRDefault="00E346A0" w:rsidP="00E346A0">
            <w:pPr>
              <w:spacing w:after="0"/>
              <w:jc w:val="right"/>
              <w:rPr>
                <w:rFonts w:eastAsia="Times New Roman"/>
                <w:sz w:val="22"/>
                <w:szCs w:val="22"/>
                <w:lang w:eastAsia="ru-RU"/>
              </w:rPr>
            </w:pPr>
            <w:r w:rsidRPr="006710BA">
              <w:rPr>
                <w:rFonts w:eastAsia="Times New Roman"/>
                <w:sz w:val="22"/>
                <w:szCs w:val="22"/>
                <w:lang w:eastAsia="ru-RU"/>
              </w:rPr>
              <w:t>52 578,1</w:t>
            </w:r>
          </w:p>
        </w:tc>
        <w:tc>
          <w:tcPr>
            <w:tcW w:w="1134" w:type="dxa"/>
            <w:tcBorders>
              <w:top w:val="nil"/>
              <w:left w:val="nil"/>
              <w:bottom w:val="single" w:sz="4" w:space="0" w:color="auto"/>
              <w:right w:val="single" w:sz="4" w:space="0" w:color="auto"/>
            </w:tcBorders>
            <w:shd w:val="clear" w:color="000000" w:fill="FFFFFF"/>
          </w:tcPr>
          <w:p w14:paraId="015C0153" w14:textId="77777777" w:rsidR="00E346A0" w:rsidRPr="006710BA" w:rsidRDefault="00E346A0" w:rsidP="00E346A0">
            <w:pPr>
              <w:spacing w:after="0"/>
              <w:jc w:val="right"/>
              <w:rPr>
                <w:rFonts w:eastAsia="Times New Roman"/>
                <w:sz w:val="22"/>
                <w:szCs w:val="22"/>
                <w:lang w:eastAsia="ru-RU"/>
              </w:rPr>
            </w:pPr>
            <w:r w:rsidRPr="006710BA">
              <w:rPr>
                <w:rFonts w:eastAsia="Times New Roman"/>
                <w:sz w:val="22"/>
                <w:szCs w:val="22"/>
                <w:lang w:eastAsia="ru-RU"/>
              </w:rPr>
              <w:t>100,0</w:t>
            </w:r>
          </w:p>
        </w:tc>
        <w:tc>
          <w:tcPr>
            <w:tcW w:w="1418" w:type="dxa"/>
            <w:tcBorders>
              <w:top w:val="nil"/>
              <w:left w:val="nil"/>
              <w:bottom w:val="single" w:sz="4" w:space="0" w:color="auto"/>
              <w:right w:val="single" w:sz="4" w:space="0" w:color="auto"/>
            </w:tcBorders>
            <w:shd w:val="clear" w:color="000000" w:fill="FFFFFF"/>
          </w:tcPr>
          <w:p w14:paraId="41AB80DA" w14:textId="77777777" w:rsidR="00E346A0" w:rsidRPr="006710BA" w:rsidRDefault="00E346A0" w:rsidP="00E346A0">
            <w:pPr>
              <w:spacing w:after="0"/>
              <w:jc w:val="right"/>
              <w:rPr>
                <w:rFonts w:eastAsia="Times New Roman"/>
                <w:sz w:val="22"/>
                <w:szCs w:val="22"/>
                <w:lang w:eastAsia="ru-RU"/>
              </w:rPr>
            </w:pPr>
            <w:r w:rsidRPr="006710BA">
              <w:rPr>
                <w:rFonts w:eastAsia="Times New Roman"/>
                <w:sz w:val="22"/>
                <w:szCs w:val="22"/>
                <w:lang w:eastAsia="ru-RU"/>
              </w:rPr>
              <w:t>-0,</w:t>
            </w:r>
            <w:r>
              <w:rPr>
                <w:rFonts w:eastAsia="Times New Roman"/>
                <w:sz w:val="22"/>
                <w:szCs w:val="22"/>
                <w:lang w:eastAsia="ru-RU"/>
              </w:rPr>
              <w:t>2</w:t>
            </w:r>
          </w:p>
        </w:tc>
      </w:tr>
      <w:tr w:rsidR="00E346A0" w:rsidRPr="006710BA" w14:paraId="4DEC24FB" w14:textId="77777777" w:rsidTr="003C5FA1">
        <w:trPr>
          <w:trHeight w:val="923"/>
        </w:trPr>
        <w:tc>
          <w:tcPr>
            <w:tcW w:w="566" w:type="dxa"/>
            <w:tcBorders>
              <w:top w:val="single" w:sz="4" w:space="0" w:color="auto"/>
              <w:left w:val="single" w:sz="4" w:space="0" w:color="auto"/>
              <w:bottom w:val="single" w:sz="4" w:space="0" w:color="auto"/>
              <w:right w:val="single" w:sz="4" w:space="0" w:color="auto"/>
            </w:tcBorders>
          </w:tcPr>
          <w:p w14:paraId="6B65B16B" w14:textId="77777777" w:rsidR="00E346A0" w:rsidRPr="006710BA" w:rsidRDefault="00E346A0" w:rsidP="00E346A0">
            <w:pPr>
              <w:spacing w:after="0" w:line="256" w:lineRule="auto"/>
              <w:jc w:val="center"/>
              <w:rPr>
                <w:rFonts w:eastAsia="Times New Roman"/>
                <w:sz w:val="22"/>
                <w:szCs w:val="22"/>
                <w:lang w:eastAsia="ru-RU"/>
              </w:rPr>
            </w:pPr>
            <w:r w:rsidRPr="006710BA">
              <w:rPr>
                <w:rFonts w:eastAsia="Times New Roman"/>
                <w:sz w:val="22"/>
                <w:szCs w:val="22"/>
                <w:lang w:eastAsia="ru-RU"/>
              </w:rPr>
              <w:t>1.</w:t>
            </w:r>
          </w:p>
        </w:tc>
        <w:tc>
          <w:tcPr>
            <w:tcW w:w="3262" w:type="dxa"/>
            <w:tcBorders>
              <w:top w:val="single" w:sz="4" w:space="0" w:color="auto"/>
              <w:left w:val="single" w:sz="4" w:space="0" w:color="000000"/>
              <w:bottom w:val="single" w:sz="4" w:space="0" w:color="000000"/>
              <w:right w:val="single" w:sz="4" w:space="0" w:color="000000"/>
            </w:tcBorders>
            <w:shd w:val="clear" w:color="auto" w:fill="auto"/>
            <w:noWrap/>
          </w:tcPr>
          <w:p w14:paraId="375443A4" w14:textId="77777777" w:rsidR="00E346A0" w:rsidRPr="006710BA" w:rsidRDefault="00E346A0" w:rsidP="00E346A0">
            <w:pPr>
              <w:spacing w:after="0"/>
              <w:rPr>
                <w:rFonts w:eastAsia="Times New Roman"/>
                <w:sz w:val="22"/>
                <w:szCs w:val="22"/>
                <w:lang w:eastAsia="ru-RU"/>
              </w:rPr>
            </w:pPr>
            <w:r w:rsidRPr="006710BA">
              <w:rPr>
                <w:sz w:val="22"/>
                <w:szCs w:val="22"/>
              </w:rPr>
              <w:t>Капитальный ремонт</w:t>
            </w:r>
            <w:r>
              <w:rPr>
                <w:sz w:val="22"/>
                <w:szCs w:val="22"/>
              </w:rPr>
              <w:t xml:space="preserve"> и ремонт</w:t>
            </w:r>
            <w:r w:rsidRPr="006710BA">
              <w:rPr>
                <w:sz w:val="22"/>
                <w:szCs w:val="22"/>
              </w:rPr>
              <w:t xml:space="preserve"> дворовых территорий многоквартирных домов и проездов к ним</w:t>
            </w:r>
          </w:p>
        </w:tc>
        <w:tc>
          <w:tcPr>
            <w:tcW w:w="1559" w:type="dxa"/>
            <w:tcBorders>
              <w:top w:val="single" w:sz="4" w:space="0" w:color="auto"/>
              <w:left w:val="nil"/>
              <w:bottom w:val="single" w:sz="4" w:space="0" w:color="auto"/>
              <w:right w:val="single" w:sz="4" w:space="0" w:color="auto"/>
            </w:tcBorders>
            <w:shd w:val="clear" w:color="000000" w:fill="FFFFFF"/>
          </w:tcPr>
          <w:p w14:paraId="36B3C877" w14:textId="77777777" w:rsidR="00E346A0" w:rsidRPr="006710BA" w:rsidRDefault="00E346A0" w:rsidP="00E346A0">
            <w:pPr>
              <w:spacing w:after="0"/>
              <w:jc w:val="right"/>
              <w:rPr>
                <w:rFonts w:eastAsia="Times New Roman"/>
                <w:sz w:val="22"/>
                <w:szCs w:val="22"/>
                <w:lang w:eastAsia="ru-RU"/>
              </w:rPr>
            </w:pPr>
            <w:r>
              <w:rPr>
                <w:rFonts w:eastAsia="Times New Roman"/>
                <w:sz w:val="22"/>
                <w:szCs w:val="22"/>
                <w:lang w:eastAsia="ru-RU"/>
              </w:rPr>
              <w:t>44 716,8</w:t>
            </w:r>
          </w:p>
        </w:tc>
        <w:tc>
          <w:tcPr>
            <w:tcW w:w="1417" w:type="dxa"/>
            <w:tcBorders>
              <w:top w:val="single" w:sz="4" w:space="0" w:color="auto"/>
              <w:left w:val="nil"/>
              <w:bottom w:val="single" w:sz="4" w:space="0" w:color="auto"/>
              <w:right w:val="single" w:sz="4" w:space="0" w:color="auto"/>
            </w:tcBorders>
            <w:shd w:val="clear" w:color="000000" w:fill="FFFFFF"/>
          </w:tcPr>
          <w:p w14:paraId="2A1E4790" w14:textId="77777777" w:rsidR="00E346A0" w:rsidRPr="006710BA" w:rsidRDefault="00E346A0" w:rsidP="00E346A0">
            <w:pPr>
              <w:spacing w:after="0"/>
              <w:jc w:val="right"/>
              <w:rPr>
                <w:rFonts w:eastAsia="Times New Roman"/>
                <w:sz w:val="22"/>
                <w:szCs w:val="22"/>
                <w:lang w:eastAsia="ru-RU"/>
              </w:rPr>
            </w:pPr>
            <w:r>
              <w:rPr>
                <w:rFonts w:eastAsia="Times New Roman"/>
                <w:sz w:val="22"/>
                <w:szCs w:val="22"/>
                <w:lang w:eastAsia="ru-RU"/>
              </w:rPr>
              <w:t>44 716,8</w:t>
            </w:r>
          </w:p>
        </w:tc>
        <w:tc>
          <w:tcPr>
            <w:tcW w:w="1134" w:type="dxa"/>
            <w:tcBorders>
              <w:top w:val="single" w:sz="4" w:space="0" w:color="auto"/>
              <w:left w:val="nil"/>
              <w:bottom w:val="single" w:sz="4" w:space="0" w:color="auto"/>
              <w:right w:val="single" w:sz="4" w:space="0" w:color="auto"/>
            </w:tcBorders>
            <w:shd w:val="clear" w:color="000000" w:fill="FFFFFF"/>
          </w:tcPr>
          <w:p w14:paraId="66AC19FB" w14:textId="77777777" w:rsidR="00E346A0" w:rsidRPr="006710BA" w:rsidRDefault="00E346A0" w:rsidP="00E346A0">
            <w:pPr>
              <w:spacing w:after="0"/>
              <w:jc w:val="right"/>
              <w:rPr>
                <w:rFonts w:eastAsia="Times New Roman"/>
                <w:sz w:val="22"/>
                <w:szCs w:val="22"/>
                <w:lang w:eastAsia="ru-RU"/>
              </w:rPr>
            </w:pPr>
            <w:r w:rsidRPr="006710BA">
              <w:rPr>
                <w:rFonts w:eastAsia="Times New Roman"/>
                <w:sz w:val="22"/>
                <w:szCs w:val="22"/>
                <w:lang w:eastAsia="ru-RU"/>
              </w:rPr>
              <w:t>100,0</w:t>
            </w:r>
          </w:p>
        </w:tc>
        <w:tc>
          <w:tcPr>
            <w:tcW w:w="1418" w:type="dxa"/>
            <w:tcBorders>
              <w:top w:val="single" w:sz="4" w:space="0" w:color="auto"/>
              <w:left w:val="nil"/>
              <w:bottom w:val="single" w:sz="4" w:space="0" w:color="auto"/>
              <w:right w:val="single" w:sz="4" w:space="0" w:color="auto"/>
            </w:tcBorders>
            <w:shd w:val="clear" w:color="000000" w:fill="FFFFFF"/>
          </w:tcPr>
          <w:p w14:paraId="736D94A3" w14:textId="77777777" w:rsidR="00E346A0" w:rsidRPr="006710BA" w:rsidRDefault="00E346A0" w:rsidP="00E346A0">
            <w:pPr>
              <w:spacing w:after="0"/>
              <w:jc w:val="right"/>
              <w:rPr>
                <w:rFonts w:eastAsia="Times New Roman"/>
                <w:sz w:val="22"/>
                <w:szCs w:val="22"/>
                <w:lang w:eastAsia="ru-RU"/>
              </w:rPr>
            </w:pPr>
            <w:r>
              <w:rPr>
                <w:rFonts w:eastAsia="Times New Roman"/>
                <w:sz w:val="22"/>
                <w:szCs w:val="22"/>
                <w:lang w:eastAsia="ru-RU"/>
              </w:rPr>
              <w:t>0,0</w:t>
            </w:r>
          </w:p>
        </w:tc>
      </w:tr>
      <w:tr w:rsidR="00E346A0" w:rsidRPr="006710BA" w14:paraId="2587B2E3" w14:textId="77777777" w:rsidTr="003C5FA1">
        <w:trPr>
          <w:trHeight w:val="489"/>
        </w:trPr>
        <w:tc>
          <w:tcPr>
            <w:tcW w:w="566" w:type="dxa"/>
            <w:tcBorders>
              <w:top w:val="single" w:sz="4" w:space="0" w:color="auto"/>
              <w:left w:val="single" w:sz="4" w:space="0" w:color="auto"/>
              <w:bottom w:val="single" w:sz="4" w:space="0" w:color="auto"/>
              <w:right w:val="single" w:sz="4" w:space="0" w:color="auto"/>
            </w:tcBorders>
          </w:tcPr>
          <w:p w14:paraId="77537D15" w14:textId="77777777" w:rsidR="00E346A0" w:rsidRPr="006710BA" w:rsidRDefault="00E346A0" w:rsidP="00E346A0">
            <w:pPr>
              <w:spacing w:after="0" w:line="256" w:lineRule="auto"/>
              <w:jc w:val="center"/>
              <w:rPr>
                <w:rFonts w:eastAsia="Times New Roman"/>
                <w:sz w:val="22"/>
                <w:szCs w:val="22"/>
                <w:lang w:eastAsia="ru-RU"/>
              </w:rPr>
            </w:pPr>
            <w:r>
              <w:rPr>
                <w:rFonts w:eastAsia="Times New Roman"/>
                <w:sz w:val="22"/>
                <w:szCs w:val="22"/>
                <w:lang w:eastAsia="ru-RU"/>
              </w:rPr>
              <w:t>2.</w:t>
            </w:r>
          </w:p>
        </w:tc>
        <w:tc>
          <w:tcPr>
            <w:tcW w:w="3262" w:type="dxa"/>
            <w:tcBorders>
              <w:top w:val="nil"/>
              <w:left w:val="single" w:sz="4" w:space="0" w:color="000000"/>
              <w:bottom w:val="single" w:sz="4" w:space="0" w:color="000000"/>
              <w:right w:val="single" w:sz="4" w:space="0" w:color="000000"/>
            </w:tcBorders>
            <w:shd w:val="clear" w:color="auto" w:fill="auto"/>
            <w:noWrap/>
          </w:tcPr>
          <w:p w14:paraId="58F28EE8" w14:textId="77777777" w:rsidR="00E346A0" w:rsidRPr="006710BA" w:rsidRDefault="00E346A0" w:rsidP="00E346A0">
            <w:pPr>
              <w:spacing w:after="0"/>
              <w:rPr>
                <w:sz w:val="22"/>
                <w:szCs w:val="22"/>
              </w:rPr>
            </w:pPr>
            <w:r w:rsidRPr="006710BA">
              <w:rPr>
                <w:sz w:val="22"/>
                <w:szCs w:val="22"/>
              </w:rPr>
              <w:t>Благоустройство общественных территорий</w:t>
            </w:r>
          </w:p>
        </w:tc>
        <w:tc>
          <w:tcPr>
            <w:tcW w:w="1559" w:type="dxa"/>
            <w:tcBorders>
              <w:top w:val="nil"/>
              <w:left w:val="nil"/>
              <w:bottom w:val="single" w:sz="4" w:space="0" w:color="auto"/>
              <w:right w:val="single" w:sz="4" w:space="0" w:color="auto"/>
            </w:tcBorders>
            <w:shd w:val="clear" w:color="000000" w:fill="FFFFFF"/>
          </w:tcPr>
          <w:p w14:paraId="6C6132EB" w14:textId="77777777" w:rsidR="00E346A0" w:rsidRDefault="00E346A0" w:rsidP="00E346A0">
            <w:pPr>
              <w:spacing w:after="0"/>
              <w:jc w:val="right"/>
              <w:rPr>
                <w:rFonts w:eastAsia="Times New Roman"/>
                <w:sz w:val="22"/>
                <w:szCs w:val="22"/>
                <w:lang w:eastAsia="ru-RU"/>
              </w:rPr>
            </w:pPr>
            <w:r w:rsidRPr="006710BA">
              <w:rPr>
                <w:sz w:val="22"/>
                <w:szCs w:val="22"/>
              </w:rPr>
              <w:t>7 861,6</w:t>
            </w:r>
          </w:p>
        </w:tc>
        <w:tc>
          <w:tcPr>
            <w:tcW w:w="1417" w:type="dxa"/>
            <w:tcBorders>
              <w:top w:val="nil"/>
              <w:left w:val="nil"/>
              <w:bottom w:val="single" w:sz="4" w:space="0" w:color="auto"/>
              <w:right w:val="single" w:sz="4" w:space="0" w:color="auto"/>
            </w:tcBorders>
            <w:shd w:val="clear" w:color="000000" w:fill="FFFFFF"/>
          </w:tcPr>
          <w:p w14:paraId="67EB5D00" w14:textId="77777777" w:rsidR="00E346A0" w:rsidRDefault="00E346A0" w:rsidP="00E346A0">
            <w:pPr>
              <w:spacing w:after="0"/>
              <w:jc w:val="right"/>
              <w:rPr>
                <w:rFonts w:eastAsia="Times New Roman"/>
                <w:sz w:val="22"/>
                <w:szCs w:val="22"/>
                <w:lang w:eastAsia="ru-RU"/>
              </w:rPr>
            </w:pPr>
            <w:r w:rsidRPr="006710BA">
              <w:rPr>
                <w:sz w:val="22"/>
                <w:szCs w:val="22"/>
              </w:rPr>
              <w:t>7 861,4</w:t>
            </w:r>
          </w:p>
        </w:tc>
        <w:tc>
          <w:tcPr>
            <w:tcW w:w="1134" w:type="dxa"/>
            <w:tcBorders>
              <w:top w:val="nil"/>
              <w:left w:val="nil"/>
              <w:bottom w:val="single" w:sz="4" w:space="0" w:color="auto"/>
              <w:right w:val="single" w:sz="4" w:space="0" w:color="auto"/>
            </w:tcBorders>
            <w:shd w:val="clear" w:color="000000" w:fill="FFFFFF"/>
          </w:tcPr>
          <w:p w14:paraId="4B5BBE1D" w14:textId="77777777" w:rsidR="00E346A0" w:rsidRPr="006710BA" w:rsidRDefault="00E346A0" w:rsidP="00E346A0">
            <w:pPr>
              <w:spacing w:after="0"/>
              <w:jc w:val="right"/>
              <w:rPr>
                <w:rFonts w:eastAsia="Times New Roman"/>
                <w:sz w:val="22"/>
                <w:szCs w:val="22"/>
                <w:lang w:eastAsia="ru-RU"/>
              </w:rPr>
            </w:pPr>
            <w:r w:rsidRPr="006710BA">
              <w:rPr>
                <w:sz w:val="22"/>
                <w:szCs w:val="22"/>
              </w:rPr>
              <w:t>100,0</w:t>
            </w:r>
          </w:p>
        </w:tc>
        <w:tc>
          <w:tcPr>
            <w:tcW w:w="1418" w:type="dxa"/>
            <w:tcBorders>
              <w:top w:val="nil"/>
              <w:left w:val="nil"/>
              <w:bottom w:val="single" w:sz="4" w:space="0" w:color="auto"/>
              <w:right w:val="single" w:sz="4" w:space="0" w:color="auto"/>
            </w:tcBorders>
            <w:shd w:val="clear" w:color="000000" w:fill="FFFFFF"/>
          </w:tcPr>
          <w:p w14:paraId="199934B5" w14:textId="77777777" w:rsidR="00E346A0" w:rsidRDefault="00E346A0" w:rsidP="00E346A0">
            <w:pPr>
              <w:spacing w:after="0"/>
              <w:jc w:val="right"/>
              <w:rPr>
                <w:rFonts w:eastAsia="Times New Roman"/>
                <w:sz w:val="22"/>
                <w:szCs w:val="22"/>
                <w:lang w:eastAsia="ru-RU"/>
              </w:rPr>
            </w:pPr>
            <w:r w:rsidRPr="006710BA">
              <w:rPr>
                <w:sz w:val="22"/>
                <w:szCs w:val="22"/>
              </w:rPr>
              <w:t>-0,2</w:t>
            </w:r>
          </w:p>
        </w:tc>
      </w:tr>
    </w:tbl>
    <w:p w14:paraId="61E66B9B" w14:textId="77777777" w:rsidR="00E346A0" w:rsidRDefault="00E346A0" w:rsidP="00E346A0">
      <w:pPr>
        <w:pStyle w:val="a4"/>
        <w:spacing w:after="0" w:line="240" w:lineRule="auto"/>
        <w:ind w:left="709"/>
        <w:jc w:val="both"/>
        <w:rPr>
          <w:sz w:val="24"/>
          <w:szCs w:val="24"/>
          <w:highlight w:val="yellow"/>
        </w:rPr>
      </w:pPr>
    </w:p>
    <w:p w14:paraId="5FBAFB8A" w14:textId="473EC431" w:rsidR="00E346A0" w:rsidRPr="00C51017" w:rsidRDefault="00E346A0" w:rsidP="003C5FA1">
      <w:pPr>
        <w:spacing w:after="0"/>
        <w:ind w:firstLine="709"/>
        <w:jc w:val="both"/>
        <w:rPr>
          <w:color w:val="000000" w:themeColor="text1"/>
          <w:sz w:val="24"/>
          <w:szCs w:val="24"/>
        </w:rPr>
      </w:pPr>
      <w:r>
        <w:rPr>
          <w:color w:val="000000" w:themeColor="text1"/>
          <w:sz w:val="24"/>
          <w:szCs w:val="24"/>
        </w:rPr>
        <w:t xml:space="preserve">1. </w:t>
      </w:r>
      <w:r w:rsidRPr="00C50507">
        <w:rPr>
          <w:color w:val="000000" w:themeColor="text1"/>
          <w:sz w:val="24"/>
          <w:szCs w:val="24"/>
        </w:rPr>
        <w:t xml:space="preserve">В рамках мероприятия по капитальному ремонту </w:t>
      </w:r>
      <w:r>
        <w:rPr>
          <w:sz w:val="24"/>
          <w:szCs w:val="24"/>
        </w:rPr>
        <w:t>и ремонту дворовых территорий многоквартирных домов и проездов к ним</w:t>
      </w:r>
      <w:r w:rsidRPr="00C50507">
        <w:rPr>
          <w:color w:val="000000" w:themeColor="text1"/>
          <w:sz w:val="24"/>
          <w:szCs w:val="24"/>
        </w:rPr>
        <w:t xml:space="preserve"> за счет средств</w:t>
      </w:r>
      <w:r>
        <w:rPr>
          <w:color w:val="000000" w:themeColor="text1"/>
          <w:sz w:val="24"/>
          <w:szCs w:val="24"/>
        </w:rPr>
        <w:t xml:space="preserve"> местного бюджета</w:t>
      </w:r>
      <w:r w:rsidRPr="00C50507">
        <w:rPr>
          <w:color w:val="000000" w:themeColor="text1"/>
          <w:sz w:val="24"/>
          <w:szCs w:val="24"/>
        </w:rPr>
        <w:t xml:space="preserve"> в </w:t>
      </w:r>
      <w:r w:rsidR="00E561DD">
        <w:rPr>
          <w:color w:val="000000" w:themeColor="text1"/>
          <w:sz w:val="24"/>
          <w:szCs w:val="24"/>
        </w:rPr>
        <w:t xml:space="preserve">полном объеме от плановых назначений </w:t>
      </w:r>
      <w:r w:rsidRPr="00C50507">
        <w:rPr>
          <w:color w:val="000000" w:themeColor="text1"/>
          <w:sz w:val="24"/>
          <w:szCs w:val="24"/>
        </w:rPr>
        <w:t xml:space="preserve">выполнены </w:t>
      </w:r>
      <w:r>
        <w:rPr>
          <w:color w:val="000000" w:themeColor="text1"/>
          <w:sz w:val="24"/>
          <w:szCs w:val="24"/>
        </w:rPr>
        <w:t xml:space="preserve">и оплачены </w:t>
      </w:r>
      <w:r w:rsidRPr="00C50507">
        <w:rPr>
          <w:color w:val="000000" w:themeColor="text1"/>
          <w:sz w:val="24"/>
          <w:szCs w:val="24"/>
        </w:rPr>
        <w:t>работы</w:t>
      </w:r>
      <w:r w:rsidR="00E561DD" w:rsidRPr="00E561DD">
        <w:rPr>
          <w:color w:val="000000" w:themeColor="text1"/>
          <w:sz w:val="24"/>
          <w:szCs w:val="24"/>
        </w:rPr>
        <w:t xml:space="preserve"> </w:t>
      </w:r>
      <w:r w:rsidR="00E561DD">
        <w:rPr>
          <w:color w:val="000000" w:themeColor="text1"/>
          <w:sz w:val="24"/>
          <w:szCs w:val="24"/>
        </w:rPr>
        <w:t>на общую сумму</w:t>
      </w:r>
      <w:r w:rsidR="00E561DD" w:rsidRPr="00C50507">
        <w:rPr>
          <w:color w:val="000000" w:themeColor="text1"/>
          <w:sz w:val="24"/>
          <w:szCs w:val="24"/>
        </w:rPr>
        <w:t xml:space="preserve"> </w:t>
      </w:r>
      <w:r w:rsidR="00E561DD">
        <w:rPr>
          <w:color w:val="000000" w:themeColor="text1"/>
          <w:sz w:val="24"/>
          <w:szCs w:val="24"/>
        </w:rPr>
        <w:t>44 716,8</w:t>
      </w:r>
      <w:r w:rsidR="00E561DD" w:rsidRPr="00C50507">
        <w:rPr>
          <w:color w:val="000000" w:themeColor="text1"/>
          <w:sz w:val="24"/>
          <w:szCs w:val="24"/>
        </w:rPr>
        <w:t xml:space="preserve"> тыс. рублей</w:t>
      </w:r>
      <w:r w:rsidRPr="00C50507">
        <w:rPr>
          <w:color w:val="000000" w:themeColor="text1"/>
          <w:sz w:val="24"/>
          <w:szCs w:val="24"/>
        </w:rPr>
        <w:t>:</w:t>
      </w:r>
    </w:p>
    <w:p w14:paraId="2350BBFE" w14:textId="6F7AB493" w:rsidR="00E346A0" w:rsidRDefault="00E346A0" w:rsidP="003C5FA1">
      <w:pPr>
        <w:spacing w:after="0"/>
        <w:ind w:firstLine="709"/>
        <w:jc w:val="both"/>
        <w:rPr>
          <w:sz w:val="24"/>
          <w:szCs w:val="24"/>
        </w:rPr>
      </w:pPr>
      <w:r w:rsidRPr="00FE19F3">
        <w:rPr>
          <w:sz w:val="24"/>
          <w:szCs w:val="24"/>
        </w:rPr>
        <w:t xml:space="preserve">- </w:t>
      </w:r>
      <w:r>
        <w:rPr>
          <w:sz w:val="24"/>
          <w:szCs w:val="24"/>
        </w:rPr>
        <w:t xml:space="preserve">по двум дворовым территориям, </w:t>
      </w:r>
      <w:r w:rsidRPr="00FE19F3">
        <w:rPr>
          <w:sz w:val="24"/>
          <w:szCs w:val="24"/>
        </w:rPr>
        <w:t>расположенны</w:t>
      </w:r>
      <w:r w:rsidR="003C5FA1">
        <w:rPr>
          <w:sz w:val="24"/>
          <w:szCs w:val="24"/>
        </w:rPr>
        <w:t>м</w:t>
      </w:r>
      <w:r w:rsidRPr="00FE19F3">
        <w:rPr>
          <w:sz w:val="24"/>
          <w:szCs w:val="24"/>
        </w:rPr>
        <w:t xml:space="preserve"> </w:t>
      </w:r>
      <w:r w:rsidR="003C5FA1">
        <w:rPr>
          <w:sz w:val="24"/>
          <w:szCs w:val="24"/>
        </w:rPr>
        <w:t xml:space="preserve">в </w:t>
      </w:r>
      <w:proofErr w:type="spellStart"/>
      <w:r w:rsidR="003C5FA1">
        <w:rPr>
          <w:sz w:val="24"/>
          <w:szCs w:val="24"/>
        </w:rPr>
        <w:t>пгт</w:t>
      </w:r>
      <w:proofErr w:type="spellEnd"/>
      <w:r w:rsidR="003C5FA1">
        <w:rPr>
          <w:sz w:val="24"/>
          <w:szCs w:val="24"/>
        </w:rPr>
        <w:t xml:space="preserve">. Ноглики </w:t>
      </w:r>
      <w:r w:rsidRPr="00FE19F3">
        <w:rPr>
          <w:sz w:val="24"/>
          <w:szCs w:val="24"/>
        </w:rPr>
        <w:t>по адрес</w:t>
      </w:r>
      <w:r w:rsidR="003C5FA1">
        <w:rPr>
          <w:sz w:val="24"/>
          <w:szCs w:val="24"/>
        </w:rPr>
        <w:t>ам</w:t>
      </w:r>
      <w:r w:rsidRPr="00FE19F3">
        <w:rPr>
          <w:sz w:val="24"/>
          <w:szCs w:val="24"/>
        </w:rPr>
        <w:t>: улица Депутатская, дом № 6</w:t>
      </w:r>
      <w:r>
        <w:rPr>
          <w:sz w:val="24"/>
          <w:szCs w:val="24"/>
        </w:rPr>
        <w:t xml:space="preserve">, </w:t>
      </w:r>
      <w:r w:rsidRPr="00FE19F3">
        <w:rPr>
          <w:sz w:val="24"/>
          <w:szCs w:val="24"/>
        </w:rPr>
        <w:t xml:space="preserve">улица Советская, </w:t>
      </w:r>
      <w:r w:rsidRPr="004F6681">
        <w:rPr>
          <w:sz w:val="24"/>
          <w:szCs w:val="24"/>
        </w:rPr>
        <w:t>дом № 47</w:t>
      </w:r>
      <w:r w:rsidR="003C5FA1">
        <w:rPr>
          <w:sz w:val="24"/>
          <w:szCs w:val="24"/>
        </w:rPr>
        <w:t>,</w:t>
      </w:r>
      <w:r>
        <w:rPr>
          <w:sz w:val="24"/>
          <w:szCs w:val="24"/>
        </w:rPr>
        <w:t xml:space="preserve"> </w:t>
      </w:r>
      <w:r w:rsidRPr="004F6681">
        <w:rPr>
          <w:sz w:val="24"/>
          <w:szCs w:val="24"/>
        </w:rPr>
        <w:t xml:space="preserve">в рамках муниципальных </w:t>
      </w:r>
      <w:r w:rsidRPr="004F6681">
        <w:rPr>
          <w:sz w:val="24"/>
          <w:szCs w:val="24"/>
        </w:rPr>
        <w:lastRenderedPageBreak/>
        <w:t>контрактов, заключенных в 2020 году с выполнением работ в период 2021-2022 год</w:t>
      </w:r>
      <w:r>
        <w:rPr>
          <w:sz w:val="24"/>
          <w:szCs w:val="24"/>
        </w:rPr>
        <w:t>ов</w:t>
      </w:r>
      <w:r w:rsidRPr="004F6681">
        <w:rPr>
          <w:sz w:val="24"/>
          <w:szCs w:val="24"/>
        </w:rPr>
        <w:t>,</w:t>
      </w:r>
      <w:r>
        <w:rPr>
          <w:sz w:val="24"/>
          <w:szCs w:val="24"/>
        </w:rPr>
        <w:t xml:space="preserve"> в </w:t>
      </w:r>
      <w:r w:rsidR="003C5FA1">
        <w:rPr>
          <w:sz w:val="24"/>
          <w:szCs w:val="24"/>
        </w:rPr>
        <w:t xml:space="preserve">общей </w:t>
      </w:r>
      <w:r>
        <w:rPr>
          <w:sz w:val="24"/>
          <w:szCs w:val="24"/>
        </w:rPr>
        <w:t xml:space="preserve">сумме 40 385,4 тыс. рублей. </w:t>
      </w:r>
      <w:r w:rsidRPr="00FE19F3">
        <w:rPr>
          <w:sz w:val="24"/>
          <w:szCs w:val="24"/>
        </w:rPr>
        <w:t xml:space="preserve">В результате </w:t>
      </w:r>
      <w:r w:rsidR="003C5FA1">
        <w:rPr>
          <w:sz w:val="24"/>
          <w:szCs w:val="24"/>
        </w:rPr>
        <w:t xml:space="preserve">проведенного </w:t>
      </w:r>
      <w:r w:rsidRPr="00FE19F3">
        <w:rPr>
          <w:sz w:val="24"/>
          <w:szCs w:val="24"/>
        </w:rPr>
        <w:t xml:space="preserve">капитального ремонта были обустроены детские и спортивная площадки с установкой </w:t>
      </w:r>
      <w:r>
        <w:rPr>
          <w:sz w:val="24"/>
          <w:szCs w:val="24"/>
        </w:rPr>
        <w:t>малых архитектурных форм</w:t>
      </w:r>
      <w:r w:rsidR="007A7309">
        <w:rPr>
          <w:sz w:val="24"/>
          <w:szCs w:val="24"/>
        </w:rPr>
        <w:t>,</w:t>
      </w:r>
      <w:r w:rsidRPr="00FE19F3">
        <w:rPr>
          <w:sz w:val="24"/>
          <w:szCs w:val="24"/>
        </w:rPr>
        <w:t xml:space="preserve"> установлены </w:t>
      </w:r>
      <w:r>
        <w:rPr>
          <w:sz w:val="24"/>
          <w:szCs w:val="24"/>
        </w:rPr>
        <w:t>лавочки</w:t>
      </w:r>
      <w:r w:rsidR="007A7309">
        <w:rPr>
          <w:sz w:val="24"/>
          <w:szCs w:val="24"/>
        </w:rPr>
        <w:t xml:space="preserve"> и</w:t>
      </w:r>
      <w:r>
        <w:rPr>
          <w:sz w:val="24"/>
          <w:szCs w:val="24"/>
        </w:rPr>
        <w:t xml:space="preserve"> урны</w:t>
      </w:r>
      <w:r w:rsidR="007A7309">
        <w:rPr>
          <w:sz w:val="24"/>
          <w:szCs w:val="24"/>
        </w:rPr>
        <w:t>,</w:t>
      </w:r>
      <w:r w:rsidRPr="00FE19F3">
        <w:rPr>
          <w:sz w:val="24"/>
          <w:szCs w:val="24"/>
        </w:rPr>
        <w:t xml:space="preserve"> выполнены работы по освещению и асфа</w:t>
      </w:r>
      <w:r>
        <w:rPr>
          <w:sz w:val="24"/>
          <w:szCs w:val="24"/>
        </w:rPr>
        <w:t>льтированию</w:t>
      </w:r>
      <w:r w:rsidR="007A7309">
        <w:rPr>
          <w:sz w:val="24"/>
          <w:szCs w:val="24"/>
        </w:rPr>
        <w:t>,</w:t>
      </w:r>
      <w:r>
        <w:rPr>
          <w:sz w:val="24"/>
          <w:szCs w:val="24"/>
        </w:rPr>
        <w:t xml:space="preserve"> озелене</w:t>
      </w:r>
      <w:r w:rsidR="007A7309">
        <w:rPr>
          <w:sz w:val="24"/>
          <w:szCs w:val="24"/>
        </w:rPr>
        <w:t>ны</w:t>
      </w:r>
      <w:r>
        <w:rPr>
          <w:sz w:val="24"/>
          <w:szCs w:val="24"/>
        </w:rPr>
        <w:t xml:space="preserve"> газон</w:t>
      </w:r>
      <w:r w:rsidR="007A7309">
        <w:rPr>
          <w:sz w:val="24"/>
          <w:szCs w:val="24"/>
        </w:rPr>
        <w:t>ы,</w:t>
      </w:r>
      <w:r>
        <w:rPr>
          <w:sz w:val="24"/>
          <w:szCs w:val="24"/>
        </w:rPr>
        <w:t xml:space="preserve"> </w:t>
      </w:r>
      <w:r w:rsidRPr="00FE19F3">
        <w:rPr>
          <w:sz w:val="24"/>
          <w:szCs w:val="24"/>
        </w:rPr>
        <w:t>выло</w:t>
      </w:r>
      <w:r>
        <w:rPr>
          <w:sz w:val="24"/>
          <w:szCs w:val="24"/>
        </w:rPr>
        <w:t>жены дорожки тротуарной плиткой;</w:t>
      </w:r>
    </w:p>
    <w:p w14:paraId="6B48D776" w14:textId="1179A9C9" w:rsidR="00E346A0" w:rsidRDefault="00E346A0" w:rsidP="003C5FA1">
      <w:pPr>
        <w:spacing w:after="0"/>
        <w:ind w:firstLine="709"/>
        <w:jc w:val="both"/>
        <w:rPr>
          <w:sz w:val="24"/>
          <w:szCs w:val="24"/>
        </w:rPr>
      </w:pPr>
      <w:r>
        <w:rPr>
          <w:sz w:val="24"/>
          <w:szCs w:val="24"/>
        </w:rPr>
        <w:t>- по двум дворовым территориям, расположенны</w:t>
      </w:r>
      <w:r w:rsidR="003C5FA1">
        <w:rPr>
          <w:sz w:val="24"/>
          <w:szCs w:val="24"/>
        </w:rPr>
        <w:t>м</w:t>
      </w:r>
      <w:r>
        <w:rPr>
          <w:sz w:val="24"/>
          <w:szCs w:val="24"/>
        </w:rPr>
        <w:t xml:space="preserve"> </w:t>
      </w:r>
      <w:r w:rsidR="003C5FA1">
        <w:rPr>
          <w:sz w:val="24"/>
          <w:szCs w:val="24"/>
        </w:rPr>
        <w:t xml:space="preserve">в </w:t>
      </w:r>
      <w:proofErr w:type="spellStart"/>
      <w:r w:rsidR="003C5FA1">
        <w:rPr>
          <w:sz w:val="24"/>
          <w:szCs w:val="24"/>
        </w:rPr>
        <w:t>пгт</w:t>
      </w:r>
      <w:proofErr w:type="spellEnd"/>
      <w:r w:rsidR="003C5FA1">
        <w:rPr>
          <w:sz w:val="24"/>
          <w:szCs w:val="24"/>
        </w:rPr>
        <w:t xml:space="preserve">. Ноглики </w:t>
      </w:r>
      <w:r>
        <w:rPr>
          <w:sz w:val="24"/>
          <w:szCs w:val="24"/>
        </w:rPr>
        <w:t>по адрес</w:t>
      </w:r>
      <w:r w:rsidR="003C5FA1">
        <w:rPr>
          <w:sz w:val="24"/>
          <w:szCs w:val="24"/>
        </w:rPr>
        <w:t>ам</w:t>
      </w:r>
      <w:r>
        <w:rPr>
          <w:sz w:val="24"/>
          <w:szCs w:val="24"/>
        </w:rPr>
        <w:t xml:space="preserve">: улица Советская, дом 48, улица Квартал 8, дома 1,2, в рамках </w:t>
      </w:r>
      <w:r w:rsidR="003C5FA1">
        <w:rPr>
          <w:sz w:val="24"/>
          <w:szCs w:val="24"/>
        </w:rPr>
        <w:t xml:space="preserve">проведенного </w:t>
      </w:r>
      <w:r>
        <w:rPr>
          <w:sz w:val="24"/>
          <w:szCs w:val="24"/>
        </w:rPr>
        <w:t xml:space="preserve">ремонта </w:t>
      </w:r>
      <w:r w:rsidR="003C5FA1">
        <w:rPr>
          <w:sz w:val="24"/>
          <w:szCs w:val="24"/>
        </w:rPr>
        <w:t xml:space="preserve">на сумму </w:t>
      </w:r>
      <w:r>
        <w:rPr>
          <w:sz w:val="24"/>
          <w:szCs w:val="24"/>
        </w:rPr>
        <w:t>947,2 тыс. рублей выполнен</w:t>
      </w:r>
      <w:r w:rsidR="007A7309">
        <w:rPr>
          <w:sz w:val="24"/>
          <w:szCs w:val="24"/>
        </w:rPr>
        <w:t>ы</w:t>
      </w:r>
      <w:r>
        <w:rPr>
          <w:sz w:val="24"/>
          <w:szCs w:val="24"/>
        </w:rPr>
        <w:t xml:space="preserve">: </w:t>
      </w:r>
      <w:r w:rsidRPr="001974B1">
        <w:rPr>
          <w:sz w:val="24"/>
          <w:szCs w:val="24"/>
        </w:rPr>
        <w:t xml:space="preserve">демонтаж бетонного покрытия проездов, </w:t>
      </w:r>
      <w:r>
        <w:rPr>
          <w:sz w:val="24"/>
          <w:szCs w:val="24"/>
        </w:rPr>
        <w:t>планировка</w:t>
      </w:r>
      <w:r w:rsidRPr="001974B1">
        <w:rPr>
          <w:sz w:val="24"/>
          <w:szCs w:val="24"/>
        </w:rPr>
        <w:t xml:space="preserve"> дворовой территории, </w:t>
      </w:r>
      <w:r>
        <w:rPr>
          <w:sz w:val="24"/>
          <w:szCs w:val="24"/>
        </w:rPr>
        <w:t>устройство</w:t>
      </w:r>
      <w:r w:rsidRPr="001974B1">
        <w:rPr>
          <w:sz w:val="24"/>
          <w:szCs w:val="24"/>
        </w:rPr>
        <w:t xml:space="preserve"> покрытия проездов из щебня</w:t>
      </w:r>
      <w:r>
        <w:rPr>
          <w:sz w:val="24"/>
          <w:szCs w:val="24"/>
        </w:rPr>
        <w:t xml:space="preserve"> и</w:t>
      </w:r>
      <w:r w:rsidRPr="001974B1">
        <w:rPr>
          <w:sz w:val="24"/>
          <w:szCs w:val="24"/>
        </w:rPr>
        <w:t xml:space="preserve"> щебеночно-песчаной смеси</w:t>
      </w:r>
      <w:r>
        <w:rPr>
          <w:sz w:val="24"/>
          <w:szCs w:val="24"/>
        </w:rPr>
        <w:t>;</w:t>
      </w:r>
    </w:p>
    <w:p w14:paraId="647EC20D" w14:textId="547DDA56" w:rsidR="00E346A0" w:rsidRDefault="00E346A0" w:rsidP="003C5FA1">
      <w:pPr>
        <w:spacing w:after="0"/>
        <w:ind w:firstLine="709"/>
        <w:jc w:val="both"/>
        <w:rPr>
          <w:rFonts w:eastAsia="Times New Roman"/>
          <w:sz w:val="24"/>
          <w:szCs w:val="24"/>
          <w:lang w:eastAsia="ru-RU"/>
        </w:rPr>
      </w:pPr>
      <w:r>
        <w:rPr>
          <w:sz w:val="24"/>
          <w:szCs w:val="24"/>
        </w:rPr>
        <w:t>- по</w:t>
      </w:r>
      <w:r w:rsidRPr="007058EB">
        <w:rPr>
          <w:sz w:val="24"/>
          <w:szCs w:val="24"/>
        </w:rPr>
        <w:t xml:space="preserve"> </w:t>
      </w:r>
      <w:r>
        <w:rPr>
          <w:sz w:val="24"/>
          <w:szCs w:val="24"/>
        </w:rPr>
        <w:t>дворовой территории</w:t>
      </w:r>
      <w:r w:rsidRPr="007058EB">
        <w:rPr>
          <w:sz w:val="24"/>
          <w:szCs w:val="24"/>
        </w:rPr>
        <w:t>, расположенной по адресу</w:t>
      </w:r>
      <w:r>
        <w:rPr>
          <w:sz w:val="24"/>
          <w:szCs w:val="24"/>
        </w:rPr>
        <w:t>:</w:t>
      </w:r>
      <w:r w:rsidRPr="007058EB">
        <w:rPr>
          <w:sz w:val="24"/>
          <w:szCs w:val="24"/>
        </w:rPr>
        <w:t xml:space="preserve"> </w:t>
      </w:r>
      <w:proofErr w:type="spellStart"/>
      <w:r w:rsidRPr="007058EB">
        <w:rPr>
          <w:sz w:val="24"/>
          <w:szCs w:val="24"/>
        </w:rPr>
        <w:t>пгт</w:t>
      </w:r>
      <w:proofErr w:type="spellEnd"/>
      <w:r w:rsidRPr="007058EB">
        <w:rPr>
          <w:sz w:val="24"/>
          <w:szCs w:val="24"/>
        </w:rPr>
        <w:t>. Ноглики, улица Ак.</w:t>
      </w:r>
      <w:r>
        <w:rPr>
          <w:sz w:val="24"/>
          <w:szCs w:val="24"/>
        </w:rPr>
        <w:t xml:space="preserve"> Штернберга, дом 2</w:t>
      </w:r>
      <w:r w:rsidR="003C5FA1">
        <w:rPr>
          <w:sz w:val="24"/>
          <w:szCs w:val="24"/>
        </w:rPr>
        <w:t>,</w:t>
      </w:r>
      <w:r>
        <w:rPr>
          <w:sz w:val="24"/>
          <w:szCs w:val="24"/>
        </w:rPr>
        <w:t xml:space="preserve"> отремонтирована детская площадка (заменено </w:t>
      </w:r>
      <w:r w:rsidRPr="001974B1">
        <w:rPr>
          <w:rFonts w:eastAsia="Times New Roman"/>
          <w:sz w:val="24"/>
          <w:szCs w:val="24"/>
          <w:lang w:eastAsia="ru-RU"/>
        </w:rPr>
        <w:t>резиново</w:t>
      </w:r>
      <w:r>
        <w:rPr>
          <w:rFonts w:eastAsia="Times New Roman"/>
          <w:sz w:val="24"/>
          <w:szCs w:val="24"/>
          <w:lang w:eastAsia="ru-RU"/>
        </w:rPr>
        <w:t>е</w:t>
      </w:r>
      <w:r w:rsidRPr="001974B1">
        <w:rPr>
          <w:rFonts w:eastAsia="Times New Roman"/>
          <w:sz w:val="24"/>
          <w:szCs w:val="24"/>
          <w:lang w:eastAsia="ru-RU"/>
        </w:rPr>
        <w:t xml:space="preserve"> плиточно</w:t>
      </w:r>
      <w:r>
        <w:rPr>
          <w:rFonts w:eastAsia="Times New Roman"/>
          <w:sz w:val="24"/>
          <w:szCs w:val="24"/>
          <w:lang w:eastAsia="ru-RU"/>
        </w:rPr>
        <w:t>е</w:t>
      </w:r>
      <w:r w:rsidRPr="001974B1">
        <w:rPr>
          <w:rFonts w:eastAsia="Times New Roman"/>
          <w:sz w:val="24"/>
          <w:szCs w:val="24"/>
          <w:lang w:eastAsia="ru-RU"/>
        </w:rPr>
        <w:t xml:space="preserve"> покрыти</w:t>
      </w:r>
      <w:r>
        <w:rPr>
          <w:rFonts w:eastAsia="Times New Roman"/>
          <w:sz w:val="24"/>
          <w:szCs w:val="24"/>
          <w:lang w:eastAsia="ru-RU"/>
        </w:rPr>
        <w:t>е</w:t>
      </w:r>
      <w:r w:rsidRPr="001974B1">
        <w:rPr>
          <w:rFonts w:eastAsia="Times New Roman"/>
          <w:sz w:val="24"/>
          <w:szCs w:val="24"/>
          <w:lang w:eastAsia="ru-RU"/>
        </w:rPr>
        <w:t xml:space="preserve"> </w:t>
      </w:r>
      <w:r>
        <w:rPr>
          <w:rFonts w:eastAsia="Times New Roman"/>
          <w:sz w:val="24"/>
          <w:szCs w:val="24"/>
          <w:lang w:eastAsia="ru-RU"/>
        </w:rPr>
        <w:t xml:space="preserve">и установлены малые архитектурные формы) </w:t>
      </w:r>
      <w:r>
        <w:rPr>
          <w:sz w:val="24"/>
          <w:szCs w:val="24"/>
        </w:rPr>
        <w:t>на сумму 2 186,3 тыс. рублей</w:t>
      </w:r>
      <w:r>
        <w:rPr>
          <w:rFonts w:eastAsia="Times New Roman"/>
          <w:sz w:val="24"/>
          <w:szCs w:val="24"/>
          <w:lang w:eastAsia="ru-RU"/>
        </w:rPr>
        <w:t>.</w:t>
      </w:r>
    </w:p>
    <w:p w14:paraId="6DE7540C" w14:textId="62C978AE" w:rsidR="00E346A0" w:rsidRDefault="00E346A0" w:rsidP="003C5FA1">
      <w:pPr>
        <w:spacing w:after="0"/>
        <w:ind w:firstLine="709"/>
        <w:jc w:val="both"/>
        <w:rPr>
          <w:rFonts w:eastAsia="Times New Roman"/>
          <w:sz w:val="24"/>
          <w:szCs w:val="24"/>
          <w:lang w:eastAsia="ru-RU"/>
        </w:rPr>
      </w:pPr>
      <w:r>
        <w:rPr>
          <w:rFonts w:eastAsia="Times New Roman"/>
          <w:sz w:val="24"/>
          <w:szCs w:val="24"/>
          <w:lang w:eastAsia="ru-RU"/>
        </w:rPr>
        <w:t xml:space="preserve">2. </w:t>
      </w:r>
      <w:r w:rsidRPr="00FF5F37">
        <w:rPr>
          <w:rFonts w:eastAsia="Times New Roman"/>
          <w:sz w:val="24"/>
          <w:szCs w:val="24"/>
          <w:lang w:eastAsia="ru-RU"/>
        </w:rPr>
        <w:t xml:space="preserve">В рамках мероприятия по благоустройству общественных территорий в полном объеме </w:t>
      </w:r>
      <w:r w:rsidR="00E561DD">
        <w:rPr>
          <w:rFonts w:eastAsia="Times New Roman"/>
          <w:sz w:val="24"/>
          <w:szCs w:val="24"/>
          <w:lang w:eastAsia="ru-RU"/>
        </w:rPr>
        <w:t xml:space="preserve">от запланированных средств </w:t>
      </w:r>
      <w:r w:rsidRPr="00FF5F37">
        <w:rPr>
          <w:rFonts w:eastAsia="Times New Roman"/>
          <w:sz w:val="24"/>
          <w:szCs w:val="24"/>
          <w:lang w:eastAsia="ru-RU"/>
        </w:rPr>
        <w:t>выполнены</w:t>
      </w:r>
      <w:r>
        <w:rPr>
          <w:rFonts w:eastAsia="Times New Roman"/>
          <w:sz w:val="24"/>
          <w:szCs w:val="24"/>
          <w:lang w:eastAsia="ru-RU"/>
        </w:rPr>
        <w:t xml:space="preserve"> </w:t>
      </w:r>
      <w:r w:rsidRPr="00FF5F37">
        <w:rPr>
          <w:rFonts w:eastAsia="Times New Roman"/>
          <w:sz w:val="24"/>
          <w:szCs w:val="24"/>
          <w:lang w:eastAsia="ru-RU"/>
        </w:rPr>
        <w:t>работы</w:t>
      </w:r>
      <w:r>
        <w:rPr>
          <w:rFonts w:eastAsia="Times New Roman"/>
          <w:sz w:val="24"/>
          <w:szCs w:val="24"/>
          <w:lang w:eastAsia="ru-RU"/>
        </w:rPr>
        <w:t xml:space="preserve"> </w:t>
      </w:r>
      <w:r w:rsidR="00E561DD">
        <w:rPr>
          <w:rFonts w:eastAsia="Times New Roman"/>
          <w:sz w:val="24"/>
          <w:szCs w:val="24"/>
          <w:lang w:eastAsia="ru-RU"/>
        </w:rPr>
        <w:t>на общую сумму</w:t>
      </w:r>
      <w:r w:rsidR="00E561DD" w:rsidRPr="00FF5F37">
        <w:rPr>
          <w:rFonts w:eastAsia="Times New Roman"/>
          <w:sz w:val="24"/>
          <w:szCs w:val="24"/>
          <w:lang w:eastAsia="ru-RU"/>
        </w:rPr>
        <w:t xml:space="preserve"> </w:t>
      </w:r>
      <w:r w:rsidR="00E561DD">
        <w:rPr>
          <w:rFonts w:eastAsia="Times New Roman"/>
          <w:sz w:val="24"/>
          <w:szCs w:val="24"/>
          <w:lang w:eastAsia="ru-RU"/>
        </w:rPr>
        <w:t>7 861,4</w:t>
      </w:r>
      <w:r w:rsidR="00E561DD" w:rsidRPr="00FF5F37">
        <w:rPr>
          <w:rFonts w:eastAsia="Times New Roman"/>
          <w:sz w:val="24"/>
          <w:szCs w:val="24"/>
          <w:lang w:eastAsia="ru-RU"/>
        </w:rPr>
        <w:t xml:space="preserve"> тыс. рублей</w:t>
      </w:r>
      <w:r w:rsidR="00E561DD">
        <w:rPr>
          <w:rFonts w:eastAsia="Times New Roman"/>
          <w:sz w:val="24"/>
          <w:szCs w:val="24"/>
          <w:lang w:eastAsia="ru-RU"/>
        </w:rPr>
        <w:t>, в том числе</w:t>
      </w:r>
      <w:r w:rsidR="00E561DD" w:rsidRPr="00FF5F37">
        <w:rPr>
          <w:rFonts w:eastAsia="Times New Roman"/>
          <w:sz w:val="24"/>
          <w:szCs w:val="24"/>
          <w:lang w:eastAsia="ru-RU"/>
        </w:rPr>
        <w:t xml:space="preserve"> </w:t>
      </w:r>
      <w:r>
        <w:rPr>
          <w:rFonts w:eastAsia="Times New Roman"/>
          <w:sz w:val="24"/>
          <w:szCs w:val="24"/>
          <w:lang w:eastAsia="ru-RU"/>
        </w:rPr>
        <w:t>по:</w:t>
      </w:r>
    </w:p>
    <w:p w14:paraId="5E903CB4" w14:textId="2D2E7F91" w:rsidR="00E346A0" w:rsidRPr="002239CF" w:rsidRDefault="00E346A0" w:rsidP="003C5FA1">
      <w:pPr>
        <w:suppressAutoHyphens/>
        <w:spacing w:after="0"/>
        <w:ind w:firstLine="709"/>
        <w:jc w:val="both"/>
        <w:rPr>
          <w:sz w:val="24"/>
          <w:szCs w:val="24"/>
        </w:rPr>
      </w:pPr>
      <w:r>
        <w:rPr>
          <w:rFonts w:eastAsia="Times New Roman"/>
          <w:sz w:val="24"/>
          <w:szCs w:val="24"/>
          <w:lang w:eastAsia="ru-RU"/>
        </w:rPr>
        <w:t xml:space="preserve">- капитальному ремонту фонтана в </w:t>
      </w:r>
      <w:proofErr w:type="spellStart"/>
      <w:r>
        <w:rPr>
          <w:rFonts w:eastAsia="Times New Roman"/>
          <w:sz w:val="24"/>
          <w:szCs w:val="24"/>
          <w:lang w:eastAsia="ru-RU"/>
        </w:rPr>
        <w:t>пгт</w:t>
      </w:r>
      <w:proofErr w:type="spellEnd"/>
      <w:r>
        <w:rPr>
          <w:rFonts w:eastAsia="Times New Roman"/>
          <w:sz w:val="24"/>
          <w:szCs w:val="24"/>
          <w:lang w:eastAsia="ru-RU"/>
        </w:rPr>
        <w:t xml:space="preserve">. Ноглики на сумму 7 801,5 тыс. рублей (из </w:t>
      </w:r>
      <w:r w:rsidRPr="002239CF">
        <w:rPr>
          <w:rFonts w:eastAsia="Times New Roman"/>
          <w:sz w:val="24"/>
          <w:szCs w:val="24"/>
          <w:lang w:eastAsia="ru-RU"/>
        </w:rPr>
        <w:t xml:space="preserve">них: 2 210,7 тыс. рублей средства федерального бюджета; 5 512,7 тыс. рублей средства областного бюджета) </w:t>
      </w:r>
      <w:r>
        <w:rPr>
          <w:rFonts w:eastAsia="Times New Roman"/>
          <w:sz w:val="24"/>
          <w:szCs w:val="24"/>
          <w:lang w:eastAsia="ru-RU"/>
        </w:rPr>
        <w:t>–</w:t>
      </w:r>
      <w:r w:rsidRPr="002239CF">
        <w:rPr>
          <w:rFonts w:eastAsia="Times New Roman"/>
          <w:sz w:val="24"/>
          <w:szCs w:val="24"/>
          <w:lang w:eastAsia="ru-RU"/>
        </w:rPr>
        <w:t xml:space="preserve"> </w:t>
      </w:r>
      <w:r>
        <w:rPr>
          <w:rFonts w:eastAsia="Times New Roman"/>
          <w:sz w:val="24"/>
          <w:szCs w:val="24"/>
          <w:lang w:eastAsia="ru-RU"/>
        </w:rPr>
        <w:t xml:space="preserve">капитально отремонтирована </w:t>
      </w:r>
      <w:r>
        <w:rPr>
          <w:sz w:val="24"/>
          <w:szCs w:val="24"/>
        </w:rPr>
        <w:t xml:space="preserve">чаша фонтана, </w:t>
      </w:r>
      <w:r w:rsidR="007A7309">
        <w:rPr>
          <w:sz w:val="24"/>
          <w:szCs w:val="24"/>
        </w:rPr>
        <w:t xml:space="preserve">системы </w:t>
      </w:r>
      <w:r>
        <w:rPr>
          <w:sz w:val="24"/>
          <w:szCs w:val="24"/>
        </w:rPr>
        <w:t>водоснабжени</w:t>
      </w:r>
      <w:r w:rsidR="007A7309">
        <w:rPr>
          <w:sz w:val="24"/>
          <w:szCs w:val="24"/>
        </w:rPr>
        <w:t>я</w:t>
      </w:r>
      <w:r>
        <w:rPr>
          <w:sz w:val="24"/>
          <w:szCs w:val="24"/>
        </w:rPr>
        <w:t xml:space="preserve"> и водоотведени</w:t>
      </w:r>
      <w:r w:rsidR="007A7309">
        <w:rPr>
          <w:sz w:val="24"/>
          <w:szCs w:val="24"/>
        </w:rPr>
        <w:t>я</w:t>
      </w:r>
      <w:r>
        <w:rPr>
          <w:sz w:val="24"/>
          <w:szCs w:val="24"/>
        </w:rPr>
        <w:t>, установ</w:t>
      </w:r>
      <w:r w:rsidR="007A7309">
        <w:rPr>
          <w:sz w:val="24"/>
          <w:szCs w:val="24"/>
        </w:rPr>
        <w:t>лена</w:t>
      </w:r>
      <w:r>
        <w:rPr>
          <w:sz w:val="24"/>
          <w:szCs w:val="24"/>
        </w:rPr>
        <w:t xml:space="preserve"> </w:t>
      </w:r>
      <w:r w:rsidRPr="002239CF">
        <w:rPr>
          <w:sz w:val="24"/>
          <w:szCs w:val="24"/>
        </w:rPr>
        <w:t>подсветк</w:t>
      </w:r>
      <w:r>
        <w:rPr>
          <w:sz w:val="24"/>
          <w:szCs w:val="24"/>
        </w:rPr>
        <w:t>и фонтана</w:t>
      </w:r>
      <w:r w:rsidRPr="00C02328">
        <w:rPr>
          <w:rFonts w:eastAsia="Times New Roman"/>
          <w:sz w:val="24"/>
          <w:szCs w:val="24"/>
          <w:lang w:eastAsia="ru-RU"/>
        </w:rPr>
        <w:t>;</w:t>
      </w:r>
    </w:p>
    <w:p w14:paraId="5E75B867" w14:textId="3D4502CB" w:rsidR="00E346A0" w:rsidRDefault="00E346A0" w:rsidP="003C5FA1">
      <w:pPr>
        <w:suppressAutoHyphens/>
        <w:spacing w:after="0"/>
        <w:ind w:firstLine="709"/>
        <w:jc w:val="both"/>
        <w:rPr>
          <w:sz w:val="28"/>
          <w:szCs w:val="28"/>
        </w:rPr>
      </w:pPr>
      <w:r>
        <w:rPr>
          <w:rFonts w:eastAsia="Times New Roman"/>
          <w:sz w:val="24"/>
          <w:szCs w:val="24"/>
          <w:lang w:eastAsia="ru-RU"/>
        </w:rPr>
        <w:t>- проверке сметной стоимости объектов: «</w:t>
      </w:r>
      <w:r w:rsidRPr="00C03189">
        <w:rPr>
          <w:rFonts w:eastAsia="Times New Roman"/>
          <w:sz w:val="24"/>
          <w:szCs w:val="24"/>
          <w:lang w:eastAsia="ru-RU"/>
        </w:rPr>
        <w:t>Благоустройство детско-спортивной площадки с. Вал (Этап 1, Этап 2)</w:t>
      </w:r>
      <w:r>
        <w:rPr>
          <w:rFonts w:eastAsia="Times New Roman"/>
          <w:sz w:val="24"/>
          <w:szCs w:val="24"/>
          <w:lang w:eastAsia="ru-RU"/>
        </w:rPr>
        <w:t>» и «</w:t>
      </w:r>
      <w:r w:rsidRPr="00C03189">
        <w:rPr>
          <w:rFonts w:eastAsia="Times New Roman"/>
          <w:sz w:val="24"/>
          <w:szCs w:val="24"/>
          <w:lang w:eastAsia="ru-RU"/>
        </w:rPr>
        <w:t>Благоустройство сквера Памяти с. Ныш</w:t>
      </w:r>
      <w:r>
        <w:rPr>
          <w:rFonts w:eastAsia="Times New Roman"/>
          <w:sz w:val="24"/>
          <w:szCs w:val="24"/>
          <w:lang w:eastAsia="ru-RU"/>
        </w:rPr>
        <w:t>» на сумму 59,9 тыс. рублей, в целях дальнейше</w:t>
      </w:r>
      <w:r w:rsidR="00E561DD">
        <w:rPr>
          <w:rFonts w:eastAsia="Times New Roman"/>
          <w:sz w:val="24"/>
          <w:szCs w:val="24"/>
          <w:lang w:eastAsia="ru-RU"/>
        </w:rPr>
        <w:t>го</w:t>
      </w:r>
      <w:r>
        <w:rPr>
          <w:rFonts w:eastAsia="Times New Roman"/>
          <w:sz w:val="24"/>
          <w:szCs w:val="24"/>
          <w:lang w:eastAsia="ru-RU"/>
        </w:rPr>
        <w:t xml:space="preserve"> </w:t>
      </w:r>
      <w:r w:rsidR="00E561DD">
        <w:rPr>
          <w:rFonts w:eastAsia="Times New Roman"/>
          <w:sz w:val="24"/>
          <w:szCs w:val="24"/>
          <w:lang w:eastAsia="ru-RU"/>
        </w:rPr>
        <w:t>благоустройства</w:t>
      </w:r>
      <w:r>
        <w:rPr>
          <w:rFonts w:eastAsia="Times New Roman"/>
          <w:sz w:val="24"/>
          <w:szCs w:val="24"/>
          <w:lang w:eastAsia="ru-RU"/>
        </w:rPr>
        <w:t xml:space="preserve"> </w:t>
      </w:r>
      <w:r w:rsidR="00E561DD">
        <w:rPr>
          <w:rFonts w:eastAsia="Times New Roman"/>
          <w:sz w:val="24"/>
          <w:szCs w:val="24"/>
          <w:lang w:eastAsia="ru-RU"/>
        </w:rPr>
        <w:t>данных объектов</w:t>
      </w:r>
      <w:r>
        <w:rPr>
          <w:rFonts w:eastAsia="Times New Roman"/>
          <w:sz w:val="24"/>
          <w:szCs w:val="24"/>
          <w:lang w:eastAsia="ru-RU"/>
        </w:rPr>
        <w:t xml:space="preserve"> 2022 году.</w:t>
      </w:r>
    </w:p>
    <w:p w14:paraId="653040A6" w14:textId="77777777" w:rsidR="00E346A0" w:rsidRPr="00FF5F37" w:rsidRDefault="00E346A0" w:rsidP="003C5FA1">
      <w:pPr>
        <w:spacing w:after="0"/>
        <w:ind w:firstLine="709"/>
        <w:jc w:val="both"/>
        <w:rPr>
          <w:rFonts w:eastAsia="Times New Roman"/>
          <w:sz w:val="24"/>
          <w:szCs w:val="24"/>
          <w:lang w:eastAsia="ru-RU"/>
        </w:rPr>
      </w:pPr>
    </w:p>
    <w:p w14:paraId="70F75012" w14:textId="77777777" w:rsidR="004F539E" w:rsidRPr="00143E7D" w:rsidRDefault="004F539E" w:rsidP="004F539E">
      <w:pPr>
        <w:spacing w:after="0" w:line="259" w:lineRule="auto"/>
        <w:ind w:right="21" w:firstLine="567"/>
        <w:jc w:val="center"/>
        <w:rPr>
          <w:sz w:val="24"/>
          <w:szCs w:val="24"/>
        </w:rPr>
      </w:pPr>
      <w:r w:rsidRPr="00143E7D">
        <w:rPr>
          <w:sz w:val="24"/>
          <w:szCs w:val="24"/>
        </w:rPr>
        <w:t>Внепрограммные направления расходов</w:t>
      </w:r>
    </w:p>
    <w:p w14:paraId="5AC7B601" w14:textId="77777777" w:rsidR="004F539E" w:rsidRPr="00143E7D" w:rsidRDefault="004F539E" w:rsidP="004F539E">
      <w:pPr>
        <w:spacing w:after="0" w:line="259" w:lineRule="auto"/>
        <w:ind w:right="21" w:firstLine="567"/>
        <w:jc w:val="center"/>
        <w:rPr>
          <w:sz w:val="24"/>
          <w:szCs w:val="24"/>
        </w:rPr>
      </w:pPr>
    </w:p>
    <w:p w14:paraId="3A9E1AC2" w14:textId="2C565E68" w:rsidR="004F539E" w:rsidRDefault="004F539E" w:rsidP="004F539E">
      <w:pPr>
        <w:spacing w:after="0" w:line="259" w:lineRule="auto"/>
        <w:ind w:right="21" w:firstLine="709"/>
        <w:jc w:val="both"/>
        <w:rPr>
          <w:sz w:val="24"/>
          <w:szCs w:val="24"/>
        </w:rPr>
      </w:pPr>
      <w:r w:rsidRPr="00143E7D">
        <w:rPr>
          <w:sz w:val="24"/>
          <w:szCs w:val="24"/>
        </w:rPr>
        <w:t xml:space="preserve">Объем </w:t>
      </w:r>
      <w:r w:rsidR="006D2DDC">
        <w:rPr>
          <w:sz w:val="24"/>
          <w:szCs w:val="24"/>
        </w:rPr>
        <w:t xml:space="preserve">расходов </w:t>
      </w:r>
      <w:r w:rsidRPr="00143E7D">
        <w:rPr>
          <w:sz w:val="24"/>
          <w:szCs w:val="24"/>
        </w:rPr>
        <w:t>местного бюджета</w:t>
      </w:r>
      <w:r w:rsidR="006D2DDC">
        <w:rPr>
          <w:sz w:val="24"/>
          <w:szCs w:val="24"/>
        </w:rPr>
        <w:t xml:space="preserve">, произведенных в 2021 году на финансирование </w:t>
      </w:r>
      <w:r w:rsidR="006D2DDC" w:rsidRPr="00143E7D">
        <w:rPr>
          <w:sz w:val="24"/>
          <w:szCs w:val="24"/>
        </w:rPr>
        <w:t>внепрограммны</w:t>
      </w:r>
      <w:r w:rsidR="006D2DDC">
        <w:rPr>
          <w:sz w:val="24"/>
          <w:szCs w:val="24"/>
        </w:rPr>
        <w:t>х</w:t>
      </w:r>
      <w:r w:rsidR="006D2DDC" w:rsidRPr="00143E7D">
        <w:rPr>
          <w:sz w:val="24"/>
          <w:szCs w:val="24"/>
        </w:rPr>
        <w:t xml:space="preserve"> </w:t>
      </w:r>
      <w:r w:rsidR="006D2DDC">
        <w:rPr>
          <w:sz w:val="24"/>
          <w:szCs w:val="24"/>
        </w:rPr>
        <w:t xml:space="preserve">направлений деятельности органов местного самоуправления, </w:t>
      </w:r>
      <w:r>
        <w:rPr>
          <w:sz w:val="24"/>
          <w:szCs w:val="24"/>
        </w:rPr>
        <w:t xml:space="preserve">составил </w:t>
      </w:r>
      <w:r w:rsidR="006D2DDC">
        <w:rPr>
          <w:sz w:val="24"/>
          <w:szCs w:val="24"/>
        </w:rPr>
        <w:t xml:space="preserve">163 238,8 </w:t>
      </w:r>
      <w:r w:rsidRPr="00143E7D">
        <w:rPr>
          <w:sz w:val="24"/>
          <w:szCs w:val="24"/>
        </w:rPr>
        <w:t xml:space="preserve">тыс. рублей, исполнение </w:t>
      </w:r>
      <w:r w:rsidR="006D2DDC">
        <w:rPr>
          <w:sz w:val="24"/>
          <w:szCs w:val="24"/>
        </w:rPr>
        <w:t xml:space="preserve">запланированных </w:t>
      </w:r>
      <w:r w:rsidRPr="00143E7D">
        <w:rPr>
          <w:sz w:val="24"/>
          <w:szCs w:val="24"/>
        </w:rPr>
        <w:t xml:space="preserve">назначений </w:t>
      </w:r>
      <w:r>
        <w:rPr>
          <w:sz w:val="24"/>
          <w:szCs w:val="24"/>
        </w:rPr>
        <w:t>обеспечено на 93,6</w:t>
      </w:r>
      <w:r w:rsidRPr="00143E7D">
        <w:rPr>
          <w:sz w:val="24"/>
          <w:szCs w:val="24"/>
        </w:rPr>
        <w:t>%.</w:t>
      </w:r>
    </w:p>
    <w:p w14:paraId="087082E4" w14:textId="77777777" w:rsidR="006D2DDC" w:rsidRPr="00143E7D" w:rsidRDefault="006D2DDC" w:rsidP="004F539E">
      <w:pPr>
        <w:spacing w:after="0" w:line="259" w:lineRule="auto"/>
        <w:ind w:right="21" w:firstLine="709"/>
        <w:jc w:val="both"/>
        <w:rPr>
          <w:sz w:val="24"/>
          <w:szCs w:val="24"/>
        </w:rPr>
      </w:pPr>
    </w:p>
    <w:p w14:paraId="5E754883" w14:textId="77777777" w:rsidR="004F539E" w:rsidRPr="00143E7D" w:rsidRDefault="004F539E" w:rsidP="004F539E">
      <w:pPr>
        <w:spacing w:after="0" w:line="259" w:lineRule="auto"/>
        <w:jc w:val="right"/>
        <w:rPr>
          <w:sz w:val="24"/>
          <w:szCs w:val="24"/>
        </w:rPr>
      </w:pPr>
      <w:r w:rsidRPr="00143E7D">
        <w:rPr>
          <w:sz w:val="24"/>
          <w:szCs w:val="24"/>
        </w:rPr>
        <w:t>Таблица № 24</w:t>
      </w:r>
    </w:p>
    <w:p w14:paraId="546BA0BB" w14:textId="77777777" w:rsidR="004F539E" w:rsidRPr="00143E7D" w:rsidRDefault="004F539E" w:rsidP="004F539E">
      <w:pPr>
        <w:spacing w:after="0" w:line="259" w:lineRule="auto"/>
        <w:jc w:val="right"/>
        <w:rPr>
          <w:sz w:val="24"/>
          <w:szCs w:val="24"/>
        </w:rPr>
      </w:pPr>
      <w:r w:rsidRPr="00143E7D">
        <w:rPr>
          <w:sz w:val="24"/>
          <w:szCs w:val="24"/>
        </w:rPr>
        <w:t>(тыс. рублей)</w:t>
      </w:r>
    </w:p>
    <w:tbl>
      <w:tblPr>
        <w:tblpPr w:leftFromText="180" w:rightFromText="180" w:vertAnchor="text" w:tblpY="1"/>
        <w:tblOverlap w:val="never"/>
        <w:tblW w:w="9464" w:type="dxa"/>
        <w:tblLayout w:type="fixed"/>
        <w:tblLook w:val="04A0" w:firstRow="1" w:lastRow="0" w:firstColumn="1" w:lastColumn="0" w:noHBand="0" w:noVBand="1"/>
      </w:tblPr>
      <w:tblGrid>
        <w:gridCol w:w="567"/>
        <w:gridCol w:w="3828"/>
        <w:gridCol w:w="1559"/>
        <w:gridCol w:w="1242"/>
        <w:gridCol w:w="1101"/>
        <w:gridCol w:w="1167"/>
      </w:tblGrid>
      <w:tr w:rsidR="004F539E" w:rsidRPr="00143E7D" w14:paraId="3345A017" w14:textId="77777777" w:rsidTr="00E561DD">
        <w:trPr>
          <w:trHeight w:val="1685"/>
        </w:trPr>
        <w:tc>
          <w:tcPr>
            <w:tcW w:w="567" w:type="dxa"/>
            <w:tcBorders>
              <w:top w:val="single" w:sz="4" w:space="0" w:color="auto"/>
              <w:left w:val="single" w:sz="4" w:space="0" w:color="auto"/>
              <w:bottom w:val="single" w:sz="4" w:space="0" w:color="auto"/>
              <w:right w:val="single" w:sz="4" w:space="0" w:color="auto"/>
            </w:tcBorders>
          </w:tcPr>
          <w:p w14:paraId="4002094A" w14:textId="77777777" w:rsidR="004F539E" w:rsidRPr="00143E7D" w:rsidRDefault="004F539E" w:rsidP="009210B3">
            <w:pPr>
              <w:spacing w:after="0" w:line="259" w:lineRule="auto"/>
              <w:jc w:val="center"/>
              <w:rPr>
                <w:rFonts w:eastAsia="Times New Roman"/>
                <w:color w:val="000000"/>
                <w:sz w:val="24"/>
                <w:szCs w:val="24"/>
                <w:lang w:eastAsia="ru-RU"/>
              </w:rPr>
            </w:pPr>
            <w:r w:rsidRPr="00143E7D">
              <w:rPr>
                <w:rFonts w:eastAsia="Times New Roman"/>
                <w:color w:val="000000"/>
                <w:sz w:val="24"/>
                <w:szCs w:val="24"/>
                <w:lang w:eastAsia="ru-RU"/>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92B302E" w14:textId="77777777" w:rsidR="004F539E" w:rsidRPr="00143E7D" w:rsidRDefault="004F539E" w:rsidP="009210B3">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E41572" w14:textId="77777777" w:rsidR="004F539E" w:rsidRPr="00143E7D" w:rsidRDefault="004F539E" w:rsidP="009210B3">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Плановые назначения</w:t>
            </w:r>
            <w:r>
              <w:rPr>
                <w:rFonts w:eastAsia="Times New Roman"/>
                <w:color w:val="000000"/>
                <w:sz w:val="22"/>
                <w:szCs w:val="22"/>
                <w:lang w:eastAsia="ru-RU"/>
              </w:rPr>
              <w:t xml:space="preserve"> на 2021</w:t>
            </w:r>
            <w:r w:rsidRPr="00143E7D">
              <w:rPr>
                <w:rFonts w:eastAsia="Times New Roman"/>
                <w:color w:val="000000"/>
                <w:sz w:val="22"/>
                <w:szCs w:val="22"/>
                <w:lang w:eastAsia="ru-RU"/>
              </w:rPr>
              <w:t xml:space="preserve"> год согласно СБР</w:t>
            </w:r>
            <w:r>
              <w:rPr>
                <w:rFonts w:eastAsia="Times New Roman"/>
                <w:color w:val="000000"/>
                <w:sz w:val="22"/>
                <w:szCs w:val="22"/>
                <w:lang w:eastAsia="ru-RU"/>
              </w:rPr>
              <w:t xml:space="preserve"> по состоянию на 31.12.2021</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117B438" w14:textId="77777777" w:rsidR="004F539E" w:rsidRPr="00143E7D" w:rsidRDefault="004F539E" w:rsidP="009210B3">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Исполнение</w:t>
            </w:r>
            <w:r>
              <w:rPr>
                <w:rFonts w:eastAsia="Times New Roman"/>
                <w:color w:val="000000"/>
                <w:sz w:val="22"/>
                <w:szCs w:val="22"/>
                <w:lang w:eastAsia="ru-RU"/>
              </w:rPr>
              <w:t xml:space="preserve"> за 2021</w:t>
            </w:r>
            <w:r w:rsidRPr="00143E7D">
              <w:rPr>
                <w:rFonts w:eastAsia="Times New Roman"/>
                <w:color w:val="000000"/>
                <w:sz w:val="22"/>
                <w:szCs w:val="22"/>
                <w:lang w:eastAsia="ru-RU"/>
              </w:rPr>
              <w:t xml:space="preserve"> год</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569A148" w14:textId="77777777" w:rsidR="004F539E" w:rsidRPr="00143E7D" w:rsidRDefault="004F539E" w:rsidP="009210B3">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Процент исполнения, %</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205D384D" w14:textId="77777777" w:rsidR="004F539E" w:rsidRPr="00143E7D" w:rsidRDefault="004F539E" w:rsidP="009210B3">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Отклонение (гр.4 – гр.3)</w:t>
            </w:r>
          </w:p>
        </w:tc>
      </w:tr>
      <w:tr w:rsidR="004F539E" w:rsidRPr="00143E7D" w14:paraId="4EF5D7EB" w14:textId="77777777" w:rsidTr="00E561DD">
        <w:trPr>
          <w:trHeight w:val="312"/>
        </w:trPr>
        <w:tc>
          <w:tcPr>
            <w:tcW w:w="567" w:type="dxa"/>
            <w:tcBorders>
              <w:top w:val="single" w:sz="4" w:space="0" w:color="auto"/>
              <w:left w:val="single" w:sz="4" w:space="0" w:color="auto"/>
              <w:bottom w:val="single" w:sz="4" w:space="0" w:color="auto"/>
              <w:right w:val="single" w:sz="4" w:space="0" w:color="auto"/>
            </w:tcBorders>
            <w:vAlign w:val="center"/>
          </w:tcPr>
          <w:p w14:paraId="111B5C17"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887A4"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687BA4"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3</w:t>
            </w:r>
          </w:p>
        </w:tc>
        <w:tc>
          <w:tcPr>
            <w:tcW w:w="1242" w:type="dxa"/>
            <w:tcBorders>
              <w:top w:val="single" w:sz="4" w:space="0" w:color="auto"/>
              <w:left w:val="nil"/>
              <w:bottom w:val="single" w:sz="4" w:space="0" w:color="auto"/>
              <w:right w:val="single" w:sz="4" w:space="0" w:color="auto"/>
            </w:tcBorders>
            <w:shd w:val="clear" w:color="auto" w:fill="auto"/>
            <w:noWrap/>
            <w:vAlign w:val="center"/>
          </w:tcPr>
          <w:p w14:paraId="585C0CFB"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4</w:t>
            </w:r>
          </w:p>
        </w:tc>
        <w:tc>
          <w:tcPr>
            <w:tcW w:w="1101" w:type="dxa"/>
            <w:tcBorders>
              <w:top w:val="single" w:sz="4" w:space="0" w:color="auto"/>
              <w:left w:val="nil"/>
              <w:bottom w:val="single" w:sz="4" w:space="0" w:color="auto"/>
              <w:right w:val="single" w:sz="4" w:space="0" w:color="auto"/>
            </w:tcBorders>
            <w:shd w:val="clear" w:color="auto" w:fill="auto"/>
            <w:noWrap/>
            <w:vAlign w:val="center"/>
          </w:tcPr>
          <w:p w14:paraId="5E6AE12F"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5</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454DA669"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6</w:t>
            </w:r>
          </w:p>
        </w:tc>
      </w:tr>
      <w:tr w:rsidR="004F539E" w:rsidRPr="00143E7D" w14:paraId="5A9DC467" w14:textId="77777777" w:rsidTr="009210B3">
        <w:trPr>
          <w:trHeight w:val="565"/>
        </w:trPr>
        <w:tc>
          <w:tcPr>
            <w:tcW w:w="567" w:type="dxa"/>
            <w:tcBorders>
              <w:top w:val="nil"/>
              <w:left w:val="single" w:sz="4" w:space="0" w:color="auto"/>
              <w:bottom w:val="single" w:sz="4" w:space="0" w:color="auto"/>
              <w:right w:val="single" w:sz="4" w:space="0" w:color="auto"/>
            </w:tcBorders>
          </w:tcPr>
          <w:p w14:paraId="4869410A" w14:textId="77777777" w:rsidR="004F539E" w:rsidRPr="00143E7D" w:rsidRDefault="004F539E" w:rsidP="009210B3">
            <w:pPr>
              <w:spacing w:after="0" w:line="259" w:lineRule="auto"/>
              <w:jc w:val="center"/>
              <w:rPr>
                <w:rFonts w:eastAsia="Times New Roman"/>
                <w:color w:val="000000"/>
                <w:sz w:val="22"/>
                <w:szCs w:val="22"/>
                <w:lang w:eastAsia="ru-RU"/>
              </w:rPr>
            </w:pP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08F10157" w14:textId="77777777" w:rsidR="004F539E" w:rsidRPr="00143E7D" w:rsidRDefault="004F539E" w:rsidP="009210B3">
            <w:pPr>
              <w:spacing w:after="0" w:line="259" w:lineRule="auto"/>
              <w:rPr>
                <w:rFonts w:eastAsia="Times New Roman"/>
                <w:color w:val="000000"/>
                <w:sz w:val="22"/>
                <w:szCs w:val="22"/>
                <w:lang w:eastAsia="ru-RU"/>
              </w:rPr>
            </w:pPr>
            <w:r w:rsidRPr="00143E7D">
              <w:rPr>
                <w:rFonts w:eastAsia="Times New Roman"/>
                <w:color w:val="000000"/>
                <w:sz w:val="22"/>
                <w:szCs w:val="22"/>
                <w:lang w:eastAsia="ru-RU"/>
              </w:rPr>
              <w:t>Внепрограммные направления расходов - всего, в том числе:</w:t>
            </w:r>
          </w:p>
        </w:tc>
        <w:tc>
          <w:tcPr>
            <w:tcW w:w="1559" w:type="dxa"/>
            <w:tcBorders>
              <w:top w:val="nil"/>
              <w:left w:val="nil"/>
              <w:bottom w:val="single" w:sz="4" w:space="0" w:color="auto"/>
              <w:right w:val="single" w:sz="4" w:space="0" w:color="auto"/>
            </w:tcBorders>
            <w:shd w:val="clear" w:color="000000" w:fill="FFFFFF"/>
            <w:noWrap/>
          </w:tcPr>
          <w:p w14:paraId="20CD1EE1"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174 323,5</w:t>
            </w:r>
          </w:p>
        </w:tc>
        <w:tc>
          <w:tcPr>
            <w:tcW w:w="1242" w:type="dxa"/>
            <w:tcBorders>
              <w:top w:val="nil"/>
              <w:left w:val="nil"/>
              <w:bottom w:val="single" w:sz="4" w:space="0" w:color="auto"/>
              <w:right w:val="single" w:sz="4" w:space="0" w:color="auto"/>
            </w:tcBorders>
            <w:shd w:val="clear" w:color="000000" w:fill="FFFFFF"/>
            <w:noWrap/>
          </w:tcPr>
          <w:p w14:paraId="78266105"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163 238,8</w:t>
            </w:r>
          </w:p>
        </w:tc>
        <w:tc>
          <w:tcPr>
            <w:tcW w:w="1101" w:type="dxa"/>
            <w:tcBorders>
              <w:top w:val="nil"/>
              <w:left w:val="nil"/>
              <w:bottom w:val="single" w:sz="4" w:space="0" w:color="auto"/>
              <w:right w:val="single" w:sz="4" w:space="0" w:color="auto"/>
            </w:tcBorders>
            <w:shd w:val="clear" w:color="000000" w:fill="FFFFFF"/>
            <w:noWrap/>
          </w:tcPr>
          <w:p w14:paraId="7365015D"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93,6</w:t>
            </w:r>
          </w:p>
        </w:tc>
        <w:tc>
          <w:tcPr>
            <w:tcW w:w="1167" w:type="dxa"/>
            <w:tcBorders>
              <w:top w:val="nil"/>
              <w:left w:val="nil"/>
              <w:bottom w:val="single" w:sz="4" w:space="0" w:color="auto"/>
              <w:right w:val="single" w:sz="4" w:space="0" w:color="auto"/>
            </w:tcBorders>
            <w:shd w:val="clear" w:color="000000" w:fill="FFFFFF"/>
            <w:noWrap/>
          </w:tcPr>
          <w:p w14:paraId="04F23311"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-11 084,7</w:t>
            </w:r>
          </w:p>
        </w:tc>
      </w:tr>
      <w:tr w:rsidR="004F539E" w:rsidRPr="00143E7D" w14:paraId="467995C8" w14:textId="77777777" w:rsidTr="009210B3">
        <w:trPr>
          <w:trHeight w:val="672"/>
        </w:trPr>
        <w:tc>
          <w:tcPr>
            <w:tcW w:w="567" w:type="dxa"/>
            <w:tcBorders>
              <w:top w:val="nil"/>
              <w:left w:val="single" w:sz="4" w:space="0" w:color="auto"/>
              <w:bottom w:val="single" w:sz="4" w:space="0" w:color="auto"/>
              <w:right w:val="single" w:sz="4" w:space="0" w:color="auto"/>
            </w:tcBorders>
            <w:shd w:val="clear" w:color="000000" w:fill="FFFFFF"/>
          </w:tcPr>
          <w:p w14:paraId="71848A38" w14:textId="77777777" w:rsidR="004F539E" w:rsidRPr="00143E7D" w:rsidRDefault="004F539E" w:rsidP="009210B3">
            <w:pPr>
              <w:spacing w:after="0" w:line="259" w:lineRule="auto"/>
              <w:jc w:val="center"/>
              <w:rPr>
                <w:rFonts w:eastAsia="Times New Roman"/>
                <w:sz w:val="22"/>
                <w:szCs w:val="22"/>
                <w:lang w:eastAsia="ru-RU"/>
              </w:rPr>
            </w:pPr>
            <w:r w:rsidRPr="00143E7D">
              <w:rPr>
                <w:rFonts w:eastAsia="Times New Roman"/>
                <w:sz w:val="22"/>
                <w:szCs w:val="22"/>
                <w:lang w:eastAsia="ru-RU"/>
              </w:rPr>
              <w:t>1.</w:t>
            </w:r>
          </w:p>
        </w:tc>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4B76847" w14:textId="77777777" w:rsidR="004F539E" w:rsidRPr="00143E7D" w:rsidRDefault="004F539E" w:rsidP="009210B3">
            <w:pPr>
              <w:spacing w:after="0" w:line="259" w:lineRule="auto"/>
              <w:rPr>
                <w:rFonts w:eastAsia="Times New Roman"/>
                <w:sz w:val="22"/>
                <w:szCs w:val="22"/>
                <w:lang w:eastAsia="ru-RU"/>
              </w:rPr>
            </w:pPr>
            <w:r w:rsidRPr="00143E7D">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1559" w:type="dxa"/>
            <w:tcBorders>
              <w:top w:val="nil"/>
              <w:left w:val="nil"/>
              <w:bottom w:val="single" w:sz="4" w:space="0" w:color="auto"/>
              <w:right w:val="single" w:sz="4" w:space="0" w:color="auto"/>
            </w:tcBorders>
            <w:shd w:val="clear" w:color="auto" w:fill="auto"/>
            <w:noWrap/>
          </w:tcPr>
          <w:p w14:paraId="0B282EDB"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142 099,9</w:t>
            </w:r>
          </w:p>
        </w:tc>
        <w:tc>
          <w:tcPr>
            <w:tcW w:w="1242" w:type="dxa"/>
            <w:tcBorders>
              <w:top w:val="nil"/>
              <w:left w:val="nil"/>
              <w:bottom w:val="single" w:sz="4" w:space="0" w:color="auto"/>
              <w:right w:val="single" w:sz="4" w:space="0" w:color="auto"/>
            </w:tcBorders>
            <w:shd w:val="clear" w:color="auto" w:fill="auto"/>
            <w:noWrap/>
          </w:tcPr>
          <w:p w14:paraId="1F9A50D7"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132 411,2</w:t>
            </w:r>
          </w:p>
        </w:tc>
        <w:tc>
          <w:tcPr>
            <w:tcW w:w="1101" w:type="dxa"/>
            <w:tcBorders>
              <w:top w:val="nil"/>
              <w:left w:val="nil"/>
              <w:bottom w:val="single" w:sz="4" w:space="0" w:color="auto"/>
              <w:right w:val="single" w:sz="4" w:space="0" w:color="auto"/>
            </w:tcBorders>
            <w:shd w:val="clear" w:color="auto" w:fill="auto"/>
            <w:noWrap/>
          </w:tcPr>
          <w:p w14:paraId="7E1C144E"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93,2</w:t>
            </w:r>
          </w:p>
        </w:tc>
        <w:tc>
          <w:tcPr>
            <w:tcW w:w="1167" w:type="dxa"/>
            <w:tcBorders>
              <w:top w:val="nil"/>
              <w:left w:val="nil"/>
              <w:bottom w:val="single" w:sz="4" w:space="0" w:color="auto"/>
              <w:right w:val="single" w:sz="4" w:space="0" w:color="auto"/>
            </w:tcBorders>
            <w:shd w:val="clear" w:color="auto" w:fill="auto"/>
            <w:noWrap/>
          </w:tcPr>
          <w:p w14:paraId="1643EA20"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-9 688,7</w:t>
            </w:r>
          </w:p>
        </w:tc>
      </w:tr>
      <w:tr w:rsidR="004F539E" w:rsidRPr="00143E7D" w14:paraId="44A53951" w14:textId="77777777" w:rsidTr="009210B3">
        <w:trPr>
          <w:trHeight w:val="450"/>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173F06C" w14:textId="77777777" w:rsidR="004F539E" w:rsidRPr="00143E7D" w:rsidRDefault="004F539E" w:rsidP="009210B3">
            <w:pPr>
              <w:spacing w:after="0" w:line="259" w:lineRule="auto"/>
              <w:jc w:val="center"/>
              <w:rPr>
                <w:rFonts w:eastAsia="Times New Roman"/>
                <w:sz w:val="22"/>
                <w:szCs w:val="22"/>
                <w:lang w:eastAsia="ru-RU"/>
              </w:rPr>
            </w:pPr>
            <w:r w:rsidRPr="00143E7D">
              <w:rPr>
                <w:rFonts w:eastAsia="Times New Roman"/>
                <w:sz w:val="22"/>
                <w:szCs w:val="22"/>
                <w:lang w:eastAsia="ru-RU"/>
              </w:rPr>
              <w:t>2.</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7DB461D" w14:textId="77777777" w:rsidR="004F539E" w:rsidRPr="00143E7D" w:rsidRDefault="004F539E" w:rsidP="009210B3">
            <w:pPr>
              <w:spacing w:after="0" w:line="259" w:lineRule="auto"/>
              <w:rPr>
                <w:rFonts w:eastAsia="Times New Roman"/>
                <w:sz w:val="22"/>
                <w:szCs w:val="22"/>
                <w:lang w:eastAsia="ru-RU"/>
              </w:rPr>
            </w:pPr>
            <w:r w:rsidRPr="00143E7D">
              <w:rPr>
                <w:rFonts w:eastAsia="Times New Roman"/>
                <w:sz w:val="22"/>
                <w:szCs w:val="22"/>
                <w:lang w:eastAsia="ru-RU"/>
              </w:rPr>
              <w:t>Резервный фонд</w:t>
            </w:r>
          </w:p>
        </w:tc>
        <w:tc>
          <w:tcPr>
            <w:tcW w:w="1559" w:type="dxa"/>
            <w:tcBorders>
              <w:top w:val="single" w:sz="4" w:space="0" w:color="auto"/>
              <w:left w:val="nil"/>
              <w:bottom w:val="single" w:sz="4" w:space="0" w:color="auto"/>
              <w:right w:val="single" w:sz="4" w:space="0" w:color="auto"/>
            </w:tcBorders>
            <w:shd w:val="clear" w:color="auto" w:fill="auto"/>
            <w:noWrap/>
          </w:tcPr>
          <w:p w14:paraId="521D8912"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691,0</w:t>
            </w:r>
          </w:p>
        </w:tc>
        <w:tc>
          <w:tcPr>
            <w:tcW w:w="1242" w:type="dxa"/>
            <w:tcBorders>
              <w:top w:val="single" w:sz="4" w:space="0" w:color="auto"/>
              <w:left w:val="nil"/>
              <w:bottom w:val="single" w:sz="4" w:space="0" w:color="auto"/>
              <w:right w:val="single" w:sz="4" w:space="0" w:color="auto"/>
            </w:tcBorders>
            <w:shd w:val="clear" w:color="auto" w:fill="auto"/>
            <w:noWrap/>
          </w:tcPr>
          <w:p w14:paraId="52205CC4" w14:textId="77777777" w:rsidR="004F539E" w:rsidRPr="00143E7D" w:rsidRDefault="004F539E" w:rsidP="009210B3">
            <w:pPr>
              <w:spacing w:after="0" w:line="259" w:lineRule="auto"/>
              <w:jc w:val="right"/>
              <w:rPr>
                <w:rFonts w:eastAsia="Times New Roman"/>
                <w:color w:val="000000"/>
                <w:sz w:val="22"/>
                <w:szCs w:val="22"/>
                <w:lang w:eastAsia="ru-RU"/>
              </w:rPr>
            </w:pPr>
            <w:r w:rsidRPr="00143E7D">
              <w:rPr>
                <w:rFonts w:eastAsia="Times New Roman"/>
                <w:color w:val="000000"/>
                <w:sz w:val="22"/>
                <w:szCs w:val="22"/>
                <w:lang w:eastAsia="ru-RU"/>
              </w:rPr>
              <w:t>0,0</w:t>
            </w:r>
          </w:p>
        </w:tc>
        <w:tc>
          <w:tcPr>
            <w:tcW w:w="1101" w:type="dxa"/>
            <w:tcBorders>
              <w:top w:val="single" w:sz="4" w:space="0" w:color="auto"/>
              <w:left w:val="nil"/>
              <w:bottom w:val="single" w:sz="4" w:space="0" w:color="auto"/>
              <w:right w:val="single" w:sz="4" w:space="0" w:color="auto"/>
            </w:tcBorders>
            <w:shd w:val="clear" w:color="auto" w:fill="auto"/>
            <w:noWrap/>
          </w:tcPr>
          <w:p w14:paraId="3E93B441" w14:textId="77777777" w:rsidR="004F539E" w:rsidRPr="00143E7D" w:rsidRDefault="004F539E" w:rsidP="009210B3">
            <w:pPr>
              <w:spacing w:after="0" w:line="259" w:lineRule="auto"/>
              <w:jc w:val="right"/>
              <w:rPr>
                <w:rFonts w:eastAsia="Times New Roman"/>
                <w:color w:val="000000"/>
                <w:sz w:val="22"/>
                <w:szCs w:val="22"/>
                <w:lang w:eastAsia="ru-RU"/>
              </w:rPr>
            </w:pPr>
            <w:r w:rsidRPr="00143E7D">
              <w:rPr>
                <w:rFonts w:eastAsia="Times New Roman"/>
                <w:color w:val="000000"/>
                <w:sz w:val="22"/>
                <w:szCs w:val="22"/>
                <w:lang w:eastAsia="ru-RU"/>
              </w:rPr>
              <w:t>0,0</w:t>
            </w:r>
          </w:p>
        </w:tc>
        <w:tc>
          <w:tcPr>
            <w:tcW w:w="1167" w:type="dxa"/>
            <w:tcBorders>
              <w:top w:val="single" w:sz="4" w:space="0" w:color="auto"/>
              <w:left w:val="nil"/>
              <w:bottom w:val="single" w:sz="4" w:space="0" w:color="auto"/>
              <w:right w:val="single" w:sz="4" w:space="0" w:color="auto"/>
            </w:tcBorders>
            <w:shd w:val="clear" w:color="auto" w:fill="auto"/>
            <w:noWrap/>
          </w:tcPr>
          <w:p w14:paraId="4376EE6A"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-691,0</w:t>
            </w:r>
          </w:p>
        </w:tc>
      </w:tr>
      <w:tr w:rsidR="004F539E" w:rsidRPr="00143E7D" w14:paraId="1E1B0199" w14:textId="77777777" w:rsidTr="009210B3">
        <w:trPr>
          <w:trHeight w:val="567"/>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1194A5FB" w14:textId="77777777" w:rsidR="004F539E" w:rsidRPr="00143E7D" w:rsidRDefault="004F539E" w:rsidP="009210B3">
            <w:pPr>
              <w:spacing w:after="0" w:line="259" w:lineRule="auto"/>
              <w:jc w:val="center"/>
              <w:rPr>
                <w:rFonts w:eastAsia="Times New Roman"/>
                <w:sz w:val="22"/>
                <w:szCs w:val="22"/>
                <w:lang w:eastAsia="ru-RU"/>
              </w:rPr>
            </w:pPr>
            <w:r w:rsidRPr="00143E7D">
              <w:rPr>
                <w:rFonts w:eastAsia="Times New Roman"/>
                <w:sz w:val="22"/>
                <w:szCs w:val="22"/>
                <w:lang w:eastAsia="ru-RU"/>
              </w:rPr>
              <w:lastRenderedPageBreak/>
              <w:t>3.</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0EB04196" w14:textId="77777777" w:rsidR="004F539E" w:rsidRPr="00143E7D" w:rsidRDefault="004F539E" w:rsidP="009210B3">
            <w:pPr>
              <w:spacing w:after="0" w:line="259" w:lineRule="auto"/>
              <w:rPr>
                <w:rFonts w:eastAsia="Times New Roman"/>
                <w:sz w:val="22"/>
                <w:szCs w:val="22"/>
                <w:lang w:eastAsia="ru-RU"/>
              </w:rPr>
            </w:pPr>
            <w:r w:rsidRPr="00143E7D">
              <w:rPr>
                <w:rFonts w:eastAsia="Times New Roman"/>
                <w:sz w:val="22"/>
                <w:szCs w:val="22"/>
                <w:lang w:eastAsia="ru-RU"/>
              </w:rPr>
              <w:t>Мероприятия в области социальной политики</w:t>
            </w:r>
          </w:p>
        </w:tc>
        <w:tc>
          <w:tcPr>
            <w:tcW w:w="1559" w:type="dxa"/>
            <w:tcBorders>
              <w:top w:val="single" w:sz="4" w:space="0" w:color="auto"/>
              <w:left w:val="nil"/>
              <w:bottom w:val="single" w:sz="4" w:space="0" w:color="auto"/>
              <w:right w:val="single" w:sz="4" w:space="0" w:color="auto"/>
            </w:tcBorders>
            <w:shd w:val="clear" w:color="auto" w:fill="auto"/>
            <w:noWrap/>
          </w:tcPr>
          <w:p w14:paraId="1AD0E233"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28 928,8</w:t>
            </w:r>
          </w:p>
        </w:tc>
        <w:tc>
          <w:tcPr>
            <w:tcW w:w="1242" w:type="dxa"/>
            <w:tcBorders>
              <w:top w:val="single" w:sz="4" w:space="0" w:color="auto"/>
              <w:left w:val="nil"/>
              <w:bottom w:val="single" w:sz="4" w:space="0" w:color="auto"/>
              <w:right w:val="single" w:sz="4" w:space="0" w:color="auto"/>
            </w:tcBorders>
            <w:shd w:val="clear" w:color="auto" w:fill="auto"/>
            <w:noWrap/>
          </w:tcPr>
          <w:p w14:paraId="5A8275AC"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28 312,5</w:t>
            </w:r>
          </w:p>
        </w:tc>
        <w:tc>
          <w:tcPr>
            <w:tcW w:w="1101" w:type="dxa"/>
            <w:tcBorders>
              <w:top w:val="single" w:sz="4" w:space="0" w:color="auto"/>
              <w:left w:val="nil"/>
              <w:bottom w:val="single" w:sz="4" w:space="0" w:color="auto"/>
              <w:right w:val="single" w:sz="4" w:space="0" w:color="auto"/>
            </w:tcBorders>
            <w:shd w:val="clear" w:color="auto" w:fill="auto"/>
            <w:noWrap/>
          </w:tcPr>
          <w:p w14:paraId="59E93BB2"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97,9</w:t>
            </w:r>
          </w:p>
          <w:p w14:paraId="63A4114D" w14:textId="77777777" w:rsidR="004F539E" w:rsidRPr="00143E7D" w:rsidRDefault="004F539E" w:rsidP="009210B3">
            <w:pPr>
              <w:spacing w:after="0" w:line="259" w:lineRule="auto"/>
              <w:jc w:val="right"/>
              <w:rPr>
                <w:rFonts w:eastAsia="Times New Roman"/>
                <w:color w:val="000000"/>
                <w:sz w:val="22"/>
                <w:szCs w:val="22"/>
                <w:lang w:eastAsia="ru-RU"/>
              </w:rPr>
            </w:pPr>
          </w:p>
        </w:tc>
        <w:tc>
          <w:tcPr>
            <w:tcW w:w="1167" w:type="dxa"/>
            <w:tcBorders>
              <w:top w:val="single" w:sz="4" w:space="0" w:color="auto"/>
              <w:left w:val="nil"/>
              <w:bottom w:val="single" w:sz="4" w:space="0" w:color="auto"/>
              <w:right w:val="single" w:sz="4" w:space="0" w:color="auto"/>
            </w:tcBorders>
            <w:shd w:val="clear" w:color="auto" w:fill="auto"/>
            <w:noWrap/>
          </w:tcPr>
          <w:p w14:paraId="2838978F"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-616</w:t>
            </w:r>
            <w:r w:rsidRPr="00143E7D">
              <w:rPr>
                <w:rFonts w:eastAsia="Times New Roman"/>
                <w:color w:val="000000"/>
                <w:sz w:val="22"/>
                <w:szCs w:val="22"/>
                <w:lang w:eastAsia="ru-RU"/>
              </w:rPr>
              <w:t>,3</w:t>
            </w:r>
          </w:p>
        </w:tc>
      </w:tr>
      <w:tr w:rsidR="004F539E" w:rsidRPr="00143E7D" w14:paraId="0CC6210B" w14:textId="77777777" w:rsidTr="009210B3">
        <w:trPr>
          <w:trHeight w:val="323"/>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0D190A59" w14:textId="77777777" w:rsidR="004F539E" w:rsidRPr="00143E7D" w:rsidRDefault="004F539E" w:rsidP="009210B3">
            <w:pPr>
              <w:spacing w:after="0" w:line="259" w:lineRule="auto"/>
              <w:jc w:val="center"/>
              <w:rPr>
                <w:rFonts w:eastAsia="Times New Roman"/>
                <w:sz w:val="22"/>
                <w:szCs w:val="22"/>
                <w:lang w:eastAsia="ru-RU"/>
              </w:rPr>
            </w:pPr>
            <w:r w:rsidRPr="00143E7D">
              <w:rPr>
                <w:rFonts w:eastAsia="Times New Roman"/>
                <w:sz w:val="22"/>
                <w:szCs w:val="22"/>
                <w:lang w:eastAsia="ru-RU"/>
              </w:rPr>
              <w:t>4.</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4AEC1EA" w14:textId="77777777" w:rsidR="004F539E" w:rsidRPr="00143E7D" w:rsidRDefault="004F539E" w:rsidP="009210B3">
            <w:pPr>
              <w:spacing w:after="0" w:line="259" w:lineRule="auto"/>
              <w:rPr>
                <w:rFonts w:eastAsia="Times New Roman"/>
                <w:sz w:val="22"/>
                <w:szCs w:val="22"/>
                <w:lang w:eastAsia="ru-RU"/>
              </w:rPr>
            </w:pPr>
            <w:r w:rsidRPr="00143E7D">
              <w:rPr>
                <w:rFonts w:eastAsia="Times New Roman"/>
                <w:sz w:val="22"/>
                <w:szCs w:val="22"/>
                <w:lang w:eastAsia="ru-RU"/>
              </w:rPr>
              <w:t>Прочие</w:t>
            </w:r>
          </w:p>
        </w:tc>
        <w:tc>
          <w:tcPr>
            <w:tcW w:w="1559" w:type="dxa"/>
            <w:tcBorders>
              <w:top w:val="single" w:sz="4" w:space="0" w:color="auto"/>
              <w:left w:val="nil"/>
              <w:bottom w:val="single" w:sz="4" w:space="0" w:color="auto"/>
              <w:right w:val="single" w:sz="4" w:space="0" w:color="auto"/>
            </w:tcBorders>
            <w:shd w:val="clear" w:color="auto" w:fill="auto"/>
            <w:noWrap/>
          </w:tcPr>
          <w:p w14:paraId="0F51EFB9"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2 603,8</w:t>
            </w:r>
          </w:p>
        </w:tc>
        <w:tc>
          <w:tcPr>
            <w:tcW w:w="1242" w:type="dxa"/>
            <w:tcBorders>
              <w:top w:val="single" w:sz="4" w:space="0" w:color="auto"/>
              <w:left w:val="nil"/>
              <w:bottom w:val="single" w:sz="4" w:space="0" w:color="auto"/>
              <w:right w:val="single" w:sz="4" w:space="0" w:color="auto"/>
            </w:tcBorders>
            <w:shd w:val="clear" w:color="auto" w:fill="auto"/>
            <w:noWrap/>
          </w:tcPr>
          <w:p w14:paraId="55664B25"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2 515,1</w:t>
            </w:r>
          </w:p>
        </w:tc>
        <w:tc>
          <w:tcPr>
            <w:tcW w:w="1101" w:type="dxa"/>
            <w:tcBorders>
              <w:top w:val="single" w:sz="4" w:space="0" w:color="auto"/>
              <w:left w:val="nil"/>
              <w:bottom w:val="single" w:sz="4" w:space="0" w:color="auto"/>
              <w:right w:val="single" w:sz="4" w:space="0" w:color="auto"/>
            </w:tcBorders>
            <w:shd w:val="clear" w:color="auto" w:fill="auto"/>
            <w:noWrap/>
          </w:tcPr>
          <w:p w14:paraId="505DBA75"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96,6</w:t>
            </w:r>
          </w:p>
        </w:tc>
        <w:tc>
          <w:tcPr>
            <w:tcW w:w="1167" w:type="dxa"/>
            <w:tcBorders>
              <w:top w:val="single" w:sz="4" w:space="0" w:color="auto"/>
              <w:left w:val="nil"/>
              <w:bottom w:val="single" w:sz="4" w:space="0" w:color="auto"/>
              <w:right w:val="single" w:sz="4" w:space="0" w:color="auto"/>
            </w:tcBorders>
            <w:shd w:val="clear" w:color="auto" w:fill="auto"/>
            <w:noWrap/>
          </w:tcPr>
          <w:p w14:paraId="36C7098C" w14:textId="77777777" w:rsidR="004F539E" w:rsidRPr="00143E7D" w:rsidRDefault="004F539E"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-88,7</w:t>
            </w:r>
          </w:p>
        </w:tc>
      </w:tr>
    </w:tbl>
    <w:p w14:paraId="27EE6D07" w14:textId="77777777" w:rsidR="004F539E" w:rsidRPr="00143E7D" w:rsidRDefault="004F539E" w:rsidP="004F539E">
      <w:pPr>
        <w:pStyle w:val="a4"/>
        <w:spacing w:after="0" w:line="259" w:lineRule="auto"/>
        <w:ind w:left="0" w:firstLine="567"/>
        <w:jc w:val="both"/>
        <w:rPr>
          <w:sz w:val="24"/>
          <w:szCs w:val="24"/>
        </w:rPr>
      </w:pPr>
    </w:p>
    <w:p w14:paraId="00D96AB5" w14:textId="388C1A27" w:rsidR="004F539E" w:rsidRPr="00333ECB" w:rsidRDefault="004F539E" w:rsidP="004F539E">
      <w:pPr>
        <w:spacing w:after="0" w:line="259" w:lineRule="auto"/>
        <w:ind w:right="21" w:firstLine="709"/>
        <w:jc w:val="both"/>
        <w:rPr>
          <w:color w:val="000000" w:themeColor="text1"/>
          <w:sz w:val="24"/>
          <w:szCs w:val="24"/>
        </w:rPr>
      </w:pPr>
      <w:r w:rsidRPr="00333ECB">
        <w:rPr>
          <w:color w:val="000000" w:themeColor="text1"/>
          <w:sz w:val="24"/>
          <w:szCs w:val="24"/>
        </w:rPr>
        <w:t xml:space="preserve">Основную долю внепрограммных расходов местного бюджета составили расходы на обеспечение деятельности органов местного самоуправления (за исключением расходов на обеспечение деятельности финансового управления и комитета по управлению муниципальным имуществом, финансируемых в рамках соответствующих муниципальных программ). Плановый объем данных расходов </w:t>
      </w:r>
      <w:r>
        <w:rPr>
          <w:color w:val="000000" w:themeColor="text1"/>
          <w:sz w:val="24"/>
          <w:szCs w:val="24"/>
        </w:rPr>
        <w:t>определен в сумме 142 099,9</w:t>
      </w:r>
      <w:r w:rsidRPr="00333ECB">
        <w:rPr>
          <w:color w:val="000000" w:themeColor="text1"/>
          <w:sz w:val="24"/>
          <w:szCs w:val="24"/>
        </w:rPr>
        <w:t xml:space="preserve"> тыс. рублей</w:t>
      </w:r>
      <w:r>
        <w:rPr>
          <w:color w:val="000000" w:themeColor="text1"/>
          <w:sz w:val="24"/>
          <w:szCs w:val="24"/>
        </w:rPr>
        <w:t xml:space="preserve">, исполнение </w:t>
      </w:r>
      <w:r w:rsidR="006D2DDC">
        <w:rPr>
          <w:color w:val="000000" w:themeColor="text1"/>
          <w:sz w:val="24"/>
          <w:szCs w:val="24"/>
        </w:rPr>
        <w:t>которого обеспечено на 93,2%, в сумме 132 411,2 тыс. рублей</w:t>
      </w:r>
      <w:r w:rsidRPr="00333ECB">
        <w:rPr>
          <w:color w:val="000000" w:themeColor="text1"/>
          <w:sz w:val="24"/>
          <w:szCs w:val="24"/>
        </w:rPr>
        <w:t xml:space="preserve">. </w:t>
      </w:r>
    </w:p>
    <w:p w14:paraId="2FDF47F8" w14:textId="14030C2D" w:rsidR="004F539E" w:rsidRPr="00333ECB" w:rsidRDefault="004F539E" w:rsidP="004F539E">
      <w:pPr>
        <w:pStyle w:val="a4"/>
        <w:spacing w:after="0" w:line="259" w:lineRule="auto"/>
        <w:ind w:left="0" w:firstLine="709"/>
        <w:jc w:val="both"/>
        <w:rPr>
          <w:color w:val="000000" w:themeColor="text1"/>
          <w:sz w:val="24"/>
          <w:szCs w:val="24"/>
        </w:rPr>
      </w:pPr>
      <w:r w:rsidRPr="00333ECB">
        <w:rPr>
          <w:color w:val="000000" w:themeColor="text1"/>
          <w:sz w:val="24"/>
          <w:szCs w:val="24"/>
        </w:rPr>
        <w:t xml:space="preserve">Остаток средств </w:t>
      </w:r>
      <w:r w:rsidR="00FD3A64">
        <w:rPr>
          <w:color w:val="000000" w:themeColor="text1"/>
          <w:sz w:val="24"/>
          <w:szCs w:val="24"/>
        </w:rPr>
        <w:t>р</w:t>
      </w:r>
      <w:r w:rsidRPr="00333ECB">
        <w:rPr>
          <w:color w:val="000000" w:themeColor="text1"/>
          <w:sz w:val="24"/>
          <w:szCs w:val="24"/>
        </w:rPr>
        <w:t>езервного фонда администрации, неиспользов</w:t>
      </w:r>
      <w:r>
        <w:rPr>
          <w:color w:val="000000" w:themeColor="text1"/>
          <w:sz w:val="24"/>
          <w:szCs w:val="24"/>
        </w:rPr>
        <w:t>анный по состоянию на 31.12.2021</w:t>
      </w:r>
      <w:r w:rsidRPr="00333ECB">
        <w:rPr>
          <w:color w:val="000000" w:themeColor="text1"/>
          <w:sz w:val="24"/>
          <w:szCs w:val="24"/>
        </w:rPr>
        <w:t xml:space="preserve">, составил </w:t>
      </w:r>
      <w:r>
        <w:rPr>
          <w:color w:val="000000" w:themeColor="text1"/>
          <w:sz w:val="24"/>
          <w:szCs w:val="24"/>
        </w:rPr>
        <w:t>691,0</w:t>
      </w:r>
      <w:r w:rsidRPr="00333ECB">
        <w:rPr>
          <w:color w:val="000000" w:themeColor="text1"/>
          <w:sz w:val="24"/>
          <w:szCs w:val="24"/>
        </w:rPr>
        <w:t xml:space="preserve"> тыс. рублей, из </w:t>
      </w:r>
      <w:r w:rsidR="00FD3A64">
        <w:rPr>
          <w:color w:val="000000" w:themeColor="text1"/>
          <w:sz w:val="24"/>
          <w:szCs w:val="24"/>
        </w:rPr>
        <w:t>которых 600,7</w:t>
      </w:r>
      <w:r w:rsidR="00FD3A64" w:rsidRPr="00333ECB">
        <w:rPr>
          <w:color w:val="000000" w:themeColor="text1"/>
          <w:sz w:val="24"/>
          <w:szCs w:val="24"/>
        </w:rPr>
        <w:t xml:space="preserve"> тыс. рублей</w:t>
      </w:r>
      <w:r w:rsidR="00FD3A64">
        <w:rPr>
          <w:color w:val="000000" w:themeColor="text1"/>
          <w:sz w:val="24"/>
          <w:szCs w:val="24"/>
        </w:rPr>
        <w:t xml:space="preserve"> -</w:t>
      </w:r>
      <w:r w:rsidRPr="00333ECB">
        <w:rPr>
          <w:color w:val="000000" w:themeColor="text1"/>
          <w:sz w:val="24"/>
          <w:szCs w:val="24"/>
        </w:rPr>
        <w:t xml:space="preserve"> остаток средств фонда на предупреждение и ликвидацию чрезвычайных ситуаций</w:t>
      </w:r>
      <w:r w:rsidR="00FD3A64">
        <w:rPr>
          <w:color w:val="000000" w:themeColor="text1"/>
          <w:sz w:val="24"/>
          <w:szCs w:val="24"/>
        </w:rPr>
        <w:t>.</w:t>
      </w:r>
    </w:p>
    <w:p w14:paraId="23D8C100" w14:textId="77777777" w:rsidR="004F539E" w:rsidRPr="00333ECB" w:rsidRDefault="004F539E" w:rsidP="004F539E">
      <w:pPr>
        <w:pStyle w:val="a4"/>
        <w:spacing w:after="0" w:line="259" w:lineRule="auto"/>
        <w:ind w:left="0" w:firstLine="709"/>
        <w:jc w:val="both"/>
        <w:rPr>
          <w:color w:val="000000" w:themeColor="text1"/>
          <w:sz w:val="24"/>
          <w:szCs w:val="24"/>
        </w:rPr>
      </w:pPr>
      <w:r w:rsidRPr="00333ECB">
        <w:rPr>
          <w:color w:val="000000" w:themeColor="text1"/>
          <w:sz w:val="24"/>
          <w:szCs w:val="24"/>
        </w:rPr>
        <w:t>В области социальной политики реализованы следующие мероприятия:</w:t>
      </w:r>
    </w:p>
    <w:p w14:paraId="4D70DC0D" w14:textId="77777777" w:rsidR="004F539E" w:rsidRPr="001A6BDB" w:rsidRDefault="004F539E" w:rsidP="004F539E">
      <w:pPr>
        <w:pStyle w:val="a4"/>
        <w:spacing w:after="0" w:line="259" w:lineRule="auto"/>
        <w:ind w:left="0" w:firstLine="709"/>
        <w:jc w:val="both"/>
        <w:rPr>
          <w:color w:val="000000" w:themeColor="text1"/>
          <w:sz w:val="24"/>
          <w:szCs w:val="24"/>
        </w:rPr>
      </w:pPr>
      <w:r w:rsidRPr="001A6BDB">
        <w:rPr>
          <w:color w:val="000000" w:themeColor="text1"/>
          <w:sz w:val="24"/>
          <w:szCs w:val="24"/>
        </w:rPr>
        <w:t>а) премирование граждан и организаций, награжденных почетными грамотами администрации и Собрания муниципального образования,</w:t>
      </w:r>
      <w:r>
        <w:rPr>
          <w:color w:val="000000" w:themeColor="text1"/>
          <w:sz w:val="24"/>
          <w:szCs w:val="24"/>
        </w:rPr>
        <w:t xml:space="preserve"> в сумме 117,3</w:t>
      </w:r>
      <w:r w:rsidRPr="001A6BDB">
        <w:rPr>
          <w:color w:val="000000" w:themeColor="text1"/>
          <w:sz w:val="24"/>
          <w:szCs w:val="24"/>
        </w:rPr>
        <w:t xml:space="preserve"> тыс. рублей, исполне</w:t>
      </w:r>
      <w:r>
        <w:rPr>
          <w:color w:val="000000" w:themeColor="text1"/>
          <w:sz w:val="24"/>
          <w:szCs w:val="24"/>
        </w:rPr>
        <w:t>ние обеспечено на 49,3</w:t>
      </w:r>
      <w:r w:rsidRPr="001A6BDB">
        <w:rPr>
          <w:color w:val="000000" w:themeColor="text1"/>
          <w:sz w:val="24"/>
          <w:szCs w:val="24"/>
        </w:rPr>
        <w:t>% от уточненных плановых назначений (</w:t>
      </w:r>
      <w:r>
        <w:rPr>
          <w:color w:val="000000" w:themeColor="text1"/>
          <w:sz w:val="24"/>
          <w:szCs w:val="24"/>
        </w:rPr>
        <w:t>238,0</w:t>
      </w:r>
      <w:r w:rsidRPr="001A6BDB">
        <w:rPr>
          <w:color w:val="000000" w:themeColor="text1"/>
          <w:sz w:val="24"/>
          <w:szCs w:val="24"/>
        </w:rPr>
        <w:t xml:space="preserve"> тыс. рублей);</w:t>
      </w:r>
    </w:p>
    <w:p w14:paraId="7DB6C602" w14:textId="408C19CD" w:rsidR="004F539E" w:rsidRPr="001A6BDB" w:rsidRDefault="004F539E" w:rsidP="004F539E">
      <w:pPr>
        <w:spacing w:after="0" w:line="259" w:lineRule="auto"/>
        <w:ind w:firstLine="709"/>
        <w:jc w:val="both"/>
        <w:rPr>
          <w:color w:val="000000" w:themeColor="text1"/>
          <w:sz w:val="24"/>
          <w:szCs w:val="24"/>
        </w:rPr>
      </w:pPr>
      <w:r w:rsidRPr="001A6BDB">
        <w:rPr>
          <w:color w:val="000000" w:themeColor="text1"/>
          <w:sz w:val="24"/>
          <w:szCs w:val="24"/>
        </w:rPr>
        <w:t>б) обеспечены выплаты пенсий за выслугу лет лицам, замещавшим муниципальные должности и должности муниципальной службы, установленны</w:t>
      </w:r>
      <w:r w:rsidR="008F14EC">
        <w:rPr>
          <w:color w:val="000000" w:themeColor="text1"/>
          <w:sz w:val="24"/>
          <w:szCs w:val="24"/>
        </w:rPr>
        <w:t>е</w:t>
      </w:r>
      <w:r w:rsidRPr="001A6BDB">
        <w:rPr>
          <w:color w:val="000000" w:themeColor="text1"/>
          <w:sz w:val="24"/>
          <w:szCs w:val="24"/>
        </w:rPr>
        <w:t xml:space="preserve"> решением Собрания муниципального образования «Городской округ Ногликский» от 21.12.2010 № 83 «Об утверждении Положения «О пенсионном обеспечении муниципальных служащих и лиц, замещающих муниципальные должности в муниципальном образовании «Городской округ Ногликский»,</w:t>
      </w:r>
      <w:r>
        <w:rPr>
          <w:color w:val="000000" w:themeColor="text1"/>
          <w:sz w:val="24"/>
          <w:szCs w:val="24"/>
        </w:rPr>
        <w:t xml:space="preserve"> в сумме 17 677,8</w:t>
      </w:r>
      <w:r w:rsidRPr="001A6BDB">
        <w:rPr>
          <w:color w:val="000000" w:themeColor="text1"/>
          <w:sz w:val="24"/>
          <w:szCs w:val="24"/>
        </w:rPr>
        <w:t xml:space="preserve"> тыс. рублей;</w:t>
      </w:r>
    </w:p>
    <w:p w14:paraId="67D736CE" w14:textId="77777777" w:rsidR="004F539E" w:rsidRPr="001A6BDB" w:rsidRDefault="004F539E" w:rsidP="004F539E">
      <w:pPr>
        <w:spacing w:after="0" w:line="259" w:lineRule="auto"/>
        <w:ind w:firstLine="709"/>
        <w:jc w:val="both"/>
        <w:rPr>
          <w:rFonts w:eastAsia="Times New Roman"/>
          <w:color w:val="000000" w:themeColor="text1"/>
          <w:sz w:val="24"/>
          <w:szCs w:val="24"/>
          <w:lang w:eastAsia="ru-RU"/>
        </w:rPr>
      </w:pPr>
      <w:r w:rsidRPr="001A6BDB">
        <w:rPr>
          <w:color w:val="000000" w:themeColor="text1"/>
          <w:sz w:val="24"/>
          <w:szCs w:val="24"/>
        </w:rPr>
        <w:t xml:space="preserve">в) произведены ежемесячные доплаты к государственной пенсии гражданам, удостоенным звания </w:t>
      </w:r>
      <w:r w:rsidRPr="001A6BDB">
        <w:rPr>
          <w:rFonts w:eastAsia="Times New Roman"/>
          <w:color w:val="000000" w:themeColor="text1"/>
          <w:sz w:val="24"/>
          <w:szCs w:val="24"/>
          <w:lang w:eastAsia="ru-RU"/>
        </w:rPr>
        <w:t>«Почетный гражданин муниципального образования «Городской округ Ногликский,</w:t>
      </w:r>
      <w:r>
        <w:rPr>
          <w:rFonts w:eastAsia="Times New Roman"/>
          <w:color w:val="000000" w:themeColor="text1"/>
          <w:sz w:val="24"/>
          <w:szCs w:val="24"/>
          <w:lang w:eastAsia="ru-RU"/>
        </w:rPr>
        <w:t xml:space="preserve"> в сумме 448,9</w:t>
      </w:r>
      <w:r w:rsidRPr="001A6BDB">
        <w:rPr>
          <w:rFonts w:eastAsia="Times New Roman"/>
          <w:color w:val="000000" w:themeColor="text1"/>
          <w:sz w:val="24"/>
          <w:szCs w:val="24"/>
          <w:lang w:eastAsia="ru-RU"/>
        </w:rPr>
        <w:t xml:space="preserve"> тыс. ру</w:t>
      </w:r>
      <w:r>
        <w:rPr>
          <w:rFonts w:eastAsia="Times New Roman"/>
          <w:color w:val="000000" w:themeColor="text1"/>
          <w:sz w:val="24"/>
          <w:szCs w:val="24"/>
          <w:lang w:eastAsia="ru-RU"/>
        </w:rPr>
        <w:t>блей, исполнение составило 93,5</w:t>
      </w:r>
      <w:r w:rsidRPr="001A6BDB">
        <w:rPr>
          <w:rFonts w:eastAsia="Times New Roman"/>
          <w:color w:val="000000" w:themeColor="text1"/>
          <w:sz w:val="24"/>
          <w:szCs w:val="24"/>
          <w:lang w:eastAsia="ru-RU"/>
        </w:rPr>
        <w:t>% от уточненных плановых назначений (</w:t>
      </w:r>
      <w:r>
        <w:rPr>
          <w:rFonts w:eastAsia="Times New Roman"/>
          <w:color w:val="000000" w:themeColor="text1"/>
          <w:sz w:val="24"/>
          <w:szCs w:val="24"/>
          <w:lang w:eastAsia="ru-RU"/>
        </w:rPr>
        <w:t>480</w:t>
      </w:r>
      <w:r w:rsidRPr="001A6BDB">
        <w:rPr>
          <w:rFonts w:eastAsia="Times New Roman"/>
          <w:color w:val="000000" w:themeColor="text1"/>
          <w:sz w:val="24"/>
          <w:szCs w:val="24"/>
          <w:lang w:eastAsia="ru-RU"/>
        </w:rPr>
        <w:t>,0 тыс. рублей);</w:t>
      </w:r>
    </w:p>
    <w:p w14:paraId="465E753F" w14:textId="77777777" w:rsidR="004F539E" w:rsidRPr="001A6BDB" w:rsidRDefault="004F539E" w:rsidP="004F539E">
      <w:pPr>
        <w:spacing w:after="0" w:line="259" w:lineRule="auto"/>
        <w:ind w:firstLine="709"/>
        <w:jc w:val="both"/>
        <w:rPr>
          <w:rFonts w:eastAsia="Times New Roman"/>
          <w:color w:val="000000" w:themeColor="text1"/>
          <w:sz w:val="24"/>
          <w:szCs w:val="24"/>
          <w:lang w:eastAsia="ru-RU"/>
        </w:rPr>
      </w:pPr>
      <w:r w:rsidRPr="001A6BDB">
        <w:rPr>
          <w:rFonts w:eastAsia="Times New Roman"/>
          <w:color w:val="000000" w:themeColor="text1"/>
          <w:sz w:val="24"/>
          <w:szCs w:val="24"/>
          <w:lang w:eastAsia="ru-RU"/>
        </w:rPr>
        <w:t xml:space="preserve">г) произведены компенсационные выплаты лицам, замещавшим должности муниципальной службы (компенсация по смерти лица), в сумме 635,0 тыс. рублей; </w:t>
      </w:r>
    </w:p>
    <w:p w14:paraId="30C4C7C1" w14:textId="7196F3C1" w:rsidR="004F539E" w:rsidRPr="001A6BDB" w:rsidRDefault="004F539E" w:rsidP="004F539E">
      <w:pPr>
        <w:spacing w:after="0"/>
        <w:ind w:firstLine="709"/>
        <w:jc w:val="both"/>
        <w:rPr>
          <w:color w:val="000000" w:themeColor="text1"/>
          <w:sz w:val="24"/>
          <w:szCs w:val="24"/>
        </w:rPr>
      </w:pPr>
      <w:r w:rsidRPr="001A6BDB">
        <w:rPr>
          <w:rFonts w:eastAsia="Times New Roman"/>
          <w:color w:val="000000" w:themeColor="text1"/>
          <w:sz w:val="24"/>
          <w:szCs w:val="24"/>
          <w:lang w:eastAsia="ru-RU"/>
        </w:rPr>
        <w:t xml:space="preserve">д) </w:t>
      </w:r>
      <w:r w:rsidRPr="001A6BDB">
        <w:rPr>
          <w:color w:val="000000" w:themeColor="text1"/>
          <w:sz w:val="24"/>
          <w:szCs w:val="24"/>
        </w:rPr>
        <w:t>предоставлены ежемесячные денежные выплаты медицинским и фармацевтическим работникам в рамках реализации решения Собрания муниципального образования «Городской округ Ногликский» от 25 июня 2015 года № 63 «Об обеспечении благоприятных условий в целях привлечения медицинских работников для работы в ГБУЗ «Ногликская ЦРБ»</w:t>
      </w:r>
      <w:r w:rsidR="008F14EC">
        <w:rPr>
          <w:color w:val="000000" w:themeColor="text1"/>
          <w:sz w:val="24"/>
          <w:szCs w:val="24"/>
        </w:rPr>
        <w:t xml:space="preserve"> -</w:t>
      </w:r>
      <w:r w:rsidRPr="001A6BDB">
        <w:rPr>
          <w:color w:val="000000" w:themeColor="text1"/>
          <w:sz w:val="24"/>
          <w:szCs w:val="24"/>
        </w:rPr>
        <w:t xml:space="preserve"> в полном объеме </w:t>
      </w:r>
      <w:r w:rsidR="008F14EC">
        <w:rPr>
          <w:color w:val="000000" w:themeColor="text1"/>
          <w:sz w:val="24"/>
          <w:szCs w:val="24"/>
        </w:rPr>
        <w:t xml:space="preserve">от </w:t>
      </w:r>
      <w:r w:rsidRPr="001A6BDB">
        <w:rPr>
          <w:color w:val="000000" w:themeColor="text1"/>
          <w:sz w:val="24"/>
          <w:szCs w:val="24"/>
        </w:rPr>
        <w:t>запланированных план</w:t>
      </w:r>
      <w:r>
        <w:rPr>
          <w:color w:val="000000" w:themeColor="text1"/>
          <w:sz w:val="24"/>
          <w:szCs w:val="24"/>
        </w:rPr>
        <w:t xml:space="preserve">овых назначений </w:t>
      </w:r>
      <w:r w:rsidR="008F14EC">
        <w:rPr>
          <w:color w:val="000000" w:themeColor="text1"/>
          <w:sz w:val="24"/>
          <w:szCs w:val="24"/>
        </w:rPr>
        <w:t>в</w:t>
      </w:r>
      <w:r>
        <w:rPr>
          <w:color w:val="000000" w:themeColor="text1"/>
          <w:sz w:val="24"/>
          <w:szCs w:val="24"/>
        </w:rPr>
        <w:t xml:space="preserve"> сумм</w:t>
      </w:r>
      <w:r w:rsidR="008F14EC">
        <w:rPr>
          <w:color w:val="000000" w:themeColor="text1"/>
          <w:sz w:val="24"/>
          <w:szCs w:val="24"/>
        </w:rPr>
        <w:t>е</w:t>
      </w:r>
      <w:r>
        <w:rPr>
          <w:color w:val="000000" w:themeColor="text1"/>
          <w:sz w:val="24"/>
          <w:szCs w:val="24"/>
        </w:rPr>
        <w:t xml:space="preserve"> 6 923,1</w:t>
      </w:r>
      <w:r w:rsidRPr="001A6BDB">
        <w:rPr>
          <w:color w:val="000000" w:themeColor="text1"/>
          <w:sz w:val="24"/>
          <w:szCs w:val="24"/>
        </w:rPr>
        <w:t xml:space="preserve"> тыс. рублей;</w:t>
      </w:r>
    </w:p>
    <w:p w14:paraId="0830171A" w14:textId="7E826E26" w:rsidR="004F539E" w:rsidRPr="001A6BDB" w:rsidRDefault="004F539E" w:rsidP="004F539E">
      <w:pPr>
        <w:spacing w:after="0"/>
        <w:ind w:firstLine="709"/>
        <w:jc w:val="both"/>
        <w:rPr>
          <w:color w:val="000000" w:themeColor="text1"/>
          <w:sz w:val="24"/>
          <w:szCs w:val="24"/>
        </w:rPr>
      </w:pPr>
      <w:r w:rsidRPr="001A6BDB">
        <w:rPr>
          <w:color w:val="000000" w:themeColor="text1"/>
          <w:sz w:val="24"/>
          <w:szCs w:val="24"/>
        </w:rPr>
        <w:t>е) реализованы мероприятия ведомственной программы по социальной поддержке отдельных категорий граждан на 2020 –</w:t>
      </w:r>
      <w:r>
        <w:rPr>
          <w:color w:val="000000" w:themeColor="text1"/>
          <w:sz w:val="24"/>
          <w:szCs w:val="24"/>
        </w:rPr>
        <w:t xml:space="preserve"> 2022 годы в общей сумме 2 021,2</w:t>
      </w:r>
      <w:r w:rsidRPr="001A6BDB">
        <w:rPr>
          <w:color w:val="000000" w:themeColor="text1"/>
          <w:sz w:val="24"/>
          <w:szCs w:val="24"/>
        </w:rPr>
        <w:t xml:space="preserve"> тыс. рублей</w:t>
      </w:r>
      <w:r>
        <w:rPr>
          <w:color w:val="000000" w:themeColor="text1"/>
          <w:sz w:val="24"/>
          <w:szCs w:val="24"/>
        </w:rPr>
        <w:t xml:space="preserve">, исполнение </w:t>
      </w:r>
      <w:r w:rsidR="008F14EC" w:rsidRPr="001A6BDB">
        <w:rPr>
          <w:color w:val="000000" w:themeColor="text1"/>
          <w:sz w:val="24"/>
          <w:szCs w:val="24"/>
        </w:rPr>
        <w:t>уточненных плановых назначений (</w:t>
      </w:r>
      <w:r w:rsidR="008F14EC">
        <w:rPr>
          <w:color w:val="000000" w:themeColor="text1"/>
          <w:sz w:val="24"/>
          <w:szCs w:val="24"/>
        </w:rPr>
        <w:t>2 390,8</w:t>
      </w:r>
      <w:r w:rsidR="008F14EC" w:rsidRPr="001A6BDB">
        <w:rPr>
          <w:color w:val="000000" w:themeColor="text1"/>
          <w:sz w:val="24"/>
          <w:szCs w:val="24"/>
        </w:rPr>
        <w:t xml:space="preserve"> тыс. рублей)</w:t>
      </w:r>
      <w:r w:rsidR="008F14EC">
        <w:rPr>
          <w:color w:val="000000" w:themeColor="text1"/>
          <w:sz w:val="24"/>
          <w:szCs w:val="24"/>
        </w:rPr>
        <w:t xml:space="preserve"> </w:t>
      </w:r>
      <w:r>
        <w:rPr>
          <w:color w:val="000000" w:themeColor="text1"/>
          <w:sz w:val="24"/>
          <w:szCs w:val="24"/>
        </w:rPr>
        <w:t>обеспечено на 84,5</w:t>
      </w:r>
      <w:r w:rsidR="008F14EC">
        <w:rPr>
          <w:color w:val="000000" w:themeColor="text1"/>
          <w:sz w:val="24"/>
          <w:szCs w:val="24"/>
        </w:rPr>
        <w:t>%</w:t>
      </w:r>
      <w:r w:rsidRPr="001A6BDB">
        <w:rPr>
          <w:color w:val="000000" w:themeColor="text1"/>
          <w:sz w:val="24"/>
          <w:szCs w:val="24"/>
        </w:rPr>
        <w:t>;</w:t>
      </w:r>
    </w:p>
    <w:p w14:paraId="37F2E7B5" w14:textId="3EF42CAF" w:rsidR="004F539E" w:rsidRPr="001A6BDB" w:rsidRDefault="004F539E" w:rsidP="004F539E">
      <w:pPr>
        <w:pStyle w:val="a4"/>
        <w:spacing w:after="0" w:line="259" w:lineRule="auto"/>
        <w:ind w:left="0" w:firstLine="709"/>
        <w:jc w:val="both"/>
        <w:rPr>
          <w:color w:val="000000" w:themeColor="text1"/>
          <w:sz w:val="24"/>
          <w:szCs w:val="24"/>
        </w:rPr>
      </w:pPr>
      <w:r w:rsidRPr="001A6BDB">
        <w:rPr>
          <w:color w:val="000000" w:themeColor="text1"/>
          <w:sz w:val="24"/>
          <w:szCs w:val="24"/>
        </w:rPr>
        <w:t xml:space="preserve">ж) </w:t>
      </w:r>
      <w:r w:rsidR="00FD3A64">
        <w:rPr>
          <w:color w:val="000000" w:themeColor="text1"/>
          <w:sz w:val="24"/>
          <w:szCs w:val="24"/>
        </w:rPr>
        <w:t>произведены</w:t>
      </w:r>
      <w:r w:rsidRPr="001A6BDB">
        <w:rPr>
          <w:color w:val="000000" w:themeColor="text1"/>
          <w:sz w:val="24"/>
          <w:szCs w:val="24"/>
        </w:rPr>
        <w:t xml:space="preserve"> другие</w:t>
      </w:r>
      <w:r w:rsidR="00FD3A64">
        <w:rPr>
          <w:color w:val="000000" w:themeColor="text1"/>
          <w:sz w:val="24"/>
          <w:szCs w:val="24"/>
        </w:rPr>
        <w:t xml:space="preserve"> </w:t>
      </w:r>
      <w:r w:rsidRPr="001A6BDB">
        <w:rPr>
          <w:color w:val="000000" w:themeColor="text1"/>
          <w:sz w:val="24"/>
          <w:szCs w:val="24"/>
        </w:rPr>
        <w:t>социальные выплаты</w:t>
      </w:r>
      <w:r w:rsidR="00FD3A64" w:rsidRPr="00FD3A64">
        <w:rPr>
          <w:color w:val="000000" w:themeColor="text1"/>
          <w:sz w:val="24"/>
          <w:szCs w:val="24"/>
        </w:rPr>
        <w:t xml:space="preserve"> </w:t>
      </w:r>
      <w:r w:rsidR="00FD3A64">
        <w:rPr>
          <w:color w:val="000000" w:themeColor="text1"/>
          <w:sz w:val="24"/>
          <w:szCs w:val="24"/>
        </w:rPr>
        <w:t>на общую сумму 489,2</w:t>
      </w:r>
      <w:r w:rsidR="00FD3A64" w:rsidRPr="001A6BDB">
        <w:rPr>
          <w:color w:val="000000" w:themeColor="text1"/>
          <w:sz w:val="24"/>
          <w:szCs w:val="24"/>
        </w:rPr>
        <w:t xml:space="preserve"> тыс. рублей</w:t>
      </w:r>
      <w:r w:rsidRPr="001A6BDB">
        <w:rPr>
          <w:color w:val="000000" w:themeColor="text1"/>
          <w:sz w:val="24"/>
          <w:szCs w:val="24"/>
        </w:rPr>
        <w:t xml:space="preserve"> (</w:t>
      </w:r>
      <w:r w:rsidR="00FD3A64">
        <w:rPr>
          <w:color w:val="000000" w:themeColor="text1"/>
          <w:sz w:val="24"/>
          <w:szCs w:val="24"/>
        </w:rPr>
        <w:t xml:space="preserve">оказана </w:t>
      </w:r>
      <w:r w:rsidRPr="001A6BDB">
        <w:rPr>
          <w:color w:val="000000" w:themeColor="text1"/>
          <w:sz w:val="24"/>
          <w:szCs w:val="24"/>
        </w:rPr>
        <w:t>помощь погорельцам</w:t>
      </w:r>
      <w:r>
        <w:rPr>
          <w:color w:val="000000" w:themeColor="text1"/>
          <w:sz w:val="24"/>
          <w:szCs w:val="24"/>
        </w:rPr>
        <w:t>,</w:t>
      </w:r>
      <w:r w:rsidRPr="001A6BDB">
        <w:rPr>
          <w:color w:val="000000" w:themeColor="text1"/>
          <w:sz w:val="24"/>
          <w:szCs w:val="24"/>
        </w:rPr>
        <w:t xml:space="preserve"> </w:t>
      </w:r>
      <w:r w:rsidR="00FD3A64">
        <w:rPr>
          <w:color w:val="000000" w:themeColor="text1"/>
          <w:sz w:val="24"/>
          <w:szCs w:val="24"/>
        </w:rPr>
        <w:t xml:space="preserve">оплачены </w:t>
      </w:r>
      <w:r w:rsidRPr="001A6BDB">
        <w:rPr>
          <w:color w:val="000000" w:themeColor="text1"/>
          <w:sz w:val="24"/>
          <w:szCs w:val="24"/>
        </w:rPr>
        <w:t>расход</w:t>
      </w:r>
      <w:r w:rsidR="00A625B4">
        <w:rPr>
          <w:color w:val="000000" w:themeColor="text1"/>
          <w:sz w:val="24"/>
          <w:szCs w:val="24"/>
        </w:rPr>
        <w:t>ы</w:t>
      </w:r>
      <w:r>
        <w:rPr>
          <w:color w:val="000000" w:themeColor="text1"/>
          <w:sz w:val="24"/>
          <w:szCs w:val="24"/>
        </w:rPr>
        <w:t xml:space="preserve"> малоимущим неполным </w:t>
      </w:r>
      <w:r w:rsidRPr="001A6BDB">
        <w:rPr>
          <w:color w:val="000000" w:themeColor="text1"/>
          <w:sz w:val="24"/>
          <w:szCs w:val="24"/>
        </w:rPr>
        <w:t>семьям,</w:t>
      </w:r>
      <w:r w:rsidR="00A625B4" w:rsidRPr="00A625B4">
        <w:rPr>
          <w:color w:val="000000" w:themeColor="text1"/>
          <w:sz w:val="24"/>
          <w:szCs w:val="24"/>
        </w:rPr>
        <w:t xml:space="preserve"> </w:t>
      </w:r>
      <w:r w:rsidR="00A625B4">
        <w:rPr>
          <w:color w:val="000000" w:themeColor="text1"/>
          <w:sz w:val="24"/>
          <w:szCs w:val="24"/>
        </w:rPr>
        <w:t>приглашенным</w:t>
      </w:r>
      <w:r w:rsidRPr="001A6BDB">
        <w:rPr>
          <w:color w:val="000000" w:themeColor="text1"/>
          <w:sz w:val="24"/>
          <w:szCs w:val="24"/>
        </w:rPr>
        <w:t xml:space="preserve"> </w:t>
      </w:r>
      <w:r w:rsidR="00A625B4">
        <w:rPr>
          <w:color w:val="000000" w:themeColor="text1"/>
          <w:sz w:val="24"/>
          <w:szCs w:val="24"/>
        </w:rPr>
        <w:t>на</w:t>
      </w:r>
      <w:r w:rsidRPr="001A6BDB">
        <w:rPr>
          <w:color w:val="000000" w:themeColor="text1"/>
          <w:sz w:val="24"/>
          <w:szCs w:val="24"/>
        </w:rPr>
        <w:t xml:space="preserve"> празднично</w:t>
      </w:r>
      <w:r w:rsidR="00A625B4">
        <w:rPr>
          <w:color w:val="000000" w:themeColor="text1"/>
          <w:sz w:val="24"/>
          <w:szCs w:val="24"/>
        </w:rPr>
        <w:t>е</w:t>
      </w:r>
      <w:r w:rsidRPr="001A6BDB">
        <w:rPr>
          <w:color w:val="000000" w:themeColor="text1"/>
          <w:sz w:val="24"/>
          <w:szCs w:val="24"/>
        </w:rPr>
        <w:t xml:space="preserve"> мероприяти</w:t>
      </w:r>
      <w:r w:rsidR="00A625B4">
        <w:rPr>
          <w:color w:val="000000" w:themeColor="text1"/>
          <w:sz w:val="24"/>
          <w:szCs w:val="24"/>
        </w:rPr>
        <w:t>е</w:t>
      </w:r>
      <w:r w:rsidRPr="001A6BDB">
        <w:rPr>
          <w:color w:val="000000" w:themeColor="text1"/>
          <w:sz w:val="24"/>
          <w:szCs w:val="24"/>
        </w:rPr>
        <w:t xml:space="preserve"> «Рождественская елка добра» в г. Южно</w:t>
      </w:r>
      <w:r>
        <w:rPr>
          <w:color w:val="000000" w:themeColor="text1"/>
          <w:sz w:val="24"/>
          <w:szCs w:val="24"/>
        </w:rPr>
        <w:t>-Сахалинск)</w:t>
      </w:r>
      <w:r w:rsidRPr="001A6BDB">
        <w:rPr>
          <w:color w:val="000000" w:themeColor="text1"/>
          <w:sz w:val="24"/>
          <w:szCs w:val="24"/>
        </w:rPr>
        <w:t>.</w:t>
      </w:r>
    </w:p>
    <w:p w14:paraId="7CAFEB7C" w14:textId="3536AF86" w:rsidR="004F539E" w:rsidRPr="00333ECB" w:rsidRDefault="004F539E" w:rsidP="004F539E">
      <w:pPr>
        <w:spacing w:after="0" w:line="259" w:lineRule="auto"/>
        <w:ind w:firstLine="708"/>
        <w:jc w:val="both"/>
        <w:rPr>
          <w:rFonts w:eastAsia="Times New Roman"/>
          <w:color w:val="000000" w:themeColor="text1"/>
          <w:sz w:val="24"/>
          <w:szCs w:val="24"/>
          <w:lang w:eastAsia="ru-RU"/>
        </w:rPr>
      </w:pPr>
      <w:r w:rsidRPr="00BE4B11">
        <w:rPr>
          <w:sz w:val="24"/>
          <w:szCs w:val="24"/>
        </w:rPr>
        <w:t xml:space="preserve">В составе прочих внепрограммных расходов бюджета произведены расходы, связанные с </w:t>
      </w:r>
      <w:r w:rsidR="008F14EC" w:rsidRPr="00333ECB">
        <w:rPr>
          <w:rFonts w:eastAsia="Times New Roman"/>
          <w:color w:val="000000" w:themeColor="text1"/>
          <w:sz w:val="24"/>
          <w:szCs w:val="24"/>
          <w:lang w:eastAsia="ru-RU"/>
        </w:rPr>
        <w:t>обеспечение</w:t>
      </w:r>
      <w:r w:rsidR="008F14EC">
        <w:rPr>
          <w:rFonts w:eastAsia="Times New Roman"/>
          <w:color w:val="000000" w:themeColor="text1"/>
          <w:sz w:val="24"/>
          <w:szCs w:val="24"/>
          <w:lang w:eastAsia="ru-RU"/>
        </w:rPr>
        <w:t>м</w:t>
      </w:r>
      <w:r w:rsidR="008F14EC" w:rsidRPr="00333ECB">
        <w:rPr>
          <w:rFonts w:eastAsia="Times New Roman"/>
          <w:color w:val="000000" w:themeColor="text1"/>
          <w:sz w:val="24"/>
          <w:szCs w:val="24"/>
          <w:lang w:eastAsia="ru-RU"/>
        </w:rPr>
        <w:t xml:space="preserve"> проведения выборов депутатов Собрания муниципального образования «Городской округ Ногликский» (1 998,2 тыс. рублей),</w:t>
      </w:r>
      <w:r w:rsidR="008F14EC" w:rsidRPr="00AD1217">
        <w:rPr>
          <w:rFonts w:eastAsia="Times New Roman"/>
          <w:color w:val="FF0000"/>
          <w:sz w:val="24"/>
          <w:szCs w:val="24"/>
          <w:lang w:eastAsia="ru-RU"/>
        </w:rPr>
        <w:t xml:space="preserve"> </w:t>
      </w:r>
      <w:r w:rsidR="008F14EC" w:rsidRPr="00333ECB">
        <w:rPr>
          <w:rFonts w:eastAsia="Times New Roman"/>
          <w:color w:val="000000" w:themeColor="text1"/>
          <w:sz w:val="24"/>
          <w:szCs w:val="24"/>
          <w:lang w:eastAsia="ru-RU"/>
        </w:rPr>
        <w:t>проведение</w:t>
      </w:r>
      <w:r w:rsidR="008F14EC">
        <w:rPr>
          <w:rFonts w:eastAsia="Times New Roman"/>
          <w:color w:val="000000" w:themeColor="text1"/>
          <w:sz w:val="24"/>
          <w:szCs w:val="24"/>
          <w:lang w:eastAsia="ru-RU"/>
        </w:rPr>
        <w:t>м</w:t>
      </w:r>
      <w:r w:rsidR="008F14EC" w:rsidRPr="00333ECB">
        <w:rPr>
          <w:rFonts w:eastAsia="Times New Roman"/>
          <w:color w:val="000000" w:themeColor="text1"/>
          <w:sz w:val="24"/>
          <w:szCs w:val="24"/>
          <w:lang w:eastAsia="ru-RU"/>
        </w:rPr>
        <w:t xml:space="preserve"> </w:t>
      </w:r>
      <w:r w:rsidR="008F14EC" w:rsidRPr="00333ECB">
        <w:rPr>
          <w:rFonts w:eastAsia="Times New Roman"/>
          <w:color w:val="000000" w:themeColor="text1"/>
          <w:sz w:val="24"/>
          <w:szCs w:val="24"/>
          <w:lang w:eastAsia="ru-RU"/>
        </w:rPr>
        <w:lastRenderedPageBreak/>
        <w:t>Всероссийской переписи населения  (116,1 тыс. рублей</w:t>
      </w:r>
      <w:r w:rsidR="008F14EC">
        <w:rPr>
          <w:rFonts w:eastAsia="Times New Roman"/>
          <w:color w:val="000000" w:themeColor="text1"/>
          <w:sz w:val="24"/>
          <w:szCs w:val="24"/>
          <w:lang w:eastAsia="ru-RU"/>
        </w:rPr>
        <w:t xml:space="preserve">), </w:t>
      </w:r>
      <w:r w:rsidR="0013780C">
        <w:rPr>
          <w:rFonts w:eastAsia="Times New Roman"/>
          <w:color w:val="000000" w:themeColor="text1"/>
          <w:sz w:val="24"/>
          <w:szCs w:val="24"/>
          <w:lang w:eastAsia="ru-RU"/>
        </w:rPr>
        <w:t xml:space="preserve">с </w:t>
      </w:r>
      <w:r w:rsidRPr="00BE4B11">
        <w:rPr>
          <w:rFonts w:eastAsia="Times New Roman"/>
          <w:sz w:val="24"/>
          <w:szCs w:val="24"/>
          <w:lang w:eastAsia="ru-RU"/>
        </w:rPr>
        <w:t>оплатой администрацией взносов</w:t>
      </w:r>
      <w:r>
        <w:rPr>
          <w:rFonts w:eastAsia="Times New Roman"/>
          <w:sz w:val="24"/>
          <w:szCs w:val="24"/>
          <w:lang w:eastAsia="ru-RU"/>
        </w:rPr>
        <w:t xml:space="preserve"> в Некоммерческую организацию ассоциацию «Совет муниципальных образований Сахалинской области» </w:t>
      </w:r>
      <w:r w:rsidRPr="00BE4B11">
        <w:rPr>
          <w:rFonts w:eastAsia="Times New Roman"/>
          <w:sz w:val="24"/>
          <w:szCs w:val="24"/>
          <w:lang w:eastAsia="ru-RU"/>
        </w:rPr>
        <w:t>(</w:t>
      </w:r>
      <w:r>
        <w:rPr>
          <w:rFonts w:eastAsia="Times New Roman"/>
          <w:sz w:val="24"/>
          <w:szCs w:val="24"/>
          <w:lang w:eastAsia="ru-RU"/>
        </w:rPr>
        <w:t>59,9</w:t>
      </w:r>
      <w:r w:rsidRPr="00BE4B11">
        <w:rPr>
          <w:rFonts w:eastAsia="Times New Roman"/>
          <w:sz w:val="24"/>
          <w:szCs w:val="24"/>
          <w:lang w:eastAsia="ru-RU"/>
        </w:rPr>
        <w:t xml:space="preserve"> тыс. рублей), приобретением знаков, удостоверений «Почетный гражданин»,</w:t>
      </w:r>
      <w:r>
        <w:rPr>
          <w:rFonts w:eastAsia="Times New Roman"/>
          <w:sz w:val="24"/>
          <w:szCs w:val="24"/>
          <w:lang w:eastAsia="ru-RU"/>
        </w:rPr>
        <w:t xml:space="preserve"> фоторамок,</w:t>
      </w:r>
      <w:r w:rsidRPr="00BE4B11">
        <w:rPr>
          <w:rFonts w:eastAsia="Times New Roman"/>
          <w:sz w:val="24"/>
          <w:szCs w:val="24"/>
          <w:lang w:eastAsia="ru-RU"/>
        </w:rPr>
        <w:t xml:space="preserve"> букетов цветов к Благодарственным письмам, Почетным грамотам и т</w:t>
      </w:r>
      <w:r>
        <w:rPr>
          <w:rFonts w:eastAsia="Times New Roman"/>
          <w:sz w:val="24"/>
          <w:szCs w:val="24"/>
          <w:lang w:eastAsia="ru-RU"/>
        </w:rPr>
        <w:t>оржественным мероприятиям (310,9</w:t>
      </w:r>
      <w:r w:rsidRPr="00BE4B11">
        <w:rPr>
          <w:rFonts w:eastAsia="Times New Roman"/>
          <w:sz w:val="24"/>
          <w:szCs w:val="24"/>
          <w:lang w:eastAsia="ru-RU"/>
        </w:rPr>
        <w:t xml:space="preserve"> тыс. рублей),</w:t>
      </w:r>
      <w:r>
        <w:rPr>
          <w:rFonts w:eastAsia="Times New Roman"/>
          <w:sz w:val="24"/>
          <w:szCs w:val="24"/>
          <w:lang w:eastAsia="ru-RU"/>
        </w:rPr>
        <w:t xml:space="preserve"> компенсацией </w:t>
      </w:r>
      <w:r w:rsidR="0013780C">
        <w:rPr>
          <w:rFonts w:eastAsia="Times New Roman"/>
          <w:sz w:val="24"/>
          <w:szCs w:val="24"/>
          <w:lang w:eastAsia="ru-RU"/>
        </w:rPr>
        <w:t xml:space="preserve">гражданину </w:t>
      </w:r>
      <w:r>
        <w:rPr>
          <w:rFonts w:eastAsia="Times New Roman"/>
          <w:sz w:val="24"/>
          <w:szCs w:val="24"/>
          <w:lang w:eastAsia="ru-RU"/>
        </w:rPr>
        <w:t>морального вреда, причиненного повреждением здоровья (укус бездо</w:t>
      </w:r>
      <w:r w:rsidR="0013780C">
        <w:rPr>
          <w:rFonts w:eastAsia="Times New Roman"/>
          <w:sz w:val="24"/>
          <w:szCs w:val="24"/>
          <w:lang w:eastAsia="ru-RU"/>
        </w:rPr>
        <w:t>мным животным – 30 тыс. рублей</w:t>
      </w:r>
      <w:r w:rsidRPr="00333ECB">
        <w:rPr>
          <w:rFonts w:eastAsia="Times New Roman"/>
          <w:color w:val="000000" w:themeColor="text1"/>
          <w:sz w:val="24"/>
          <w:szCs w:val="24"/>
          <w:lang w:eastAsia="ru-RU"/>
        </w:rPr>
        <w:t>).</w:t>
      </w:r>
    </w:p>
    <w:p w14:paraId="3BE48004" w14:textId="77777777" w:rsidR="003A6C16" w:rsidRPr="00F552E6" w:rsidRDefault="003A6C16" w:rsidP="00B51617">
      <w:pPr>
        <w:spacing w:after="0" w:line="259" w:lineRule="auto"/>
        <w:ind w:firstLine="708"/>
        <w:jc w:val="both"/>
        <w:rPr>
          <w:rFonts w:eastAsia="Times New Roman"/>
          <w:sz w:val="24"/>
          <w:szCs w:val="24"/>
          <w:lang w:eastAsia="ru-RU"/>
        </w:rPr>
      </w:pPr>
    </w:p>
    <w:p w14:paraId="480FE50E" w14:textId="77777777" w:rsidR="003A6C16" w:rsidRPr="00F552E6" w:rsidRDefault="003A6C16" w:rsidP="003A6C16">
      <w:pPr>
        <w:spacing w:after="0" w:line="259" w:lineRule="auto"/>
        <w:jc w:val="center"/>
        <w:rPr>
          <w:rFonts w:eastAsia="Times New Roman"/>
          <w:sz w:val="24"/>
          <w:szCs w:val="24"/>
          <w:lang w:eastAsia="ru-RU"/>
        </w:rPr>
      </w:pPr>
      <w:r w:rsidRPr="00F552E6">
        <w:rPr>
          <w:rFonts w:eastAsia="Times New Roman"/>
          <w:sz w:val="24"/>
          <w:szCs w:val="24"/>
          <w:lang w:eastAsia="ru-RU"/>
        </w:rPr>
        <w:t xml:space="preserve">Дефицит </w:t>
      </w:r>
      <w:r w:rsidR="00327D2F" w:rsidRPr="00F552E6">
        <w:rPr>
          <w:rFonts w:eastAsia="Times New Roman"/>
          <w:sz w:val="24"/>
          <w:szCs w:val="24"/>
          <w:lang w:eastAsia="ru-RU"/>
        </w:rPr>
        <w:t xml:space="preserve">(профицит) </w:t>
      </w:r>
      <w:r w:rsidRPr="00F552E6">
        <w:rPr>
          <w:rFonts w:eastAsia="Times New Roman"/>
          <w:sz w:val="24"/>
          <w:szCs w:val="24"/>
          <w:lang w:eastAsia="ru-RU"/>
        </w:rPr>
        <w:t>местного бюджета</w:t>
      </w:r>
    </w:p>
    <w:p w14:paraId="24D32E7E" w14:textId="77777777" w:rsidR="003A6C16" w:rsidRPr="00F552E6" w:rsidRDefault="003A6C16" w:rsidP="003A6C16">
      <w:pPr>
        <w:spacing w:after="0" w:line="259" w:lineRule="auto"/>
        <w:ind w:firstLine="708"/>
        <w:jc w:val="center"/>
        <w:rPr>
          <w:rFonts w:eastAsia="Times New Roman"/>
          <w:sz w:val="24"/>
          <w:szCs w:val="24"/>
          <w:lang w:eastAsia="ru-RU"/>
        </w:rPr>
      </w:pPr>
    </w:p>
    <w:p w14:paraId="54AB5A89" w14:textId="719F3141" w:rsidR="003A6C16" w:rsidRPr="00F552E6" w:rsidRDefault="003A6C16" w:rsidP="003A6C16">
      <w:pPr>
        <w:spacing w:after="0" w:line="259" w:lineRule="auto"/>
        <w:ind w:firstLine="708"/>
        <w:jc w:val="both"/>
        <w:rPr>
          <w:sz w:val="24"/>
          <w:szCs w:val="24"/>
        </w:rPr>
      </w:pPr>
      <w:r w:rsidRPr="00F552E6">
        <w:rPr>
          <w:rFonts w:eastAsia="Times New Roman"/>
          <w:sz w:val="24"/>
          <w:szCs w:val="24"/>
          <w:lang w:eastAsia="ru-RU"/>
        </w:rPr>
        <w:t>Бюджет муниципального образования «Городской округ Ногликский» в 20</w:t>
      </w:r>
      <w:r w:rsidR="00C12514" w:rsidRPr="00F552E6">
        <w:rPr>
          <w:rFonts w:eastAsia="Times New Roman"/>
          <w:sz w:val="24"/>
          <w:szCs w:val="24"/>
          <w:lang w:eastAsia="ru-RU"/>
        </w:rPr>
        <w:t>2</w:t>
      </w:r>
      <w:r w:rsidR="00ED6702">
        <w:rPr>
          <w:rFonts w:eastAsia="Times New Roman"/>
          <w:sz w:val="24"/>
          <w:szCs w:val="24"/>
          <w:lang w:eastAsia="ru-RU"/>
        </w:rPr>
        <w:t>1</w:t>
      </w:r>
      <w:r w:rsidRPr="00F552E6">
        <w:rPr>
          <w:rFonts w:eastAsia="Times New Roman"/>
          <w:sz w:val="24"/>
          <w:szCs w:val="24"/>
          <w:lang w:eastAsia="ru-RU"/>
        </w:rPr>
        <w:t xml:space="preserve"> году исполнен</w:t>
      </w:r>
      <w:r w:rsidR="00327D2F" w:rsidRPr="00F552E6">
        <w:rPr>
          <w:rFonts w:eastAsia="Times New Roman"/>
          <w:sz w:val="24"/>
          <w:szCs w:val="24"/>
          <w:lang w:eastAsia="ru-RU"/>
        </w:rPr>
        <w:t xml:space="preserve"> с превышением </w:t>
      </w:r>
      <w:r w:rsidR="00ED6702">
        <w:rPr>
          <w:rFonts w:eastAsia="Times New Roman"/>
          <w:sz w:val="24"/>
          <w:szCs w:val="24"/>
          <w:lang w:eastAsia="ru-RU"/>
        </w:rPr>
        <w:t>расх</w:t>
      </w:r>
      <w:r w:rsidR="00327D2F" w:rsidRPr="00F552E6">
        <w:rPr>
          <w:rFonts w:eastAsia="Times New Roman"/>
          <w:sz w:val="24"/>
          <w:szCs w:val="24"/>
          <w:lang w:eastAsia="ru-RU"/>
        </w:rPr>
        <w:t xml:space="preserve">одов над </w:t>
      </w:r>
      <w:r w:rsidR="00ED6702">
        <w:rPr>
          <w:rFonts w:eastAsia="Times New Roman"/>
          <w:sz w:val="24"/>
          <w:szCs w:val="24"/>
          <w:lang w:eastAsia="ru-RU"/>
        </w:rPr>
        <w:t>до</w:t>
      </w:r>
      <w:r w:rsidR="00327D2F" w:rsidRPr="00F552E6">
        <w:rPr>
          <w:rFonts w:eastAsia="Times New Roman"/>
          <w:sz w:val="24"/>
          <w:szCs w:val="24"/>
          <w:lang w:eastAsia="ru-RU"/>
        </w:rPr>
        <w:t>ходами,</w:t>
      </w:r>
      <w:r w:rsidRPr="00F552E6">
        <w:rPr>
          <w:rFonts w:eastAsia="Times New Roman"/>
          <w:sz w:val="24"/>
          <w:szCs w:val="24"/>
          <w:lang w:eastAsia="ru-RU"/>
        </w:rPr>
        <w:t xml:space="preserve"> с </w:t>
      </w:r>
      <w:r w:rsidR="00ED6702">
        <w:rPr>
          <w:rFonts w:eastAsia="Times New Roman"/>
          <w:sz w:val="24"/>
          <w:szCs w:val="24"/>
          <w:lang w:eastAsia="ru-RU"/>
        </w:rPr>
        <w:t>де</w:t>
      </w:r>
      <w:r w:rsidRPr="00F552E6">
        <w:rPr>
          <w:rFonts w:eastAsia="Times New Roman"/>
          <w:sz w:val="24"/>
          <w:szCs w:val="24"/>
          <w:lang w:eastAsia="ru-RU"/>
        </w:rPr>
        <w:t xml:space="preserve">фицитом в размере </w:t>
      </w:r>
      <w:r w:rsidR="00ED6702">
        <w:rPr>
          <w:rFonts w:eastAsia="Times New Roman"/>
          <w:sz w:val="24"/>
          <w:szCs w:val="24"/>
          <w:lang w:eastAsia="ru-RU"/>
        </w:rPr>
        <w:t>35 570,6</w:t>
      </w:r>
      <w:r w:rsidRPr="00F552E6">
        <w:rPr>
          <w:rFonts w:eastAsia="Times New Roman"/>
          <w:sz w:val="24"/>
          <w:szCs w:val="24"/>
          <w:lang w:eastAsia="ru-RU"/>
        </w:rPr>
        <w:t xml:space="preserve"> тыс. рублей</w:t>
      </w:r>
      <w:r w:rsidR="002447EA">
        <w:rPr>
          <w:rFonts w:eastAsia="Times New Roman"/>
          <w:sz w:val="24"/>
          <w:szCs w:val="24"/>
          <w:lang w:eastAsia="ru-RU"/>
        </w:rPr>
        <w:t>, источником финансирование которого стало изменение остатк</w:t>
      </w:r>
      <w:r w:rsidR="00FD3A64">
        <w:rPr>
          <w:rFonts w:eastAsia="Times New Roman"/>
          <w:sz w:val="24"/>
          <w:szCs w:val="24"/>
          <w:lang w:eastAsia="ru-RU"/>
        </w:rPr>
        <w:t>а</w:t>
      </w:r>
      <w:r w:rsidR="002447EA">
        <w:rPr>
          <w:rFonts w:eastAsia="Times New Roman"/>
          <w:sz w:val="24"/>
          <w:szCs w:val="24"/>
          <w:lang w:eastAsia="ru-RU"/>
        </w:rPr>
        <w:t xml:space="preserve"> на счете по учету средств местного бюджета.</w:t>
      </w:r>
    </w:p>
    <w:p w14:paraId="4CBD0D8A" w14:textId="77777777" w:rsidR="003A6C16" w:rsidRPr="00F552E6" w:rsidRDefault="003A6C16" w:rsidP="003A6C16">
      <w:pPr>
        <w:spacing w:after="0" w:line="259" w:lineRule="auto"/>
        <w:ind w:firstLine="708"/>
        <w:jc w:val="center"/>
        <w:rPr>
          <w:sz w:val="24"/>
          <w:szCs w:val="24"/>
        </w:rPr>
      </w:pPr>
    </w:p>
    <w:p w14:paraId="0BBD43D3" w14:textId="77777777" w:rsidR="003A6C16" w:rsidRPr="00F552E6" w:rsidRDefault="003A6C16" w:rsidP="003A6C16">
      <w:pPr>
        <w:spacing w:after="0" w:line="259" w:lineRule="auto"/>
        <w:ind w:firstLine="708"/>
        <w:jc w:val="center"/>
        <w:rPr>
          <w:sz w:val="24"/>
          <w:szCs w:val="24"/>
        </w:rPr>
      </w:pPr>
      <w:r w:rsidRPr="00F552E6">
        <w:rPr>
          <w:sz w:val="24"/>
          <w:szCs w:val="24"/>
        </w:rPr>
        <w:t>Муниципальный долг</w:t>
      </w:r>
    </w:p>
    <w:p w14:paraId="76DF9D36" w14:textId="77777777" w:rsidR="003A6C16" w:rsidRPr="00F552E6" w:rsidRDefault="003A6C16" w:rsidP="003A6C16">
      <w:pPr>
        <w:spacing w:after="0" w:line="259" w:lineRule="auto"/>
        <w:ind w:firstLine="708"/>
        <w:jc w:val="center"/>
        <w:rPr>
          <w:sz w:val="24"/>
          <w:szCs w:val="24"/>
        </w:rPr>
      </w:pPr>
    </w:p>
    <w:p w14:paraId="7B9F1D38" w14:textId="2AF701C4" w:rsidR="003A6C16" w:rsidRPr="00F552E6" w:rsidRDefault="00966D61" w:rsidP="0013780C">
      <w:pPr>
        <w:spacing w:after="0" w:line="259" w:lineRule="auto"/>
        <w:ind w:firstLine="709"/>
        <w:jc w:val="both"/>
        <w:rPr>
          <w:rFonts w:eastAsia="Times New Roman"/>
          <w:sz w:val="24"/>
          <w:szCs w:val="24"/>
          <w:lang w:eastAsia="ru-RU"/>
        </w:rPr>
      </w:pPr>
      <w:r w:rsidRPr="00F552E6">
        <w:rPr>
          <w:rFonts w:eastAsia="Times New Roman"/>
          <w:sz w:val="24"/>
          <w:szCs w:val="24"/>
          <w:lang w:eastAsia="ru-RU"/>
        </w:rPr>
        <w:t>В течени</w:t>
      </w:r>
      <w:r w:rsidR="00631776" w:rsidRPr="00F552E6">
        <w:rPr>
          <w:rFonts w:eastAsia="Times New Roman"/>
          <w:sz w:val="24"/>
          <w:szCs w:val="24"/>
          <w:lang w:eastAsia="ru-RU"/>
        </w:rPr>
        <w:t>е</w:t>
      </w:r>
      <w:r w:rsidR="003A6C16" w:rsidRPr="00F552E6">
        <w:rPr>
          <w:rFonts w:eastAsia="Times New Roman"/>
          <w:sz w:val="24"/>
          <w:szCs w:val="24"/>
          <w:lang w:eastAsia="ru-RU"/>
        </w:rPr>
        <w:t xml:space="preserve"> 20</w:t>
      </w:r>
      <w:r w:rsidR="007869AE" w:rsidRPr="00F552E6">
        <w:rPr>
          <w:rFonts w:eastAsia="Times New Roman"/>
          <w:sz w:val="24"/>
          <w:szCs w:val="24"/>
          <w:lang w:eastAsia="ru-RU"/>
        </w:rPr>
        <w:t>2</w:t>
      </w:r>
      <w:r w:rsidR="004103C4">
        <w:rPr>
          <w:rFonts w:eastAsia="Times New Roman"/>
          <w:sz w:val="24"/>
          <w:szCs w:val="24"/>
          <w:lang w:eastAsia="ru-RU"/>
        </w:rPr>
        <w:t>1</w:t>
      </w:r>
      <w:r w:rsidR="003A6C16" w:rsidRPr="00F552E6">
        <w:rPr>
          <w:rFonts w:eastAsia="Times New Roman"/>
          <w:sz w:val="24"/>
          <w:szCs w:val="24"/>
          <w:lang w:eastAsia="ru-RU"/>
        </w:rPr>
        <w:t xml:space="preserve"> года и </w:t>
      </w:r>
      <w:r w:rsidR="00631776" w:rsidRPr="00F552E6">
        <w:rPr>
          <w:rFonts w:eastAsia="Times New Roman"/>
          <w:sz w:val="24"/>
          <w:szCs w:val="24"/>
          <w:lang w:eastAsia="ru-RU"/>
        </w:rPr>
        <w:t xml:space="preserve">по состоянию </w:t>
      </w:r>
      <w:r w:rsidR="003A6C16" w:rsidRPr="00F552E6">
        <w:rPr>
          <w:rFonts w:eastAsia="Times New Roman"/>
          <w:sz w:val="24"/>
          <w:szCs w:val="24"/>
          <w:lang w:eastAsia="ru-RU"/>
        </w:rPr>
        <w:t>на 01 января 202</w:t>
      </w:r>
      <w:r w:rsidR="004103C4">
        <w:rPr>
          <w:rFonts w:eastAsia="Times New Roman"/>
          <w:sz w:val="24"/>
          <w:szCs w:val="24"/>
          <w:lang w:eastAsia="ru-RU"/>
        </w:rPr>
        <w:t>2</w:t>
      </w:r>
      <w:r w:rsidR="003A6C16" w:rsidRPr="00F552E6">
        <w:rPr>
          <w:rFonts w:eastAsia="Times New Roman"/>
          <w:sz w:val="24"/>
          <w:szCs w:val="24"/>
          <w:lang w:eastAsia="ru-RU"/>
        </w:rPr>
        <w:t xml:space="preserve"> года у муниципального образования «Городской округ Ногликский» отсутствовали долговые обязательства. Кредитные ресурсы в </w:t>
      </w:r>
      <w:r w:rsidR="00631776" w:rsidRPr="00F552E6">
        <w:rPr>
          <w:rFonts w:eastAsia="Times New Roman"/>
          <w:sz w:val="24"/>
          <w:szCs w:val="24"/>
          <w:lang w:eastAsia="ru-RU"/>
        </w:rPr>
        <w:t>отчетном</w:t>
      </w:r>
      <w:r w:rsidR="003A6C16" w:rsidRPr="00F552E6">
        <w:rPr>
          <w:rFonts w:eastAsia="Times New Roman"/>
          <w:sz w:val="24"/>
          <w:szCs w:val="24"/>
          <w:lang w:eastAsia="ru-RU"/>
        </w:rPr>
        <w:t xml:space="preserve"> году не привлекались, расходы на обслуживание муниципального долга не осуществлялись. </w:t>
      </w:r>
    </w:p>
    <w:p w14:paraId="2230F03F" w14:textId="77777777" w:rsidR="00CD0297" w:rsidRPr="00F552E6" w:rsidRDefault="00CD0297" w:rsidP="003A6C16">
      <w:pPr>
        <w:spacing w:after="0" w:line="259" w:lineRule="auto"/>
        <w:ind w:firstLine="709"/>
        <w:jc w:val="both"/>
        <w:rPr>
          <w:rFonts w:eastAsia="Times New Roman"/>
          <w:sz w:val="24"/>
          <w:szCs w:val="24"/>
          <w:lang w:eastAsia="ru-RU"/>
        </w:rPr>
      </w:pPr>
    </w:p>
    <w:p w14:paraId="221105EC" w14:textId="77777777" w:rsidR="00830F4F" w:rsidRPr="00F552E6" w:rsidRDefault="00830F4F" w:rsidP="00830F4F">
      <w:pPr>
        <w:spacing w:after="0" w:line="259" w:lineRule="auto"/>
        <w:ind w:firstLine="709"/>
        <w:jc w:val="center"/>
        <w:rPr>
          <w:rFonts w:eastAsia="Times New Roman"/>
          <w:sz w:val="24"/>
          <w:szCs w:val="24"/>
          <w:lang w:eastAsia="ru-RU"/>
        </w:rPr>
      </w:pPr>
      <w:r w:rsidRPr="00F552E6">
        <w:rPr>
          <w:rFonts w:eastAsia="Times New Roman"/>
          <w:sz w:val="24"/>
          <w:szCs w:val="24"/>
          <w:lang w:eastAsia="ru-RU"/>
        </w:rPr>
        <w:t>Бюджетная отчетность</w:t>
      </w:r>
    </w:p>
    <w:p w14:paraId="021CE1FD" w14:textId="77777777" w:rsidR="00830F4F" w:rsidRPr="00F552E6" w:rsidRDefault="00830F4F" w:rsidP="0013780C">
      <w:pPr>
        <w:spacing w:after="0" w:line="240" w:lineRule="auto"/>
        <w:ind w:firstLine="709"/>
        <w:jc w:val="center"/>
        <w:rPr>
          <w:rFonts w:eastAsia="Times New Roman"/>
          <w:sz w:val="24"/>
          <w:szCs w:val="24"/>
          <w:lang w:eastAsia="ru-RU"/>
        </w:rPr>
      </w:pPr>
    </w:p>
    <w:p w14:paraId="291663AE" w14:textId="77777777" w:rsidR="00830F4F" w:rsidRPr="00F552E6" w:rsidRDefault="00830F4F" w:rsidP="0013780C">
      <w:pPr>
        <w:autoSpaceDE w:val="0"/>
        <w:autoSpaceDN w:val="0"/>
        <w:adjustRightInd w:val="0"/>
        <w:spacing w:after="0" w:line="259" w:lineRule="auto"/>
        <w:ind w:firstLine="709"/>
        <w:jc w:val="both"/>
        <w:rPr>
          <w:sz w:val="24"/>
          <w:szCs w:val="24"/>
        </w:rPr>
      </w:pPr>
      <w:r w:rsidRPr="00F552E6">
        <w:rPr>
          <w:sz w:val="24"/>
          <w:szCs w:val="24"/>
        </w:rPr>
        <w:t>Бюджетная отчетность об исполнении бюджета муниципального образования «Гор</w:t>
      </w:r>
      <w:r>
        <w:rPr>
          <w:sz w:val="24"/>
          <w:szCs w:val="24"/>
        </w:rPr>
        <w:t>одской округ Ногликский» за 2021</w:t>
      </w:r>
      <w:r w:rsidRPr="00F552E6">
        <w:rPr>
          <w:sz w:val="24"/>
          <w:szCs w:val="24"/>
        </w:rPr>
        <w:t xml:space="preserve"> год составлена по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и предоставлена в срок, установленный приказом министерства финансов Сахалинской области от 17.12.2019 №3.03-28-п «О сроках представления бюджетной отчетности об исполнении бюджета сахалинской области, бюджетов городских округов, бюджета территориального фонда обязательного медицинского страхования сахалинской области и консолидированной бухгалтерской отчетности государственных (муниципальных) бюджетных и автономных учреждений, в отношении которых функции и полномочия учредителя осуществляют органы исполнительной власти сахалинской области и органы местного самоуправления».</w:t>
      </w:r>
    </w:p>
    <w:p w14:paraId="5AFAC99A" w14:textId="77777777" w:rsidR="00830F4F" w:rsidRPr="00F552E6" w:rsidRDefault="00830F4F" w:rsidP="0013780C">
      <w:pPr>
        <w:autoSpaceDE w:val="0"/>
        <w:autoSpaceDN w:val="0"/>
        <w:adjustRightInd w:val="0"/>
        <w:spacing w:after="0" w:line="259" w:lineRule="auto"/>
        <w:ind w:firstLine="709"/>
        <w:jc w:val="both"/>
        <w:rPr>
          <w:sz w:val="24"/>
          <w:szCs w:val="24"/>
        </w:rPr>
      </w:pPr>
      <w:r w:rsidRPr="00F552E6">
        <w:rPr>
          <w:sz w:val="24"/>
          <w:szCs w:val="24"/>
        </w:rPr>
        <w:t>В бюджетной отчетности об исполнении бюджета муниципального образования «Городской округ Ногликский» за 202</w:t>
      </w:r>
      <w:r>
        <w:rPr>
          <w:sz w:val="24"/>
          <w:szCs w:val="24"/>
        </w:rPr>
        <w:t>1</w:t>
      </w:r>
      <w:r w:rsidRPr="00F552E6">
        <w:rPr>
          <w:sz w:val="24"/>
          <w:szCs w:val="24"/>
        </w:rPr>
        <w:t xml:space="preserve"> год консолидирована отчетность субъектов бюджетной отчетности:</w:t>
      </w:r>
    </w:p>
    <w:p w14:paraId="6214FD0C" w14:textId="77777777" w:rsidR="00830F4F" w:rsidRPr="00F552E6" w:rsidRDefault="00830F4F" w:rsidP="0013780C">
      <w:pPr>
        <w:spacing w:after="0" w:line="259" w:lineRule="auto"/>
        <w:ind w:firstLine="700"/>
        <w:jc w:val="both"/>
        <w:rPr>
          <w:rFonts w:ascii="Courier New" w:eastAsia="Courier New" w:hAnsi="Courier New"/>
          <w:sz w:val="24"/>
          <w:szCs w:val="24"/>
        </w:rPr>
      </w:pPr>
      <w:r w:rsidRPr="00F552E6">
        <w:rPr>
          <w:rFonts w:eastAsia="Times New Roman"/>
          <w:color w:val="000000"/>
          <w:sz w:val="24"/>
          <w:szCs w:val="24"/>
        </w:rPr>
        <w:t>1. Представительного органа местного самоуправления - Собрания муниципального образования «Городской округ Ногликский»;</w:t>
      </w:r>
    </w:p>
    <w:p w14:paraId="5A3CA8F9" w14:textId="77777777" w:rsidR="00830F4F" w:rsidRPr="00F552E6" w:rsidRDefault="00830F4F" w:rsidP="0013780C">
      <w:pPr>
        <w:spacing w:after="0" w:line="259" w:lineRule="auto"/>
        <w:ind w:firstLine="700"/>
        <w:jc w:val="both"/>
        <w:rPr>
          <w:rFonts w:ascii="Courier New" w:eastAsia="Courier New" w:hAnsi="Courier New"/>
          <w:sz w:val="24"/>
          <w:szCs w:val="24"/>
        </w:rPr>
      </w:pPr>
      <w:r w:rsidRPr="00F552E6">
        <w:rPr>
          <w:rFonts w:eastAsia="Times New Roman"/>
          <w:color w:val="000000"/>
          <w:sz w:val="24"/>
          <w:szCs w:val="24"/>
        </w:rPr>
        <w:t>2. Органа внешнего муниципального финансового контроля, входящего в структуру органов местного самоуправления - Контрольно-счетной палаты муниципального образования «Городской округ Ногликский»;</w:t>
      </w:r>
    </w:p>
    <w:p w14:paraId="642B3CB6" w14:textId="77777777" w:rsidR="00830F4F" w:rsidRPr="00F552E6" w:rsidRDefault="00830F4F" w:rsidP="0013780C">
      <w:pPr>
        <w:spacing w:after="0" w:line="259" w:lineRule="auto"/>
        <w:ind w:firstLine="700"/>
        <w:jc w:val="both"/>
        <w:rPr>
          <w:rFonts w:ascii="Courier New" w:eastAsia="Courier New" w:hAnsi="Courier New"/>
          <w:sz w:val="24"/>
          <w:szCs w:val="24"/>
        </w:rPr>
      </w:pPr>
      <w:r w:rsidRPr="00F552E6">
        <w:rPr>
          <w:rFonts w:eastAsia="Times New Roman"/>
          <w:color w:val="000000"/>
          <w:sz w:val="24"/>
          <w:szCs w:val="24"/>
        </w:rPr>
        <w:lastRenderedPageBreak/>
        <w:t>3. Исполнительных органов местного самоуправления: администрации муниципального образования «Городской округ Ногликский», департамента социальной политики администрации муниципального образования «Городской округ Ногликский», финансового управления муниципального образования «Городской округ Ногликский», комитета по управлению муниципальным имуществом муниципального образования «Городской округ Ногликский»;</w:t>
      </w:r>
    </w:p>
    <w:p w14:paraId="69C4ED4D" w14:textId="77777777" w:rsidR="00830F4F" w:rsidRPr="00F552E6" w:rsidRDefault="00830F4F" w:rsidP="0013780C">
      <w:pPr>
        <w:spacing w:after="0" w:line="259" w:lineRule="auto"/>
        <w:ind w:firstLine="700"/>
        <w:jc w:val="both"/>
        <w:rPr>
          <w:rFonts w:ascii="Courier New" w:eastAsia="Courier New" w:hAnsi="Courier New"/>
          <w:sz w:val="24"/>
          <w:szCs w:val="24"/>
        </w:rPr>
      </w:pPr>
      <w:r w:rsidRPr="00F552E6">
        <w:rPr>
          <w:rFonts w:eastAsia="Times New Roman"/>
          <w:color w:val="000000"/>
          <w:sz w:val="24"/>
          <w:szCs w:val="24"/>
        </w:rPr>
        <w:t>4. Муниципальных казенных учреждений: «Архив Ногликского района», «Централизованная система обслуживания», «Служба гражданской обороны и чрезвычайных ситуаций»;</w:t>
      </w:r>
    </w:p>
    <w:p w14:paraId="42D0A559" w14:textId="77777777" w:rsidR="00830F4F" w:rsidRPr="00565E77" w:rsidRDefault="00830F4F" w:rsidP="0013780C">
      <w:pPr>
        <w:spacing w:after="0" w:line="259" w:lineRule="auto"/>
        <w:ind w:firstLine="720"/>
        <w:jc w:val="both"/>
        <w:rPr>
          <w:rFonts w:eastAsia="Times New Roman"/>
          <w:color w:val="000000"/>
          <w:sz w:val="24"/>
          <w:szCs w:val="24"/>
        </w:rPr>
      </w:pPr>
      <w:r w:rsidRPr="00F552E6">
        <w:rPr>
          <w:rFonts w:eastAsia="Times New Roman"/>
          <w:color w:val="000000"/>
          <w:sz w:val="24"/>
          <w:szCs w:val="24"/>
        </w:rPr>
        <w:t>В консолидированную отчетность муниципального образования «Городской округ Ногликский» за 202</w:t>
      </w:r>
      <w:r>
        <w:rPr>
          <w:rFonts w:eastAsia="Times New Roman"/>
          <w:color w:val="000000"/>
          <w:sz w:val="24"/>
          <w:szCs w:val="24"/>
        </w:rPr>
        <w:t>1</w:t>
      </w:r>
      <w:r w:rsidRPr="00F552E6">
        <w:rPr>
          <w:rFonts w:eastAsia="Times New Roman"/>
          <w:color w:val="000000"/>
          <w:sz w:val="24"/>
          <w:szCs w:val="24"/>
        </w:rPr>
        <w:t xml:space="preserve"> год по доходам бюджета включена отчетность главных администраторов доходов местного бюджета – органов исполнительной власти Сахалинской области:</w:t>
      </w:r>
    </w:p>
    <w:p w14:paraId="59642345" w14:textId="77777777" w:rsidR="00830F4F" w:rsidRPr="00F552E6" w:rsidRDefault="00830F4F" w:rsidP="0013780C">
      <w:pPr>
        <w:spacing w:after="0" w:line="259" w:lineRule="auto"/>
        <w:ind w:firstLine="720"/>
        <w:jc w:val="both"/>
        <w:rPr>
          <w:rFonts w:ascii="Courier New" w:eastAsia="Courier New" w:hAnsi="Courier New"/>
          <w:sz w:val="24"/>
          <w:szCs w:val="24"/>
        </w:rPr>
      </w:pPr>
      <w:r w:rsidRPr="00F552E6">
        <w:rPr>
          <w:rFonts w:eastAsia="Times New Roman"/>
          <w:color w:val="000000"/>
          <w:sz w:val="24"/>
          <w:szCs w:val="24"/>
        </w:rPr>
        <w:t>1. Управления Федеральной налоговой службы по Сахалинской области;</w:t>
      </w:r>
    </w:p>
    <w:p w14:paraId="71A9E308" w14:textId="77777777" w:rsidR="00830F4F" w:rsidRPr="00F552E6" w:rsidRDefault="00830F4F" w:rsidP="0013780C">
      <w:pPr>
        <w:spacing w:after="0" w:line="259" w:lineRule="auto"/>
        <w:ind w:firstLine="720"/>
        <w:jc w:val="both"/>
        <w:rPr>
          <w:rFonts w:eastAsia="Times New Roman"/>
          <w:color w:val="000000"/>
          <w:sz w:val="24"/>
          <w:szCs w:val="24"/>
        </w:rPr>
      </w:pPr>
      <w:r>
        <w:rPr>
          <w:rFonts w:eastAsia="Times New Roman"/>
          <w:color w:val="000000"/>
          <w:sz w:val="24"/>
          <w:szCs w:val="24"/>
        </w:rPr>
        <w:t>2</w:t>
      </w:r>
      <w:r w:rsidRPr="00F552E6">
        <w:rPr>
          <w:rFonts w:eastAsia="Times New Roman"/>
          <w:color w:val="000000"/>
          <w:sz w:val="24"/>
          <w:szCs w:val="24"/>
        </w:rPr>
        <w:t>. Государственной инспекции по надзору за техническим состоянием самоходных машин и других видов техники Сахалинской области</w:t>
      </w:r>
      <w:r>
        <w:rPr>
          <w:rFonts w:eastAsia="Times New Roman"/>
          <w:color w:val="000000"/>
          <w:sz w:val="24"/>
          <w:szCs w:val="24"/>
        </w:rPr>
        <w:t>.</w:t>
      </w:r>
    </w:p>
    <w:p w14:paraId="1D77A95D" w14:textId="77777777" w:rsidR="00830F4F" w:rsidRPr="00F552E6" w:rsidRDefault="00830F4F" w:rsidP="0013780C">
      <w:pPr>
        <w:spacing w:after="0" w:line="259" w:lineRule="auto"/>
        <w:ind w:firstLine="720"/>
        <w:jc w:val="both"/>
        <w:rPr>
          <w:rFonts w:eastAsia="Times New Roman"/>
          <w:color w:val="000000"/>
          <w:sz w:val="24"/>
          <w:szCs w:val="24"/>
        </w:rPr>
      </w:pPr>
      <w:r w:rsidRPr="00F552E6">
        <w:rPr>
          <w:rFonts w:eastAsia="Times New Roman"/>
          <w:color w:val="000000"/>
          <w:sz w:val="24"/>
          <w:szCs w:val="24"/>
        </w:rPr>
        <w:t>В состав бюджетной отчетности об исполнении бюджета муниципального образования «Городской округ Ногликский» за 202</w:t>
      </w:r>
      <w:r>
        <w:rPr>
          <w:rFonts w:eastAsia="Times New Roman"/>
          <w:color w:val="000000"/>
          <w:sz w:val="24"/>
          <w:szCs w:val="24"/>
        </w:rPr>
        <w:t>1</w:t>
      </w:r>
      <w:r w:rsidRPr="00F552E6">
        <w:rPr>
          <w:rFonts w:eastAsia="Times New Roman"/>
          <w:color w:val="000000"/>
          <w:sz w:val="24"/>
          <w:szCs w:val="24"/>
        </w:rPr>
        <w:t xml:space="preserve"> год включены:</w:t>
      </w:r>
    </w:p>
    <w:p w14:paraId="12A90737"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p w14:paraId="798685D2"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 xml:space="preserve">Консолидированный отчет о движении денежных средств (ф. 0503323); </w:t>
      </w:r>
    </w:p>
    <w:p w14:paraId="38C8B603"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Баланс исполнения консолидированного бюджета субъекта Российской Федерации и бюджета территориального государственного внебюджетного фонда (ф. 0503320);</w:t>
      </w:r>
    </w:p>
    <w:p w14:paraId="06FB5A26"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Справка по консолидируемым расчетам (ф. 0503125);</w:t>
      </w:r>
    </w:p>
    <w:p w14:paraId="73BE1B19"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Справка по заключению счетов бюджетного учета отчетного финансового года (ф. 0503110);</w:t>
      </w:r>
    </w:p>
    <w:p w14:paraId="5F22903B" w14:textId="77777777" w:rsidR="00830F4F" w:rsidRPr="00ED6702"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Консолидированный отчет о фин</w:t>
      </w:r>
      <w:r>
        <w:rPr>
          <w:rFonts w:eastAsia="Times New Roman"/>
          <w:color w:val="000000"/>
          <w:lang w:eastAsia="ru-RU"/>
        </w:rPr>
        <w:t xml:space="preserve">ансовых результатах деятельности </w:t>
      </w:r>
      <w:r w:rsidRPr="00ED6702">
        <w:rPr>
          <w:rFonts w:eastAsia="Times New Roman"/>
          <w:color w:val="000000"/>
          <w:lang w:eastAsia="ru-RU"/>
        </w:rPr>
        <w:t>(ф. 0503321);</w:t>
      </w:r>
    </w:p>
    <w:p w14:paraId="4C0414E7"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Пояснительная записка к отчету об исполнении консолидированного бюджета (ф. 0503360 текстовая часть);</w:t>
      </w:r>
    </w:p>
    <w:p w14:paraId="53A2CA38"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Сведения об исполнении текстовых статей закона (решения) о бюджете (таблица № 3);</w:t>
      </w:r>
    </w:p>
    <w:p w14:paraId="27349A31"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Сведения о движении нефинансовых активов консолидированного бюджета (ф. 503368);</w:t>
      </w:r>
    </w:p>
    <w:p w14:paraId="280C0718" w14:textId="77777777" w:rsidR="00830F4F" w:rsidRPr="00F552E6" w:rsidRDefault="00830F4F" w:rsidP="0013780C">
      <w:pPr>
        <w:pStyle w:val="a4"/>
        <w:numPr>
          <w:ilvl w:val="0"/>
          <w:numId w:val="39"/>
        </w:numPr>
        <w:spacing w:after="0" w:line="259" w:lineRule="auto"/>
        <w:ind w:left="0" w:firstLine="709"/>
        <w:contextualSpacing w:val="0"/>
        <w:jc w:val="both"/>
        <w:rPr>
          <w:rFonts w:eastAsia="Times New Roman"/>
          <w:color w:val="000000"/>
          <w:lang w:eastAsia="ru-RU"/>
        </w:rPr>
      </w:pPr>
      <w:r w:rsidRPr="00F552E6">
        <w:rPr>
          <w:rFonts w:eastAsia="Times New Roman"/>
          <w:color w:val="000000"/>
          <w:lang w:eastAsia="ru-RU"/>
        </w:rPr>
        <w:t>Сведения по дебиторской и кредиторской задолженности (ф. 0503369)</w:t>
      </w:r>
      <w:r w:rsidRPr="008B25E9">
        <w:rPr>
          <w:rFonts w:eastAsia="Times New Roman"/>
          <w:color w:val="000000"/>
          <w:lang w:eastAsia="ru-RU"/>
        </w:rPr>
        <w:t>;</w:t>
      </w:r>
    </w:p>
    <w:p w14:paraId="7078ED85" w14:textId="77777777" w:rsidR="00830F4F" w:rsidRPr="00F552E6" w:rsidRDefault="00830F4F" w:rsidP="0013780C">
      <w:pPr>
        <w:spacing w:after="0" w:line="259" w:lineRule="auto"/>
        <w:ind w:firstLine="709"/>
        <w:jc w:val="both"/>
        <w:rPr>
          <w:rFonts w:eastAsia="Times New Roman"/>
          <w:color w:val="000000"/>
          <w:lang w:eastAsia="ru-RU"/>
        </w:rPr>
      </w:pPr>
      <w:r w:rsidRPr="00F552E6">
        <w:rPr>
          <w:rFonts w:eastAsia="Times New Roman"/>
          <w:color w:val="000000"/>
          <w:lang w:eastAsia="ru-RU"/>
        </w:rPr>
        <w:t>12. Сведения о финансовых вложениях (ф. 0503371);</w:t>
      </w:r>
    </w:p>
    <w:p w14:paraId="6A3D044B" w14:textId="77777777" w:rsidR="00830F4F" w:rsidRPr="00F552E6" w:rsidRDefault="00830F4F" w:rsidP="0013780C">
      <w:pPr>
        <w:spacing w:after="0" w:line="259" w:lineRule="auto"/>
        <w:ind w:firstLine="709"/>
        <w:jc w:val="both"/>
        <w:rPr>
          <w:rFonts w:eastAsia="Times New Roman"/>
          <w:color w:val="000000"/>
          <w:lang w:eastAsia="ru-RU"/>
        </w:rPr>
      </w:pPr>
      <w:r w:rsidRPr="00F552E6">
        <w:rPr>
          <w:rFonts w:eastAsia="Times New Roman"/>
          <w:color w:val="000000"/>
          <w:lang w:eastAsia="ru-RU"/>
        </w:rPr>
        <w:t>13. Сведения о государственном (муниципальном) долге, предоставленных бюджетных кредитах консолидированного бюджета (ф. 0503372);</w:t>
      </w:r>
    </w:p>
    <w:p w14:paraId="41DAB08D" w14:textId="77777777" w:rsidR="00830F4F" w:rsidRPr="00F552E6" w:rsidRDefault="00830F4F" w:rsidP="0013780C">
      <w:pPr>
        <w:spacing w:after="0" w:line="259" w:lineRule="auto"/>
        <w:ind w:firstLine="743"/>
        <w:jc w:val="both"/>
        <w:rPr>
          <w:rFonts w:eastAsia="Times New Roman"/>
          <w:color w:val="000000"/>
          <w:lang w:eastAsia="ru-RU"/>
        </w:rPr>
      </w:pPr>
      <w:r w:rsidRPr="00F552E6">
        <w:rPr>
          <w:rFonts w:eastAsia="Times New Roman"/>
          <w:color w:val="000000"/>
          <w:lang w:eastAsia="ru-RU"/>
        </w:rPr>
        <w:t>14. Сведения об изменении остатков валюты баланса (ф. 0503373);</w:t>
      </w:r>
    </w:p>
    <w:p w14:paraId="7DB3DBFF" w14:textId="77777777" w:rsidR="00830F4F" w:rsidRPr="00F552E6" w:rsidRDefault="00830F4F" w:rsidP="0013780C">
      <w:pPr>
        <w:spacing w:after="0" w:line="259" w:lineRule="auto"/>
        <w:ind w:firstLine="743"/>
        <w:jc w:val="both"/>
        <w:rPr>
          <w:rFonts w:eastAsia="Times New Roman"/>
          <w:color w:val="000000"/>
          <w:lang w:eastAsia="ru-RU"/>
        </w:rPr>
      </w:pPr>
      <w:r w:rsidRPr="00F552E6">
        <w:rPr>
          <w:rFonts w:eastAsia="Times New Roman"/>
          <w:color w:val="000000"/>
          <w:lang w:eastAsia="ru-RU"/>
        </w:rPr>
        <w:t>15. Сведения о принятых и неисполненных обязательствах получателя бюджетных средств (ф. 0503175);</w:t>
      </w:r>
    </w:p>
    <w:p w14:paraId="780BD07A" w14:textId="77777777" w:rsidR="00830F4F" w:rsidRPr="00F552E6" w:rsidRDefault="00830F4F" w:rsidP="0013780C">
      <w:pPr>
        <w:spacing w:after="0" w:line="259" w:lineRule="auto"/>
        <w:ind w:firstLine="743"/>
        <w:jc w:val="both"/>
        <w:rPr>
          <w:rFonts w:eastAsia="Times New Roman"/>
          <w:color w:val="000000"/>
          <w:lang w:eastAsia="ru-RU"/>
        </w:rPr>
      </w:pPr>
      <w:r w:rsidRPr="00F552E6">
        <w:rPr>
          <w:rFonts w:eastAsia="Times New Roman"/>
          <w:color w:val="000000"/>
          <w:lang w:eastAsia="ru-RU"/>
        </w:rPr>
        <w:t>16. Сведения о проведении инвентаризаций (таблица № 6);</w:t>
      </w:r>
    </w:p>
    <w:p w14:paraId="7849C87C" w14:textId="77777777" w:rsidR="00830F4F" w:rsidRPr="00F552E6" w:rsidRDefault="00830F4F" w:rsidP="0013780C">
      <w:pPr>
        <w:spacing w:after="0" w:line="259" w:lineRule="auto"/>
        <w:ind w:firstLine="743"/>
        <w:jc w:val="both"/>
        <w:rPr>
          <w:rFonts w:eastAsia="Times New Roman"/>
          <w:color w:val="000000"/>
          <w:lang w:eastAsia="ru-RU"/>
        </w:rPr>
      </w:pPr>
      <w:r w:rsidRPr="00F552E6">
        <w:rPr>
          <w:rFonts w:eastAsia="Times New Roman"/>
          <w:color w:val="000000"/>
          <w:lang w:eastAsia="ru-RU"/>
        </w:rPr>
        <w:lastRenderedPageBreak/>
        <w:t>17. Сведения об исполнении судебных решений по денежным обязательствам бюджета (ф. 0503296);</w:t>
      </w:r>
    </w:p>
    <w:p w14:paraId="419D3A1A" w14:textId="77777777" w:rsidR="00830F4F" w:rsidRPr="00F552E6" w:rsidRDefault="00830F4F" w:rsidP="0013780C">
      <w:pPr>
        <w:spacing w:after="0" w:line="259" w:lineRule="auto"/>
        <w:ind w:firstLine="743"/>
        <w:jc w:val="both"/>
        <w:rPr>
          <w:rFonts w:eastAsia="Times New Roman"/>
          <w:color w:val="000000"/>
          <w:lang w:eastAsia="ru-RU"/>
        </w:rPr>
      </w:pPr>
      <w:r w:rsidRPr="00F552E6">
        <w:rPr>
          <w:rFonts w:eastAsia="Times New Roman"/>
          <w:color w:val="000000"/>
          <w:lang w:eastAsia="ru-RU"/>
        </w:rPr>
        <w:t>18. Сведения о вложениях в объекты недвижимого имущества, незавершенного строительства (ф. 0503190).</w:t>
      </w:r>
    </w:p>
    <w:p w14:paraId="47CAD76E" w14:textId="12206D5B" w:rsidR="00830F4F" w:rsidRDefault="00830F4F" w:rsidP="0013780C">
      <w:pPr>
        <w:spacing w:after="0" w:line="259" w:lineRule="auto"/>
        <w:ind w:firstLine="743"/>
        <w:jc w:val="both"/>
        <w:rPr>
          <w:rFonts w:eastAsia="Times New Roman"/>
          <w:color w:val="000000"/>
          <w:lang w:eastAsia="ru-RU"/>
        </w:rPr>
      </w:pPr>
      <w:r w:rsidRPr="00F552E6">
        <w:rPr>
          <w:rFonts w:eastAsia="Times New Roman"/>
          <w:color w:val="000000"/>
          <w:lang w:eastAsia="ru-RU"/>
        </w:rPr>
        <w:t xml:space="preserve">Годовая отчетность об исполнении </w:t>
      </w:r>
      <w:r w:rsidR="00F66713">
        <w:rPr>
          <w:rFonts w:eastAsia="Times New Roman"/>
          <w:color w:val="000000"/>
          <w:lang w:eastAsia="ru-RU"/>
        </w:rPr>
        <w:t xml:space="preserve">местного </w:t>
      </w:r>
      <w:r w:rsidRPr="00F552E6">
        <w:rPr>
          <w:rFonts w:eastAsia="Times New Roman"/>
          <w:color w:val="000000"/>
          <w:lang w:eastAsia="ru-RU"/>
        </w:rPr>
        <w:t>бюджета проверена контрольно-счетной палатой муниципального образования «Городской округ Ногликский» и признана достоверной.</w:t>
      </w:r>
    </w:p>
    <w:p w14:paraId="4BB76496" w14:textId="77777777" w:rsidR="00830F4F" w:rsidRPr="00166EDB" w:rsidRDefault="00830F4F" w:rsidP="0013780C">
      <w:pPr>
        <w:spacing w:after="0" w:line="259" w:lineRule="auto"/>
        <w:jc w:val="both"/>
        <w:rPr>
          <w:rFonts w:ascii="Courier New" w:eastAsia="Courier New" w:hAnsi="Courier New"/>
          <w:sz w:val="24"/>
          <w:szCs w:val="24"/>
        </w:rPr>
      </w:pPr>
    </w:p>
    <w:p w14:paraId="559AAF39" w14:textId="77777777" w:rsidR="00830F4F" w:rsidRDefault="00830F4F" w:rsidP="0013780C">
      <w:pPr>
        <w:spacing w:after="0" w:line="259" w:lineRule="auto"/>
        <w:jc w:val="both"/>
      </w:pPr>
    </w:p>
    <w:p w14:paraId="7316EE14" w14:textId="77777777" w:rsidR="00490B6B" w:rsidRPr="00166EDB" w:rsidRDefault="00490B6B" w:rsidP="00830F4F">
      <w:pPr>
        <w:spacing w:after="0" w:line="259" w:lineRule="auto"/>
        <w:ind w:firstLine="709"/>
        <w:jc w:val="center"/>
        <w:rPr>
          <w:rFonts w:ascii="Courier New" w:eastAsia="Courier New" w:hAnsi="Courier New"/>
          <w:sz w:val="24"/>
          <w:szCs w:val="24"/>
        </w:rPr>
      </w:pPr>
    </w:p>
    <w:sectPr w:rsidR="00490B6B" w:rsidRPr="00166EDB" w:rsidSect="00EE0C5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9305" w14:textId="77777777" w:rsidR="00871585" w:rsidRDefault="00871585" w:rsidP="00D04850">
      <w:pPr>
        <w:spacing w:after="0" w:line="240" w:lineRule="auto"/>
      </w:pPr>
      <w:r>
        <w:separator/>
      </w:r>
    </w:p>
  </w:endnote>
  <w:endnote w:type="continuationSeparator" w:id="0">
    <w:p w14:paraId="4A495F09" w14:textId="77777777" w:rsidR="00871585" w:rsidRDefault="00871585" w:rsidP="00D0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AA8E" w14:textId="77777777" w:rsidR="00871585" w:rsidRDefault="00871585" w:rsidP="00D04850">
      <w:pPr>
        <w:spacing w:after="0" w:line="240" w:lineRule="auto"/>
      </w:pPr>
      <w:r>
        <w:separator/>
      </w:r>
    </w:p>
  </w:footnote>
  <w:footnote w:type="continuationSeparator" w:id="0">
    <w:p w14:paraId="19CA849D" w14:textId="77777777" w:rsidR="00871585" w:rsidRDefault="00871585" w:rsidP="00D0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25998"/>
      <w:docPartObj>
        <w:docPartGallery w:val="Page Numbers (Top of Page)"/>
        <w:docPartUnique/>
      </w:docPartObj>
    </w:sdtPr>
    <w:sdtEndPr/>
    <w:sdtContent>
      <w:p w14:paraId="69A42C30" w14:textId="77777777" w:rsidR="00871585" w:rsidRDefault="00871585">
        <w:pPr>
          <w:pStyle w:val="a9"/>
          <w:jc w:val="center"/>
        </w:pPr>
        <w:r>
          <w:fldChar w:fldCharType="begin"/>
        </w:r>
        <w:r>
          <w:instrText xml:space="preserve"> PAGE   \* MERGEFORMAT </w:instrText>
        </w:r>
        <w:r>
          <w:fldChar w:fldCharType="separate"/>
        </w:r>
        <w:r w:rsidR="00980134">
          <w:rPr>
            <w:noProof/>
          </w:rPr>
          <w:t>54</w:t>
        </w:r>
        <w:r>
          <w:rPr>
            <w:noProof/>
          </w:rPr>
          <w:fldChar w:fldCharType="end"/>
        </w:r>
      </w:p>
    </w:sdtContent>
  </w:sdt>
  <w:p w14:paraId="5A401DC1" w14:textId="77777777" w:rsidR="00871585" w:rsidRDefault="0087158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93C"/>
    <w:multiLevelType w:val="hybridMultilevel"/>
    <w:tmpl w:val="6888ADF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E0682"/>
    <w:multiLevelType w:val="hybridMultilevel"/>
    <w:tmpl w:val="D200F3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197CB7"/>
    <w:multiLevelType w:val="hybridMultilevel"/>
    <w:tmpl w:val="BBF88BE2"/>
    <w:lvl w:ilvl="0" w:tplc="DAE086EE">
      <w:start w:val="1"/>
      <w:numFmt w:val="bullet"/>
      <w:lvlText w:val=""/>
      <w:lvlJc w:val="left"/>
      <w:pPr>
        <w:ind w:left="360" w:hanging="360"/>
      </w:pPr>
      <w:rPr>
        <w:rFonts w:ascii="Wingdings" w:hAnsi="Wingdings" w:hint="default"/>
        <w:b w:val="0"/>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534398D"/>
    <w:multiLevelType w:val="hybridMultilevel"/>
    <w:tmpl w:val="150A879C"/>
    <w:lvl w:ilvl="0" w:tplc="652007B2">
      <w:start w:val="1"/>
      <w:numFmt w:val="bullet"/>
      <w:lvlText w:val=""/>
      <w:lvlJc w:val="left"/>
      <w:pPr>
        <w:ind w:left="1344" w:hanging="360"/>
      </w:pPr>
      <w:rPr>
        <w:rFonts w:ascii="Wingdings" w:hAnsi="Wingdings" w:hint="default"/>
        <w:color w:val="auto"/>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8462689"/>
    <w:multiLevelType w:val="hybridMultilevel"/>
    <w:tmpl w:val="02CE0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DE6F8A"/>
    <w:multiLevelType w:val="hybridMultilevel"/>
    <w:tmpl w:val="74B24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7A7FF0"/>
    <w:multiLevelType w:val="hybridMultilevel"/>
    <w:tmpl w:val="3E8622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A84D19"/>
    <w:multiLevelType w:val="hybridMultilevel"/>
    <w:tmpl w:val="1A26AC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BB275D"/>
    <w:multiLevelType w:val="hybridMultilevel"/>
    <w:tmpl w:val="C0C4B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2D685A"/>
    <w:multiLevelType w:val="multilevel"/>
    <w:tmpl w:val="B994015A"/>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0" w15:restartNumberingAfterBreak="0">
    <w:nsid w:val="2B145B72"/>
    <w:multiLevelType w:val="hybridMultilevel"/>
    <w:tmpl w:val="ADD2F94E"/>
    <w:lvl w:ilvl="0" w:tplc="BA4444E6">
      <w:start w:val="2"/>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B6C5A"/>
    <w:multiLevelType w:val="hybridMultilevel"/>
    <w:tmpl w:val="58BECAC8"/>
    <w:lvl w:ilvl="0" w:tplc="C92671D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BB56EAE"/>
    <w:multiLevelType w:val="hybridMultilevel"/>
    <w:tmpl w:val="CA3617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3F106B"/>
    <w:multiLevelType w:val="hybridMultilevel"/>
    <w:tmpl w:val="EE18986E"/>
    <w:lvl w:ilvl="0" w:tplc="1C80E3B4">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4" w15:restartNumberingAfterBreak="0">
    <w:nsid w:val="304E5F69"/>
    <w:multiLevelType w:val="hybridMultilevel"/>
    <w:tmpl w:val="F2A8D02E"/>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5" w15:restartNumberingAfterBreak="0">
    <w:nsid w:val="365D5F65"/>
    <w:multiLevelType w:val="hybridMultilevel"/>
    <w:tmpl w:val="7B9E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E22E46"/>
    <w:multiLevelType w:val="multilevel"/>
    <w:tmpl w:val="BC98CE68"/>
    <w:lvl w:ilvl="0">
      <w:start w:val="1"/>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7" w15:restartNumberingAfterBreak="0">
    <w:nsid w:val="3BB8403F"/>
    <w:multiLevelType w:val="hybridMultilevel"/>
    <w:tmpl w:val="F8CC6A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8E1AEA"/>
    <w:multiLevelType w:val="hybridMultilevel"/>
    <w:tmpl w:val="6F7098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1E0027B"/>
    <w:multiLevelType w:val="hybridMultilevel"/>
    <w:tmpl w:val="CE0AFFC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420E4680"/>
    <w:multiLevelType w:val="hybridMultilevel"/>
    <w:tmpl w:val="285C97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F0063D"/>
    <w:multiLevelType w:val="hybridMultilevel"/>
    <w:tmpl w:val="10481BF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15:restartNumberingAfterBreak="0">
    <w:nsid w:val="4D8A774F"/>
    <w:multiLevelType w:val="hybridMultilevel"/>
    <w:tmpl w:val="A23A26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B602BB"/>
    <w:multiLevelType w:val="hybridMultilevel"/>
    <w:tmpl w:val="CDBC2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4A0A1C"/>
    <w:multiLevelType w:val="hybridMultilevel"/>
    <w:tmpl w:val="88F235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BC3E14"/>
    <w:multiLevelType w:val="hybridMultilevel"/>
    <w:tmpl w:val="93C0B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8B5A40"/>
    <w:multiLevelType w:val="hybridMultilevel"/>
    <w:tmpl w:val="FCD2C42E"/>
    <w:lvl w:ilvl="0" w:tplc="ADEA90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4429D5"/>
    <w:multiLevelType w:val="hybridMultilevel"/>
    <w:tmpl w:val="FA4E340C"/>
    <w:lvl w:ilvl="0" w:tplc="01848F52">
      <w:start w:val="1"/>
      <w:numFmt w:val="decimal"/>
      <w:lvlText w:val="%1."/>
      <w:lvlJc w:val="left"/>
      <w:pPr>
        <w:ind w:left="1353"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D72EE6"/>
    <w:multiLevelType w:val="hybridMultilevel"/>
    <w:tmpl w:val="03EA9CF0"/>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1C7A81"/>
    <w:multiLevelType w:val="hybridMultilevel"/>
    <w:tmpl w:val="DCD6B768"/>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CA26C7"/>
    <w:multiLevelType w:val="hybridMultilevel"/>
    <w:tmpl w:val="ABE87BE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6D74AD"/>
    <w:multiLevelType w:val="hybridMultilevel"/>
    <w:tmpl w:val="DFD69BF8"/>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240F95"/>
    <w:multiLevelType w:val="hybridMultilevel"/>
    <w:tmpl w:val="A86A5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40116A"/>
    <w:multiLevelType w:val="hybridMultilevel"/>
    <w:tmpl w:val="64C42F7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6DFF1427"/>
    <w:multiLevelType w:val="hybridMultilevel"/>
    <w:tmpl w:val="5052EEC6"/>
    <w:lvl w:ilvl="0" w:tplc="E5B040DE">
      <w:start w:val="1"/>
      <w:numFmt w:val="bullet"/>
      <w:lvlText w:val=""/>
      <w:lvlJc w:val="left"/>
      <w:pPr>
        <w:ind w:left="36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F3B69E7"/>
    <w:multiLevelType w:val="hybridMultilevel"/>
    <w:tmpl w:val="3A38FE60"/>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36" w15:restartNumberingAfterBreak="0">
    <w:nsid w:val="722255E7"/>
    <w:multiLevelType w:val="hybridMultilevel"/>
    <w:tmpl w:val="ACD4DC88"/>
    <w:lvl w:ilvl="0" w:tplc="F724CF00">
      <w:start w:val="1"/>
      <w:numFmt w:val="decimal"/>
      <w:lvlText w:val="%1."/>
      <w:lvlJc w:val="left"/>
      <w:pPr>
        <w:tabs>
          <w:tab w:val="num" w:pos="709"/>
        </w:tabs>
        <w:ind w:left="709" w:firstLine="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B5373CC"/>
    <w:multiLevelType w:val="hybridMultilevel"/>
    <w:tmpl w:val="D8469C2E"/>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8" w15:restartNumberingAfterBreak="0">
    <w:nsid w:val="7E5251D5"/>
    <w:multiLevelType w:val="hybridMultilevel"/>
    <w:tmpl w:val="50DEE116"/>
    <w:lvl w:ilvl="0" w:tplc="37669DC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num w:numId="1" w16cid:durableId="277296846">
    <w:abstractNumId w:val="25"/>
  </w:num>
  <w:num w:numId="2" w16cid:durableId="1041321054">
    <w:abstractNumId w:val="4"/>
  </w:num>
  <w:num w:numId="3" w16cid:durableId="608900591">
    <w:abstractNumId w:val="35"/>
  </w:num>
  <w:num w:numId="4" w16cid:durableId="1901095289">
    <w:abstractNumId w:val="27"/>
  </w:num>
  <w:num w:numId="5" w16cid:durableId="373701075">
    <w:abstractNumId w:val="26"/>
  </w:num>
  <w:num w:numId="6" w16cid:durableId="1929927494">
    <w:abstractNumId w:val="33"/>
  </w:num>
  <w:num w:numId="7" w16cid:durableId="1393819750">
    <w:abstractNumId w:val="30"/>
  </w:num>
  <w:num w:numId="8" w16cid:durableId="254167035">
    <w:abstractNumId w:val="1"/>
  </w:num>
  <w:num w:numId="9" w16cid:durableId="416947898">
    <w:abstractNumId w:val="0"/>
  </w:num>
  <w:num w:numId="10" w16cid:durableId="750279188">
    <w:abstractNumId w:val="22"/>
  </w:num>
  <w:num w:numId="11" w16cid:durableId="1972124590">
    <w:abstractNumId w:val="8"/>
  </w:num>
  <w:num w:numId="12" w16cid:durableId="268584402">
    <w:abstractNumId w:val="5"/>
  </w:num>
  <w:num w:numId="13" w16cid:durableId="2072926192">
    <w:abstractNumId w:val="9"/>
  </w:num>
  <w:num w:numId="14" w16cid:durableId="371879340">
    <w:abstractNumId w:val="34"/>
  </w:num>
  <w:num w:numId="15" w16cid:durableId="503862406">
    <w:abstractNumId w:val="19"/>
  </w:num>
  <w:num w:numId="16" w16cid:durableId="1540388265">
    <w:abstractNumId w:val="23"/>
  </w:num>
  <w:num w:numId="17" w16cid:durableId="2137864762">
    <w:abstractNumId w:val="6"/>
  </w:num>
  <w:num w:numId="18" w16cid:durableId="1983004190">
    <w:abstractNumId w:val="16"/>
  </w:num>
  <w:num w:numId="19" w16cid:durableId="2075546038">
    <w:abstractNumId w:val="10"/>
  </w:num>
  <w:num w:numId="20" w16cid:durableId="1785613226">
    <w:abstractNumId w:val="29"/>
  </w:num>
  <w:num w:numId="21" w16cid:durableId="465708350">
    <w:abstractNumId w:val="3"/>
  </w:num>
  <w:num w:numId="22" w16cid:durableId="1592469567">
    <w:abstractNumId w:val="7"/>
  </w:num>
  <w:num w:numId="23" w16cid:durableId="1741055852">
    <w:abstractNumId w:val="31"/>
  </w:num>
  <w:num w:numId="24" w16cid:durableId="1142886169">
    <w:abstractNumId w:val="28"/>
  </w:num>
  <w:num w:numId="25" w16cid:durableId="2121072970">
    <w:abstractNumId w:val="2"/>
  </w:num>
  <w:num w:numId="26" w16cid:durableId="1521120761">
    <w:abstractNumId w:val="15"/>
  </w:num>
  <w:num w:numId="27" w16cid:durableId="683361022">
    <w:abstractNumId w:val="11"/>
  </w:num>
  <w:num w:numId="28" w16cid:durableId="10649088">
    <w:abstractNumId w:val="12"/>
  </w:num>
  <w:num w:numId="29" w16cid:durableId="2139562274">
    <w:abstractNumId w:val="32"/>
  </w:num>
  <w:num w:numId="30" w16cid:durableId="1781684871">
    <w:abstractNumId w:val="17"/>
  </w:num>
  <w:num w:numId="31" w16cid:durableId="371882237">
    <w:abstractNumId w:val="37"/>
  </w:num>
  <w:num w:numId="32" w16cid:durableId="749042862">
    <w:abstractNumId w:val="20"/>
  </w:num>
  <w:num w:numId="33" w16cid:durableId="544759939">
    <w:abstractNumId w:val="24"/>
  </w:num>
  <w:num w:numId="34" w16cid:durableId="2073264082">
    <w:abstractNumId w:val="21"/>
  </w:num>
  <w:num w:numId="35" w16cid:durableId="1306738375">
    <w:abstractNumId w:val="18"/>
  </w:num>
  <w:num w:numId="36" w16cid:durableId="1413234454">
    <w:abstractNumId w:val="36"/>
  </w:num>
  <w:num w:numId="37" w16cid:durableId="412630202">
    <w:abstractNumId w:val="14"/>
  </w:num>
  <w:num w:numId="38" w16cid:durableId="2091460510">
    <w:abstractNumId w:val="13"/>
  </w:num>
  <w:num w:numId="39" w16cid:durableId="129278915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4096" w:nlCheck="1" w:checkStyle="0"/>
  <w:activeWritingStyle w:appName="MSWord" w:lang="ru-RU" w:vendorID="64" w:dllVersion="6" w:nlCheck="1" w:checkStyle="0"/>
  <w:activeWritingStyle w:appName="MSWord" w:lang="en-US" w:vendorID="64" w:dllVersion="4096" w:nlCheck="1" w:checkStyle="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5A1B"/>
    <w:rsid w:val="00000DD5"/>
    <w:rsid w:val="00002F45"/>
    <w:rsid w:val="00003879"/>
    <w:rsid w:val="000038AE"/>
    <w:rsid w:val="00003B23"/>
    <w:rsid w:val="00006512"/>
    <w:rsid w:val="0000762E"/>
    <w:rsid w:val="00007E7C"/>
    <w:rsid w:val="00010587"/>
    <w:rsid w:val="00010851"/>
    <w:rsid w:val="00011BB5"/>
    <w:rsid w:val="00012C5E"/>
    <w:rsid w:val="00012C60"/>
    <w:rsid w:val="0001471E"/>
    <w:rsid w:val="000147BD"/>
    <w:rsid w:val="00015A68"/>
    <w:rsid w:val="00015A75"/>
    <w:rsid w:val="00016EB8"/>
    <w:rsid w:val="000211DA"/>
    <w:rsid w:val="0002123F"/>
    <w:rsid w:val="00021EAF"/>
    <w:rsid w:val="00023021"/>
    <w:rsid w:val="00024717"/>
    <w:rsid w:val="00025604"/>
    <w:rsid w:val="00025C5E"/>
    <w:rsid w:val="00027F94"/>
    <w:rsid w:val="00030C8F"/>
    <w:rsid w:val="00031458"/>
    <w:rsid w:val="00031D18"/>
    <w:rsid w:val="00031FEA"/>
    <w:rsid w:val="00032756"/>
    <w:rsid w:val="00032803"/>
    <w:rsid w:val="00033391"/>
    <w:rsid w:val="00034101"/>
    <w:rsid w:val="00034AA5"/>
    <w:rsid w:val="00034B7D"/>
    <w:rsid w:val="00036347"/>
    <w:rsid w:val="000374AA"/>
    <w:rsid w:val="000374D8"/>
    <w:rsid w:val="000401FA"/>
    <w:rsid w:val="0004108D"/>
    <w:rsid w:val="00042CC1"/>
    <w:rsid w:val="0004310D"/>
    <w:rsid w:val="000437D8"/>
    <w:rsid w:val="00043A53"/>
    <w:rsid w:val="00046313"/>
    <w:rsid w:val="00050F62"/>
    <w:rsid w:val="00052130"/>
    <w:rsid w:val="00052D52"/>
    <w:rsid w:val="00053F19"/>
    <w:rsid w:val="00054BF1"/>
    <w:rsid w:val="00055712"/>
    <w:rsid w:val="000559AF"/>
    <w:rsid w:val="000563C9"/>
    <w:rsid w:val="0005746C"/>
    <w:rsid w:val="00060196"/>
    <w:rsid w:val="00060B1A"/>
    <w:rsid w:val="00061296"/>
    <w:rsid w:val="00061CCF"/>
    <w:rsid w:val="00061E4C"/>
    <w:rsid w:val="0006270E"/>
    <w:rsid w:val="000632B3"/>
    <w:rsid w:val="00063AD6"/>
    <w:rsid w:val="0006533C"/>
    <w:rsid w:val="00065354"/>
    <w:rsid w:val="00065521"/>
    <w:rsid w:val="00065E78"/>
    <w:rsid w:val="000663F7"/>
    <w:rsid w:val="000665AC"/>
    <w:rsid w:val="00066FD4"/>
    <w:rsid w:val="000717EE"/>
    <w:rsid w:val="00071CF7"/>
    <w:rsid w:val="00071DAF"/>
    <w:rsid w:val="00071DF1"/>
    <w:rsid w:val="00072860"/>
    <w:rsid w:val="000731E1"/>
    <w:rsid w:val="000744E3"/>
    <w:rsid w:val="00075066"/>
    <w:rsid w:val="00076F37"/>
    <w:rsid w:val="00080110"/>
    <w:rsid w:val="00080214"/>
    <w:rsid w:val="00081169"/>
    <w:rsid w:val="00081BA1"/>
    <w:rsid w:val="00082E80"/>
    <w:rsid w:val="00082F1F"/>
    <w:rsid w:val="000844EA"/>
    <w:rsid w:val="0008514F"/>
    <w:rsid w:val="00085A77"/>
    <w:rsid w:val="000865AF"/>
    <w:rsid w:val="000878F1"/>
    <w:rsid w:val="00087B12"/>
    <w:rsid w:val="00090858"/>
    <w:rsid w:val="000912F0"/>
    <w:rsid w:val="00092301"/>
    <w:rsid w:val="00093073"/>
    <w:rsid w:val="000938EE"/>
    <w:rsid w:val="000952D5"/>
    <w:rsid w:val="000969F2"/>
    <w:rsid w:val="00097822"/>
    <w:rsid w:val="00097D0C"/>
    <w:rsid w:val="000A021F"/>
    <w:rsid w:val="000A0577"/>
    <w:rsid w:val="000A07A6"/>
    <w:rsid w:val="000A12A7"/>
    <w:rsid w:val="000A2600"/>
    <w:rsid w:val="000A330E"/>
    <w:rsid w:val="000A4588"/>
    <w:rsid w:val="000A4B35"/>
    <w:rsid w:val="000A564D"/>
    <w:rsid w:val="000A5C6D"/>
    <w:rsid w:val="000A75BB"/>
    <w:rsid w:val="000B0522"/>
    <w:rsid w:val="000B1125"/>
    <w:rsid w:val="000B2067"/>
    <w:rsid w:val="000B24C0"/>
    <w:rsid w:val="000B2812"/>
    <w:rsid w:val="000B2EAF"/>
    <w:rsid w:val="000B3D94"/>
    <w:rsid w:val="000B4B35"/>
    <w:rsid w:val="000B509D"/>
    <w:rsid w:val="000B76AF"/>
    <w:rsid w:val="000C097D"/>
    <w:rsid w:val="000C23DC"/>
    <w:rsid w:val="000C2499"/>
    <w:rsid w:val="000C5A6A"/>
    <w:rsid w:val="000C5E9A"/>
    <w:rsid w:val="000C64EB"/>
    <w:rsid w:val="000C6BCB"/>
    <w:rsid w:val="000C6CE7"/>
    <w:rsid w:val="000C7587"/>
    <w:rsid w:val="000C7AEF"/>
    <w:rsid w:val="000C7C2A"/>
    <w:rsid w:val="000C7DB5"/>
    <w:rsid w:val="000D1386"/>
    <w:rsid w:val="000D1AFB"/>
    <w:rsid w:val="000D20B2"/>
    <w:rsid w:val="000D247A"/>
    <w:rsid w:val="000D2688"/>
    <w:rsid w:val="000D27DA"/>
    <w:rsid w:val="000D2F38"/>
    <w:rsid w:val="000D3DD0"/>
    <w:rsid w:val="000D68D3"/>
    <w:rsid w:val="000E0734"/>
    <w:rsid w:val="000E0CEB"/>
    <w:rsid w:val="000E4E93"/>
    <w:rsid w:val="000E6CF1"/>
    <w:rsid w:val="000F03FA"/>
    <w:rsid w:val="000F04EC"/>
    <w:rsid w:val="000F0F30"/>
    <w:rsid w:val="000F5311"/>
    <w:rsid w:val="000F56D6"/>
    <w:rsid w:val="000F5B63"/>
    <w:rsid w:val="000F5FEA"/>
    <w:rsid w:val="000F6028"/>
    <w:rsid w:val="000F6155"/>
    <w:rsid w:val="000F7A56"/>
    <w:rsid w:val="0010058A"/>
    <w:rsid w:val="00102B7F"/>
    <w:rsid w:val="001049FD"/>
    <w:rsid w:val="00105CBD"/>
    <w:rsid w:val="00106918"/>
    <w:rsid w:val="00107992"/>
    <w:rsid w:val="00107AF3"/>
    <w:rsid w:val="00110058"/>
    <w:rsid w:val="00110106"/>
    <w:rsid w:val="001116A4"/>
    <w:rsid w:val="00112E2D"/>
    <w:rsid w:val="00113263"/>
    <w:rsid w:val="001134DE"/>
    <w:rsid w:val="00114C90"/>
    <w:rsid w:val="0011596A"/>
    <w:rsid w:val="00115E7E"/>
    <w:rsid w:val="00116335"/>
    <w:rsid w:val="001163BA"/>
    <w:rsid w:val="00117214"/>
    <w:rsid w:val="00120889"/>
    <w:rsid w:val="00121EB2"/>
    <w:rsid w:val="00122146"/>
    <w:rsid w:val="00122F3E"/>
    <w:rsid w:val="00123474"/>
    <w:rsid w:val="00125679"/>
    <w:rsid w:val="00125FBD"/>
    <w:rsid w:val="0012643C"/>
    <w:rsid w:val="00126A30"/>
    <w:rsid w:val="00127371"/>
    <w:rsid w:val="00127955"/>
    <w:rsid w:val="00127A48"/>
    <w:rsid w:val="00127A85"/>
    <w:rsid w:val="001307F7"/>
    <w:rsid w:val="001317B9"/>
    <w:rsid w:val="0013226F"/>
    <w:rsid w:val="001327D5"/>
    <w:rsid w:val="00132A30"/>
    <w:rsid w:val="001343D6"/>
    <w:rsid w:val="0013540B"/>
    <w:rsid w:val="0013669D"/>
    <w:rsid w:val="0013780C"/>
    <w:rsid w:val="001378EC"/>
    <w:rsid w:val="00137A1B"/>
    <w:rsid w:val="00137DF9"/>
    <w:rsid w:val="00137EE9"/>
    <w:rsid w:val="00140B59"/>
    <w:rsid w:val="0014146F"/>
    <w:rsid w:val="00142F93"/>
    <w:rsid w:val="001444BF"/>
    <w:rsid w:val="001459C5"/>
    <w:rsid w:val="0014646A"/>
    <w:rsid w:val="00146E6B"/>
    <w:rsid w:val="0014781C"/>
    <w:rsid w:val="00151E7F"/>
    <w:rsid w:val="001536DB"/>
    <w:rsid w:val="001536EA"/>
    <w:rsid w:val="001568E0"/>
    <w:rsid w:val="00156F51"/>
    <w:rsid w:val="001578AB"/>
    <w:rsid w:val="00157A70"/>
    <w:rsid w:val="00161587"/>
    <w:rsid w:val="00161D89"/>
    <w:rsid w:val="00162B8A"/>
    <w:rsid w:val="001649F4"/>
    <w:rsid w:val="00164E53"/>
    <w:rsid w:val="00166145"/>
    <w:rsid w:val="00166615"/>
    <w:rsid w:val="00166EDB"/>
    <w:rsid w:val="00167888"/>
    <w:rsid w:val="00167E89"/>
    <w:rsid w:val="00170C8C"/>
    <w:rsid w:val="00171D26"/>
    <w:rsid w:val="0017241E"/>
    <w:rsid w:val="001728D4"/>
    <w:rsid w:val="001729D0"/>
    <w:rsid w:val="00172C24"/>
    <w:rsid w:val="001731B1"/>
    <w:rsid w:val="00173EA5"/>
    <w:rsid w:val="001743D3"/>
    <w:rsid w:val="00174637"/>
    <w:rsid w:val="00174E30"/>
    <w:rsid w:val="001753DB"/>
    <w:rsid w:val="00175A84"/>
    <w:rsid w:val="00177D6F"/>
    <w:rsid w:val="00180577"/>
    <w:rsid w:val="00181012"/>
    <w:rsid w:val="0018288C"/>
    <w:rsid w:val="0018293B"/>
    <w:rsid w:val="00182AE1"/>
    <w:rsid w:val="00182EC6"/>
    <w:rsid w:val="00183079"/>
    <w:rsid w:val="001843A2"/>
    <w:rsid w:val="0018459E"/>
    <w:rsid w:val="00184A0D"/>
    <w:rsid w:val="0018595A"/>
    <w:rsid w:val="001863D7"/>
    <w:rsid w:val="001907BF"/>
    <w:rsid w:val="00190F33"/>
    <w:rsid w:val="0019135E"/>
    <w:rsid w:val="00194E09"/>
    <w:rsid w:val="00195387"/>
    <w:rsid w:val="001959BF"/>
    <w:rsid w:val="00195C21"/>
    <w:rsid w:val="00195FAF"/>
    <w:rsid w:val="00195FCF"/>
    <w:rsid w:val="00197DFF"/>
    <w:rsid w:val="001A07E3"/>
    <w:rsid w:val="001A0805"/>
    <w:rsid w:val="001A0AAB"/>
    <w:rsid w:val="001A41E0"/>
    <w:rsid w:val="001A5260"/>
    <w:rsid w:val="001A5F54"/>
    <w:rsid w:val="001A6D99"/>
    <w:rsid w:val="001A720D"/>
    <w:rsid w:val="001A78CB"/>
    <w:rsid w:val="001A793E"/>
    <w:rsid w:val="001B066F"/>
    <w:rsid w:val="001B075D"/>
    <w:rsid w:val="001B0994"/>
    <w:rsid w:val="001B1BE4"/>
    <w:rsid w:val="001B2843"/>
    <w:rsid w:val="001B2845"/>
    <w:rsid w:val="001B30B2"/>
    <w:rsid w:val="001B485C"/>
    <w:rsid w:val="001B5FBA"/>
    <w:rsid w:val="001B6F6D"/>
    <w:rsid w:val="001C0A1E"/>
    <w:rsid w:val="001C1D8E"/>
    <w:rsid w:val="001C20A9"/>
    <w:rsid w:val="001C29D1"/>
    <w:rsid w:val="001C302C"/>
    <w:rsid w:val="001C376B"/>
    <w:rsid w:val="001C38B5"/>
    <w:rsid w:val="001C3ACC"/>
    <w:rsid w:val="001C584F"/>
    <w:rsid w:val="001C5973"/>
    <w:rsid w:val="001C713C"/>
    <w:rsid w:val="001C73B1"/>
    <w:rsid w:val="001C73B5"/>
    <w:rsid w:val="001C744A"/>
    <w:rsid w:val="001D06F3"/>
    <w:rsid w:val="001D0805"/>
    <w:rsid w:val="001D0FD5"/>
    <w:rsid w:val="001D16CA"/>
    <w:rsid w:val="001D1EAA"/>
    <w:rsid w:val="001D2864"/>
    <w:rsid w:val="001D2914"/>
    <w:rsid w:val="001D32B7"/>
    <w:rsid w:val="001D46F3"/>
    <w:rsid w:val="001D4860"/>
    <w:rsid w:val="001D59DA"/>
    <w:rsid w:val="001D6839"/>
    <w:rsid w:val="001E00E8"/>
    <w:rsid w:val="001E0BF7"/>
    <w:rsid w:val="001E1572"/>
    <w:rsid w:val="001E2C30"/>
    <w:rsid w:val="001E57AD"/>
    <w:rsid w:val="001F0074"/>
    <w:rsid w:val="001F0123"/>
    <w:rsid w:val="001F0839"/>
    <w:rsid w:val="001F1809"/>
    <w:rsid w:val="001F20BD"/>
    <w:rsid w:val="001F25ED"/>
    <w:rsid w:val="001F26C2"/>
    <w:rsid w:val="001F2F41"/>
    <w:rsid w:val="001F3F7F"/>
    <w:rsid w:val="001F41D9"/>
    <w:rsid w:val="001F44B3"/>
    <w:rsid w:val="001F4B2F"/>
    <w:rsid w:val="001F6525"/>
    <w:rsid w:val="001F740C"/>
    <w:rsid w:val="00202F49"/>
    <w:rsid w:val="0020388E"/>
    <w:rsid w:val="0020520E"/>
    <w:rsid w:val="0020534C"/>
    <w:rsid w:val="00206CE3"/>
    <w:rsid w:val="002074D9"/>
    <w:rsid w:val="00207BCD"/>
    <w:rsid w:val="00207E60"/>
    <w:rsid w:val="002108E4"/>
    <w:rsid w:val="002108E8"/>
    <w:rsid w:val="002108FE"/>
    <w:rsid w:val="0021105F"/>
    <w:rsid w:val="0021193F"/>
    <w:rsid w:val="00211D3B"/>
    <w:rsid w:val="00211E49"/>
    <w:rsid w:val="0021296B"/>
    <w:rsid w:val="002129E2"/>
    <w:rsid w:val="00212A1B"/>
    <w:rsid w:val="00214E0E"/>
    <w:rsid w:val="00215DDB"/>
    <w:rsid w:val="002162A1"/>
    <w:rsid w:val="002172A5"/>
    <w:rsid w:val="0021797E"/>
    <w:rsid w:val="0022000D"/>
    <w:rsid w:val="00220175"/>
    <w:rsid w:val="0022025D"/>
    <w:rsid w:val="00220323"/>
    <w:rsid w:val="002205E2"/>
    <w:rsid w:val="00220609"/>
    <w:rsid w:val="00221BFB"/>
    <w:rsid w:val="002231BB"/>
    <w:rsid w:val="002238C4"/>
    <w:rsid w:val="0022410D"/>
    <w:rsid w:val="0022451E"/>
    <w:rsid w:val="00224656"/>
    <w:rsid w:val="00225134"/>
    <w:rsid w:val="002251B4"/>
    <w:rsid w:val="00226173"/>
    <w:rsid w:val="0022640D"/>
    <w:rsid w:val="002277BE"/>
    <w:rsid w:val="00227AE0"/>
    <w:rsid w:val="00227EEE"/>
    <w:rsid w:val="002326F1"/>
    <w:rsid w:val="00232BC7"/>
    <w:rsid w:val="002336F4"/>
    <w:rsid w:val="002346F5"/>
    <w:rsid w:val="00235191"/>
    <w:rsid w:val="00235719"/>
    <w:rsid w:val="0023592F"/>
    <w:rsid w:val="002360C0"/>
    <w:rsid w:val="00236468"/>
    <w:rsid w:val="002407BE"/>
    <w:rsid w:val="00240950"/>
    <w:rsid w:val="00242946"/>
    <w:rsid w:val="00242CD3"/>
    <w:rsid w:val="00244366"/>
    <w:rsid w:val="002447EA"/>
    <w:rsid w:val="00244E63"/>
    <w:rsid w:val="0024542B"/>
    <w:rsid w:val="00245965"/>
    <w:rsid w:val="0024599A"/>
    <w:rsid w:val="0025092C"/>
    <w:rsid w:val="00250D73"/>
    <w:rsid w:val="00251DAD"/>
    <w:rsid w:val="002534C2"/>
    <w:rsid w:val="00253A2A"/>
    <w:rsid w:val="00255E70"/>
    <w:rsid w:val="0025638E"/>
    <w:rsid w:val="00257E12"/>
    <w:rsid w:val="002604CA"/>
    <w:rsid w:val="00261945"/>
    <w:rsid w:val="002629EA"/>
    <w:rsid w:val="00265EBE"/>
    <w:rsid w:val="0026718D"/>
    <w:rsid w:val="00270238"/>
    <w:rsid w:val="0027166E"/>
    <w:rsid w:val="00271D92"/>
    <w:rsid w:val="00272B53"/>
    <w:rsid w:val="0027495D"/>
    <w:rsid w:val="00275CE7"/>
    <w:rsid w:val="00277169"/>
    <w:rsid w:val="0027723E"/>
    <w:rsid w:val="002778E9"/>
    <w:rsid w:val="00281D64"/>
    <w:rsid w:val="00283754"/>
    <w:rsid w:val="00283B2C"/>
    <w:rsid w:val="002840CD"/>
    <w:rsid w:val="00285B64"/>
    <w:rsid w:val="00285EA9"/>
    <w:rsid w:val="002873C0"/>
    <w:rsid w:val="00287411"/>
    <w:rsid w:val="00287B68"/>
    <w:rsid w:val="00290E09"/>
    <w:rsid w:val="00292D82"/>
    <w:rsid w:val="002932FF"/>
    <w:rsid w:val="00294C5E"/>
    <w:rsid w:val="002977BC"/>
    <w:rsid w:val="002A1BEF"/>
    <w:rsid w:val="002A223A"/>
    <w:rsid w:val="002A23EA"/>
    <w:rsid w:val="002A2FDA"/>
    <w:rsid w:val="002A30BD"/>
    <w:rsid w:val="002A314F"/>
    <w:rsid w:val="002A3BB1"/>
    <w:rsid w:val="002A3E18"/>
    <w:rsid w:val="002A4048"/>
    <w:rsid w:val="002A67E4"/>
    <w:rsid w:val="002A7D37"/>
    <w:rsid w:val="002B03AC"/>
    <w:rsid w:val="002B0C07"/>
    <w:rsid w:val="002B3193"/>
    <w:rsid w:val="002B3440"/>
    <w:rsid w:val="002B3785"/>
    <w:rsid w:val="002B4882"/>
    <w:rsid w:val="002B4E91"/>
    <w:rsid w:val="002B4F52"/>
    <w:rsid w:val="002B542F"/>
    <w:rsid w:val="002B56C2"/>
    <w:rsid w:val="002B5B9C"/>
    <w:rsid w:val="002B78AF"/>
    <w:rsid w:val="002C17FD"/>
    <w:rsid w:val="002C20A8"/>
    <w:rsid w:val="002C2E37"/>
    <w:rsid w:val="002C2FA1"/>
    <w:rsid w:val="002C479E"/>
    <w:rsid w:val="002C4F4F"/>
    <w:rsid w:val="002C54F5"/>
    <w:rsid w:val="002C59A0"/>
    <w:rsid w:val="002C5E0D"/>
    <w:rsid w:val="002C6466"/>
    <w:rsid w:val="002C6487"/>
    <w:rsid w:val="002C6DCC"/>
    <w:rsid w:val="002D002A"/>
    <w:rsid w:val="002D18A0"/>
    <w:rsid w:val="002D1B72"/>
    <w:rsid w:val="002D273C"/>
    <w:rsid w:val="002D2967"/>
    <w:rsid w:val="002D2B1A"/>
    <w:rsid w:val="002D3596"/>
    <w:rsid w:val="002D3F5E"/>
    <w:rsid w:val="002D6149"/>
    <w:rsid w:val="002D6487"/>
    <w:rsid w:val="002D77B1"/>
    <w:rsid w:val="002E07C2"/>
    <w:rsid w:val="002E0F6D"/>
    <w:rsid w:val="002E2244"/>
    <w:rsid w:val="002E4533"/>
    <w:rsid w:val="002E47A6"/>
    <w:rsid w:val="002E516E"/>
    <w:rsid w:val="002E576F"/>
    <w:rsid w:val="002E646F"/>
    <w:rsid w:val="002E7360"/>
    <w:rsid w:val="002E7F61"/>
    <w:rsid w:val="002F2463"/>
    <w:rsid w:val="002F24B3"/>
    <w:rsid w:val="002F24CC"/>
    <w:rsid w:val="002F27E7"/>
    <w:rsid w:val="002F2BDB"/>
    <w:rsid w:val="002F2BF7"/>
    <w:rsid w:val="002F3387"/>
    <w:rsid w:val="002F353E"/>
    <w:rsid w:val="002F3948"/>
    <w:rsid w:val="002F5D1C"/>
    <w:rsid w:val="002F6DF2"/>
    <w:rsid w:val="002F71CF"/>
    <w:rsid w:val="002F75A0"/>
    <w:rsid w:val="003003AA"/>
    <w:rsid w:val="00300BEA"/>
    <w:rsid w:val="00300FA2"/>
    <w:rsid w:val="0030268C"/>
    <w:rsid w:val="00302AF3"/>
    <w:rsid w:val="00303BB7"/>
    <w:rsid w:val="00303D72"/>
    <w:rsid w:val="003050AF"/>
    <w:rsid w:val="00305A8B"/>
    <w:rsid w:val="00305DF9"/>
    <w:rsid w:val="00306387"/>
    <w:rsid w:val="0031029B"/>
    <w:rsid w:val="00310D34"/>
    <w:rsid w:val="00313393"/>
    <w:rsid w:val="00314143"/>
    <w:rsid w:val="003145BF"/>
    <w:rsid w:val="00314F0C"/>
    <w:rsid w:val="00315C9E"/>
    <w:rsid w:val="00316813"/>
    <w:rsid w:val="00317ACC"/>
    <w:rsid w:val="00317F33"/>
    <w:rsid w:val="003201A5"/>
    <w:rsid w:val="0032232C"/>
    <w:rsid w:val="003224D3"/>
    <w:rsid w:val="00322585"/>
    <w:rsid w:val="00322CA5"/>
    <w:rsid w:val="00323FBD"/>
    <w:rsid w:val="00324932"/>
    <w:rsid w:val="00324CBF"/>
    <w:rsid w:val="00325BF4"/>
    <w:rsid w:val="0032732E"/>
    <w:rsid w:val="00327D2F"/>
    <w:rsid w:val="00327EE7"/>
    <w:rsid w:val="003309B4"/>
    <w:rsid w:val="00330A37"/>
    <w:rsid w:val="00331079"/>
    <w:rsid w:val="00331B79"/>
    <w:rsid w:val="00334DFB"/>
    <w:rsid w:val="003350C5"/>
    <w:rsid w:val="00337B66"/>
    <w:rsid w:val="00340CCF"/>
    <w:rsid w:val="00341178"/>
    <w:rsid w:val="003417BD"/>
    <w:rsid w:val="00341979"/>
    <w:rsid w:val="00341A00"/>
    <w:rsid w:val="00341E42"/>
    <w:rsid w:val="00342010"/>
    <w:rsid w:val="003420F0"/>
    <w:rsid w:val="00342DC9"/>
    <w:rsid w:val="00344F03"/>
    <w:rsid w:val="00346AEB"/>
    <w:rsid w:val="00346D99"/>
    <w:rsid w:val="003478B2"/>
    <w:rsid w:val="003504E2"/>
    <w:rsid w:val="00350AA0"/>
    <w:rsid w:val="00351AA2"/>
    <w:rsid w:val="00353606"/>
    <w:rsid w:val="00353F39"/>
    <w:rsid w:val="00353FDD"/>
    <w:rsid w:val="003545C4"/>
    <w:rsid w:val="00355C2B"/>
    <w:rsid w:val="0036072F"/>
    <w:rsid w:val="0036125C"/>
    <w:rsid w:val="00362267"/>
    <w:rsid w:val="003637B0"/>
    <w:rsid w:val="003643DC"/>
    <w:rsid w:val="00365666"/>
    <w:rsid w:val="003659DD"/>
    <w:rsid w:val="00365D96"/>
    <w:rsid w:val="0036608E"/>
    <w:rsid w:val="0036721B"/>
    <w:rsid w:val="00367DCC"/>
    <w:rsid w:val="003708AB"/>
    <w:rsid w:val="003709BA"/>
    <w:rsid w:val="0037127D"/>
    <w:rsid w:val="00372D8E"/>
    <w:rsid w:val="003733AF"/>
    <w:rsid w:val="003736F2"/>
    <w:rsid w:val="003740CC"/>
    <w:rsid w:val="00374114"/>
    <w:rsid w:val="003745C0"/>
    <w:rsid w:val="003756E9"/>
    <w:rsid w:val="0038049B"/>
    <w:rsid w:val="00380A6F"/>
    <w:rsid w:val="003821AE"/>
    <w:rsid w:val="003823F3"/>
    <w:rsid w:val="00383105"/>
    <w:rsid w:val="00383E38"/>
    <w:rsid w:val="00383F5E"/>
    <w:rsid w:val="00385E4F"/>
    <w:rsid w:val="003860E9"/>
    <w:rsid w:val="0038654D"/>
    <w:rsid w:val="00387076"/>
    <w:rsid w:val="00387649"/>
    <w:rsid w:val="00387E55"/>
    <w:rsid w:val="003905B0"/>
    <w:rsid w:val="003928DC"/>
    <w:rsid w:val="0039420D"/>
    <w:rsid w:val="00394EE5"/>
    <w:rsid w:val="00395972"/>
    <w:rsid w:val="00397C3A"/>
    <w:rsid w:val="003A027E"/>
    <w:rsid w:val="003A2FD9"/>
    <w:rsid w:val="003A41E2"/>
    <w:rsid w:val="003A4252"/>
    <w:rsid w:val="003A429B"/>
    <w:rsid w:val="003A5FFC"/>
    <w:rsid w:val="003A651F"/>
    <w:rsid w:val="003A6C16"/>
    <w:rsid w:val="003A6DBA"/>
    <w:rsid w:val="003B049D"/>
    <w:rsid w:val="003B0804"/>
    <w:rsid w:val="003B1C01"/>
    <w:rsid w:val="003B29DF"/>
    <w:rsid w:val="003B37F8"/>
    <w:rsid w:val="003B38FA"/>
    <w:rsid w:val="003B409D"/>
    <w:rsid w:val="003B520D"/>
    <w:rsid w:val="003B5B8C"/>
    <w:rsid w:val="003B6B39"/>
    <w:rsid w:val="003B7719"/>
    <w:rsid w:val="003C069F"/>
    <w:rsid w:val="003C1182"/>
    <w:rsid w:val="003C2BE4"/>
    <w:rsid w:val="003C33E9"/>
    <w:rsid w:val="003C544D"/>
    <w:rsid w:val="003C5FA1"/>
    <w:rsid w:val="003C6F68"/>
    <w:rsid w:val="003C7BF6"/>
    <w:rsid w:val="003D0725"/>
    <w:rsid w:val="003D18E1"/>
    <w:rsid w:val="003D3078"/>
    <w:rsid w:val="003D4201"/>
    <w:rsid w:val="003D4EF9"/>
    <w:rsid w:val="003D7B6C"/>
    <w:rsid w:val="003E020F"/>
    <w:rsid w:val="003E0523"/>
    <w:rsid w:val="003E0B80"/>
    <w:rsid w:val="003E0FF2"/>
    <w:rsid w:val="003E11D9"/>
    <w:rsid w:val="003E1311"/>
    <w:rsid w:val="003E247D"/>
    <w:rsid w:val="003E4FBF"/>
    <w:rsid w:val="003E6060"/>
    <w:rsid w:val="003E69EA"/>
    <w:rsid w:val="003E7382"/>
    <w:rsid w:val="003E7F76"/>
    <w:rsid w:val="003F1A66"/>
    <w:rsid w:val="003F3C7B"/>
    <w:rsid w:val="003F3EEC"/>
    <w:rsid w:val="003F4B6D"/>
    <w:rsid w:val="003F5E8D"/>
    <w:rsid w:val="003F7118"/>
    <w:rsid w:val="003F7361"/>
    <w:rsid w:val="003F7FB3"/>
    <w:rsid w:val="004021D1"/>
    <w:rsid w:val="0040255C"/>
    <w:rsid w:val="0040376F"/>
    <w:rsid w:val="00404197"/>
    <w:rsid w:val="004043B9"/>
    <w:rsid w:val="004054CF"/>
    <w:rsid w:val="00405CF7"/>
    <w:rsid w:val="00406930"/>
    <w:rsid w:val="004075DD"/>
    <w:rsid w:val="00407F9F"/>
    <w:rsid w:val="0041025F"/>
    <w:rsid w:val="004103C4"/>
    <w:rsid w:val="00410B43"/>
    <w:rsid w:val="00411293"/>
    <w:rsid w:val="0041144E"/>
    <w:rsid w:val="004118BF"/>
    <w:rsid w:val="00412181"/>
    <w:rsid w:val="004127AB"/>
    <w:rsid w:val="00412EAC"/>
    <w:rsid w:val="004147C0"/>
    <w:rsid w:val="00414DC9"/>
    <w:rsid w:val="00414F8B"/>
    <w:rsid w:val="00415525"/>
    <w:rsid w:val="0041563E"/>
    <w:rsid w:val="00416635"/>
    <w:rsid w:val="00416EE8"/>
    <w:rsid w:val="00417CF4"/>
    <w:rsid w:val="004206EA"/>
    <w:rsid w:val="00420CC9"/>
    <w:rsid w:val="00422DC5"/>
    <w:rsid w:val="0042355C"/>
    <w:rsid w:val="00424256"/>
    <w:rsid w:val="00424840"/>
    <w:rsid w:val="00424E4A"/>
    <w:rsid w:val="00427063"/>
    <w:rsid w:val="00427AB9"/>
    <w:rsid w:val="00430BF1"/>
    <w:rsid w:val="004320FC"/>
    <w:rsid w:val="00432F9B"/>
    <w:rsid w:val="00433D44"/>
    <w:rsid w:val="00435EE9"/>
    <w:rsid w:val="00437430"/>
    <w:rsid w:val="00437478"/>
    <w:rsid w:val="00440E4C"/>
    <w:rsid w:val="004425E4"/>
    <w:rsid w:val="0044343C"/>
    <w:rsid w:val="004435B5"/>
    <w:rsid w:val="0044741F"/>
    <w:rsid w:val="004500AA"/>
    <w:rsid w:val="0045016D"/>
    <w:rsid w:val="004503BD"/>
    <w:rsid w:val="00450497"/>
    <w:rsid w:val="00450710"/>
    <w:rsid w:val="0045093F"/>
    <w:rsid w:val="004527DC"/>
    <w:rsid w:val="00454230"/>
    <w:rsid w:val="00455127"/>
    <w:rsid w:val="004554E7"/>
    <w:rsid w:val="00455501"/>
    <w:rsid w:val="00455C6C"/>
    <w:rsid w:val="00456ADE"/>
    <w:rsid w:val="00456FA1"/>
    <w:rsid w:val="00457978"/>
    <w:rsid w:val="0046115F"/>
    <w:rsid w:val="004612DC"/>
    <w:rsid w:val="004624E2"/>
    <w:rsid w:val="004626AF"/>
    <w:rsid w:val="004629AD"/>
    <w:rsid w:val="004651BA"/>
    <w:rsid w:val="00465B40"/>
    <w:rsid w:val="00466634"/>
    <w:rsid w:val="00466680"/>
    <w:rsid w:val="00471044"/>
    <w:rsid w:val="00471983"/>
    <w:rsid w:val="00474515"/>
    <w:rsid w:val="004747C8"/>
    <w:rsid w:val="00474B14"/>
    <w:rsid w:val="00475080"/>
    <w:rsid w:val="00475894"/>
    <w:rsid w:val="00475BCD"/>
    <w:rsid w:val="004768DF"/>
    <w:rsid w:val="00476F1F"/>
    <w:rsid w:val="0047701E"/>
    <w:rsid w:val="00480763"/>
    <w:rsid w:val="00481B8C"/>
    <w:rsid w:val="0048227F"/>
    <w:rsid w:val="004822C4"/>
    <w:rsid w:val="004822DD"/>
    <w:rsid w:val="00483781"/>
    <w:rsid w:val="00486441"/>
    <w:rsid w:val="00487047"/>
    <w:rsid w:val="00487754"/>
    <w:rsid w:val="00490865"/>
    <w:rsid w:val="00490B6B"/>
    <w:rsid w:val="00490CA2"/>
    <w:rsid w:val="00491882"/>
    <w:rsid w:val="004924E6"/>
    <w:rsid w:val="004934C5"/>
    <w:rsid w:val="00494085"/>
    <w:rsid w:val="0049430B"/>
    <w:rsid w:val="004945BA"/>
    <w:rsid w:val="0049477D"/>
    <w:rsid w:val="0049486E"/>
    <w:rsid w:val="00494B70"/>
    <w:rsid w:val="00494BF4"/>
    <w:rsid w:val="00496BF4"/>
    <w:rsid w:val="00497D60"/>
    <w:rsid w:val="004A07F1"/>
    <w:rsid w:val="004A08C0"/>
    <w:rsid w:val="004A0AF2"/>
    <w:rsid w:val="004A1431"/>
    <w:rsid w:val="004A2B95"/>
    <w:rsid w:val="004A3B43"/>
    <w:rsid w:val="004A52DD"/>
    <w:rsid w:val="004A60EF"/>
    <w:rsid w:val="004A68DD"/>
    <w:rsid w:val="004A6B79"/>
    <w:rsid w:val="004A6F2E"/>
    <w:rsid w:val="004A7D12"/>
    <w:rsid w:val="004B0D13"/>
    <w:rsid w:val="004B3ABE"/>
    <w:rsid w:val="004B424B"/>
    <w:rsid w:val="004B4D7A"/>
    <w:rsid w:val="004B5B2A"/>
    <w:rsid w:val="004B680A"/>
    <w:rsid w:val="004B6C74"/>
    <w:rsid w:val="004B6E2D"/>
    <w:rsid w:val="004C0CF8"/>
    <w:rsid w:val="004C1430"/>
    <w:rsid w:val="004C285C"/>
    <w:rsid w:val="004C327A"/>
    <w:rsid w:val="004C3A26"/>
    <w:rsid w:val="004C3B8F"/>
    <w:rsid w:val="004C442E"/>
    <w:rsid w:val="004C4543"/>
    <w:rsid w:val="004C4EAD"/>
    <w:rsid w:val="004C538A"/>
    <w:rsid w:val="004C5620"/>
    <w:rsid w:val="004C5715"/>
    <w:rsid w:val="004C779F"/>
    <w:rsid w:val="004D1059"/>
    <w:rsid w:val="004D17E5"/>
    <w:rsid w:val="004D188F"/>
    <w:rsid w:val="004D2C44"/>
    <w:rsid w:val="004D2D1C"/>
    <w:rsid w:val="004D48E1"/>
    <w:rsid w:val="004D5A19"/>
    <w:rsid w:val="004D7BD3"/>
    <w:rsid w:val="004D7C40"/>
    <w:rsid w:val="004E08F5"/>
    <w:rsid w:val="004E1313"/>
    <w:rsid w:val="004E16A9"/>
    <w:rsid w:val="004E4F47"/>
    <w:rsid w:val="004E4F8E"/>
    <w:rsid w:val="004E52C4"/>
    <w:rsid w:val="004E5846"/>
    <w:rsid w:val="004E58E1"/>
    <w:rsid w:val="004E5F47"/>
    <w:rsid w:val="004E66AD"/>
    <w:rsid w:val="004E6E7E"/>
    <w:rsid w:val="004F0031"/>
    <w:rsid w:val="004F0AC2"/>
    <w:rsid w:val="004F0F25"/>
    <w:rsid w:val="004F174C"/>
    <w:rsid w:val="004F268C"/>
    <w:rsid w:val="004F377E"/>
    <w:rsid w:val="004F3CBE"/>
    <w:rsid w:val="004F4410"/>
    <w:rsid w:val="004F539E"/>
    <w:rsid w:val="004F5AB9"/>
    <w:rsid w:val="004F6003"/>
    <w:rsid w:val="004F6340"/>
    <w:rsid w:val="004F777D"/>
    <w:rsid w:val="00500736"/>
    <w:rsid w:val="0050340F"/>
    <w:rsid w:val="0050362D"/>
    <w:rsid w:val="005040F6"/>
    <w:rsid w:val="005050D0"/>
    <w:rsid w:val="00505396"/>
    <w:rsid w:val="005059E4"/>
    <w:rsid w:val="0050686C"/>
    <w:rsid w:val="0050687D"/>
    <w:rsid w:val="00506F3D"/>
    <w:rsid w:val="0050777E"/>
    <w:rsid w:val="00507C48"/>
    <w:rsid w:val="00507D25"/>
    <w:rsid w:val="00510393"/>
    <w:rsid w:val="00510560"/>
    <w:rsid w:val="0051063F"/>
    <w:rsid w:val="00510661"/>
    <w:rsid w:val="005117CD"/>
    <w:rsid w:val="0051226F"/>
    <w:rsid w:val="00512381"/>
    <w:rsid w:val="00515728"/>
    <w:rsid w:val="00516AAE"/>
    <w:rsid w:val="00516C4E"/>
    <w:rsid w:val="005174E4"/>
    <w:rsid w:val="005209CB"/>
    <w:rsid w:val="00520F1A"/>
    <w:rsid w:val="00522D44"/>
    <w:rsid w:val="00525D05"/>
    <w:rsid w:val="00530D49"/>
    <w:rsid w:val="00531470"/>
    <w:rsid w:val="00531626"/>
    <w:rsid w:val="00531B42"/>
    <w:rsid w:val="00532513"/>
    <w:rsid w:val="005332B2"/>
    <w:rsid w:val="005334EA"/>
    <w:rsid w:val="00533B98"/>
    <w:rsid w:val="00534807"/>
    <w:rsid w:val="0053689F"/>
    <w:rsid w:val="0054065C"/>
    <w:rsid w:val="0054223F"/>
    <w:rsid w:val="00546931"/>
    <w:rsid w:val="00547F7A"/>
    <w:rsid w:val="005519F1"/>
    <w:rsid w:val="005523E3"/>
    <w:rsid w:val="00552C04"/>
    <w:rsid w:val="005532C8"/>
    <w:rsid w:val="005551D8"/>
    <w:rsid w:val="00556AAD"/>
    <w:rsid w:val="00556F78"/>
    <w:rsid w:val="00560664"/>
    <w:rsid w:val="005608FE"/>
    <w:rsid w:val="005617B9"/>
    <w:rsid w:val="00561CF9"/>
    <w:rsid w:val="00562507"/>
    <w:rsid w:val="00562803"/>
    <w:rsid w:val="005632CA"/>
    <w:rsid w:val="00564AEC"/>
    <w:rsid w:val="00564B06"/>
    <w:rsid w:val="00566AE6"/>
    <w:rsid w:val="0056772E"/>
    <w:rsid w:val="0056779B"/>
    <w:rsid w:val="00570B85"/>
    <w:rsid w:val="005728C8"/>
    <w:rsid w:val="00572D4F"/>
    <w:rsid w:val="00573240"/>
    <w:rsid w:val="00573E46"/>
    <w:rsid w:val="00573F0F"/>
    <w:rsid w:val="0057489E"/>
    <w:rsid w:val="00575882"/>
    <w:rsid w:val="00575A1B"/>
    <w:rsid w:val="00575C24"/>
    <w:rsid w:val="005767FC"/>
    <w:rsid w:val="005817AE"/>
    <w:rsid w:val="00581C97"/>
    <w:rsid w:val="0058288E"/>
    <w:rsid w:val="00582DCD"/>
    <w:rsid w:val="005834AB"/>
    <w:rsid w:val="00584351"/>
    <w:rsid w:val="005849B5"/>
    <w:rsid w:val="00585278"/>
    <w:rsid w:val="00585782"/>
    <w:rsid w:val="0058614C"/>
    <w:rsid w:val="00586C28"/>
    <w:rsid w:val="00587808"/>
    <w:rsid w:val="00587B6D"/>
    <w:rsid w:val="00590013"/>
    <w:rsid w:val="0059198D"/>
    <w:rsid w:val="00591BC7"/>
    <w:rsid w:val="00591E99"/>
    <w:rsid w:val="005922C4"/>
    <w:rsid w:val="005941B4"/>
    <w:rsid w:val="00594BEE"/>
    <w:rsid w:val="005954AA"/>
    <w:rsid w:val="00595601"/>
    <w:rsid w:val="00595C47"/>
    <w:rsid w:val="005960C5"/>
    <w:rsid w:val="00597B05"/>
    <w:rsid w:val="005A00E7"/>
    <w:rsid w:val="005A04ED"/>
    <w:rsid w:val="005A0D04"/>
    <w:rsid w:val="005A14ED"/>
    <w:rsid w:val="005A1723"/>
    <w:rsid w:val="005A1919"/>
    <w:rsid w:val="005A2409"/>
    <w:rsid w:val="005A2A00"/>
    <w:rsid w:val="005A311A"/>
    <w:rsid w:val="005A3630"/>
    <w:rsid w:val="005A38D6"/>
    <w:rsid w:val="005A4691"/>
    <w:rsid w:val="005A544F"/>
    <w:rsid w:val="005A606C"/>
    <w:rsid w:val="005A6BE3"/>
    <w:rsid w:val="005A6C5C"/>
    <w:rsid w:val="005B0047"/>
    <w:rsid w:val="005B02D6"/>
    <w:rsid w:val="005B079A"/>
    <w:rsid w:val="005B169C"/>
    <w:rsid w:val="005B3159"/>
    <w:rsid w:val="005B3776"/>
    <w:rsid w:val="005B3976"/>
    <w:rsid w:val="005B3E2D"/>
    <w:rsid w:val="005B4001"/>
    <w:rsid w:val="005B41BA"/>
    <w:rsid w:val="005B48DA"/>
    <w:rsid w:val="005B634F"/>
    <w:rsid w:val="005B6FC2"/>
    <w:rsid w:val="005B754B"/>
    <w:rsid w:val="005C077E"/>
    <w:rsid w:val="005C1B64"/>
    <w:rsid w:val="005C33E2"/>
    <w:rsid w:val="005C3E16"/>
    <w:rsid w:val="005C4FDB"/>
    <w:rsid w:val="005C7EBD"/>
    <w:rsid w:val="005D11CB"/>
    <w:rsid w:val="005D1660"/>
    <w:rsid w:val="005D3A91"/>
    <w:rsid w:val="005D4A12"/>
    <w:rsid w:val="005D76DB"/>
    <w:rsid w:val="005E07A8"/>
    <w:rsid w:val="005E14ED"/>
    <w:rsid w:val="005E1953"/>
    <w:rsid w:val="005E2DA6"/>
    <w:rsid w:val="005E4682"/>
    <w:rsid w:val="005E5772"/>
    <w:rsid w:val="005E5DA5"/>
    <w:rsid w:val="005E5EF2"/>
    <w:rsid w:val="005E70EA"/>
    <w:rsid w:val="005F1056"/>
    <w:rsid w:val="005F1E72"/>
    <w:rsid w:val="005F25BB"/>
    <w:rsid w:val="005F2F76"/>
    <w:rsid w:val="005F30BE"/>
    <w:rsid w:val="005F3D41"/>
    <w:rsid w:val="005F3F36"/>
    <w:rsid w:val="005F55AC"/>
    <w:rsid w:val="005F5EFE"/>
    <w:rsid w:val="005F7D17"/>
    <w:rsid w:val="00600B02"/>
    <w:rsid w:val="00600E81"/>
    <w:rsid w:val="00601ADC"/>
    <w:rsid w:val="00604E86"/>
    <w:rsid w:val="006053C2"/>
    <w:rsid w:val="00605EB1"/>
    <w:rsid w:val="00606A0E"/>
    <w:rsid w:val="00606C65"/>
    <w:rsid w:val="006076EC"/>
    <w:rsid w:val="00610306"/>
    <w:rsid w:val="00610921"/>
    <w:rsid w:val="00610B2B"/>
    <w:rsid w:val="00612874"/>
    <w:rsid w:val="0061331C"/>
    <w:rsid w:val="00614703"/>
    <w:rsid w:val="00614E12"/>
    <w:rsid w:val="006216FB"/>
    <w:rsid w:val="0062209D"/>
    <w:rsid w:val="006235A4"/>
    <w:rsid w:val="00623799"/>
    <w:rsid w:val="006238C7"/>
    <w:rsid w:val="00623A43"/>
    <w:rsid w:val="00631331"/>
    <w:rsid w:val="00631776"/>
    <w:rsid w:val="006317E8"/>
    <w:rsid w:val="00632810"/>
    <w:rsid w:val="00632B72"/>
    <w:rsid w:val="00632DFF"/>
    <w:rsid w:val="00633DF3"/>
    <w:rsid w:val="00634D8E"/>
    <w:rsid w:val="00635FFA"/>
    <w:rsid w:val="00636ACE"/>
    <w:rsid w:val="00636F03"/>
    <w:rsid w:val="0064063F"/>
    <w:rsid w:val="00640655"/>
    <w:rsid w:val="00640AEC"/>
    <w:rsid w:val="006410E2"/>
    <w:rsid w:val="00641591"/>
    <w:rsid w:val="006420D1"/>
    <w:rsid w:val="00642BB2"/>
    <w:rsid w:val="00642F2D"/>
    <w:rsid w:val="006431E6"/>
    <w:rsid w:val="00643FF6"/>
    <w:rsid w:val="0064624C"/>
    <w:rsid w:val="006472FC"/>
    <w:rsid w:val="006502D5"/>
    <w:rsid w:val="006503D3"/>
    <w:rsid w:val="00650DE6"/>
    <w:rsid w:val="00651018"/>
    <w:rsid w:val="00652507"/>
    <w:rsid w:val="006546FA"/>
    <w:rsid w:val="00654875"/>
    <w:rsid w:val="00654DF0"/>
    <w:rsid w:val="00654E2F"/>
    <w:rsid w:val="00656234"/>
    <w:rsid w:val="0065670C"/>
    <w:rsid w:val="00662004"/>
    <w:rsid w:val="0066315C"/>
    <w:rsid w:val="00664F06"/>
    <w:rsid w:val="00665B54"/>
    <w:rsid w:val="0066607F"/>
    <w:rsid w:val="0066668E"/>
    <w:rsid w:val="00666A58"/>
    <w:rsid w:val="00666FB7"/>
    <w:rsid w:val="006679A7"/>
    <w:rsid w:val="00670EAD"/>
    <w:rsid w:val="0067189C"/>
    <w:rsid w:val="00671C84"/>
    <w:rsid w:val="00672A7E"/>
    <w:rsid w:val="0067304C"/>
    <w:rsid w:val="00674710"/>
    <w:rsid w:val="006772D6"/>
    <w:rsid w:val="00677A51"/>
    <w:rsid w:val="00682F09"/>
    <w:rsid w:val="006842DD"/>
    <w:rsid w:val="00684993"/>
    <w:rsid w:val="00685676"/>
    <w:rsid w:val="00685D10"/>
    <w:rsid w:val="00686623"/>
    <w:rsid w:val="00687384"/>
    <w:rsid w:val="00687481"/>
    <w:rsid w:val="006903E7"/>
    <w:rsid w:val="00690C0D"/>
    <w:rsid w:val="00690E98"/>
    <w:rsid w:val="00692188"/>
    <w:rsid w:val="00692D6D"/>
    <w:rsid w:val="00694B2A"/>
    <w:rsid w:val="00694CF1"/>
    <w:rsid w:val="00695F54"/>
    <w:rsid w:val="00696AC1"/>
    <w:rsid w:val="006A1116"/>
    <w:rsid w:val="006A2F3A"/>
    <w:rsid w:val="006A3480"/>
    <w:rsid w:val="006A34D0"/>
    <w:rsid w:val="006A3732"/>
    <w:rsid w:val="006A3C10"/>
    <w:rsid w:val="006A3C25"/>
    <w:rsid w:val="006A3E1E"/>
    <w:rsid w:val="006A437D"/>
    <w:rsid w:val="006A5356"/>
    <w:rsid w:val="006A6463"/>
    <w:rsid w:val="006B1096"/>
    <w:rsid w:val="006B168B"/>
    <w:rsid w:val="006B20BC"/>
    <w:rsid w:val="006B22D0"/>
    <w:rsid w:val="006B242F"/>
    <w:rsid w:val="006B29F9"/>
    <w:rsid w:val="006B35C3"/>
    <w:rsid w:val="006B38A2"/>
    <w:rsid w:val="006B5676"/>
    <w:rsid w:val="006B7E26"/>
    <w:rsid w:val="006C01E2"/>
    <w:rsid w:val="006C06E5"/>
    <w:rsid w:val="006C08CA"/>
    <w:rsid w:val="006C0BFB"/>
    <w:rsid w:val="006C1C65"/>
    <w:rsid w:val="006C288B"/>
    <w:rsid w:val="006C2E16"/>
    <w:rsid w:val="006C34E6"/>
    <w:rsid w:val="006C4AE6"/>
    <w:rsid w:val="006C5B70"/>
    <w:rsid w:val="006C6B79"/>
    <w:rsid w:val="006C7968"/>
    <w:rsid w:val="006D17BD"/>
    <w:rsid w:val="006D26D0"/>
    <w:rsid w:val="006D2D2B"/>
    <w:rsid w:val="006D2DDC"/>
    <w:rsid w:val="006D2FA9"/>
    <w:rsid w:val="006D33A0"/>
    <w:rsid w:val="006D467A"/>
    <w:rsid w:val="006D55BA"/>
    <w:rsid w:val="006D5C72"/>
    <w:rsid w:val="006D7242"/>
    <w:rsid w:val="006D7794"/>
    <w:rsid w:val="006D7AA9"/>
    <w:rsid w:val="006E0C54"/>
    <w:rsid w:val="006E0F77"/>
    <w:rsid w:val="006E335D"/>
    <w:rsid w:val="006E39AE"/>
    <w:rsid w:val="006E3BA3"/>
    <w:rsid w:val="006E3D7C"/>
    <w:rsid w:val="006E3E8C"/>
    <w:rsid w:val="006E4099"/>
    <w:rsid w:val="006E5782"/>
    <w:rsid w:val="006E5EBC"/>
    <w:rsid w:val="006E6468"/>
    <w:rsid w:val="006E6C18"/>
    <w:rsid w:val="006E6F7B"/>
    <w:rsid w:val="006E7B1B"/>
    <w:rsid w:val="006F1BF4"/>
    <w:rsid w:val="006F38C5"/>
    <w:rsid w:val="006F4F9A"/>
    <w:rsid w:val="006F5B28"/>
    <w:rsid w:val="006F5DF1"/>
    <w:rsid w:val="0070009E"/>
    <w:rsid w:val="00700FE3"/>
    <w:rsid w:val="007020C7"/>
    <w:rsid w:val="00702853"/>
    <w:rsid w:val="00704246"/>
    <w:rsid w:val="0070433B"/>
    <w:rsid w:val="00704683"/>
    <w:rsid w:val="00705773"/>
    <w:rsid w:val="00706D02"/>
    <w:rsid w:val="007075F4"/>
    <w:rsid w:val="00707843"/>
    <w:rsid w:val="00707905"/>
    <w:rsid w:val="00707E6A"/>
    <w:rsid w:val="0071240C"/>
    <w:rsid w:val="007134B0"/>
    <w:rsid w:val="0071354D"/>
    <w:rsid w:val="00714DDE"/>
    <w:rsid w:val="0071507D"/>
    <w:rsid w:val="0071742D"/>
    <w:rsid w:val="00717B87"/>
    <w:rsid w:val="007215D7"/>
    <w:rsid w:val="00721AFC"/>
    <w:rsid w:val="00726D2D"/>
    <w:rsid w:val="007271D3"/>
    <w:rsid w:val="00730AD2"/>
    <w:rsid w:val="0073232D"/>
    <w:rsid w:val="00732870"/>
    <w:rsid w:val="00733FC2"/>
    <w:rsid w:val="00734381"/>
    <w:rsid w:val="007344BD"/>
    <w:rsid w:val="0073465F"/>
    <w:rsid w:val="007347B2"/>
    <w:rsid w:val="00735029"/>
    <w:rsid w:val="007350CA"/>
    <w:rsid w:val="00735E75"/>
    <w:rsid w:val="007365C0"/>
    <w:rsid w:val="00736713"/>
    <w:rsid w:val="007379E0"/>
    <w:rsid w:val="007416A6"/>
    <w:rsid w:val="007421F7"/>
    <w:rsid w:val="007447EF"/>
    <w:rsid w:val="00744AE8"/>
    <w:rsid w:val="00745C13"/>
    <w:rsid w:val="00746B17"/>
    <w:rsid w:val="0074766C"/>
    <w:rsid w:val="00750846"/>
    <w:rsid w:val="00752464"/>
    <w:rsid w:val="0075338E"/>
    <w:rsid w:val="00753694"/>
    <w:rsid w:val="0075467A"/>
    <w:rsid w:val="007546C6"/>
    <w:rsid w:val="00754979"/>
    <w:rsid w:val="00755AE0"/>
    <w:rsid w:val="00755ECF"/>
    <w:rsid w:val="00755EDB"/>
    <w:rsid w:val="007564A1"/>
    <w:rsid w:val="00757E6D"/>
    <w:rsid w:val="007609E3"/>
    <w:rsid w:val="0076156C"/>
    <w:rsid w:val="007619EF"/>
    <w:rsid w:val="0076384A"/>
    <w:rsid w:val="00767D7D"/>
    <w:rsid w:val="00770630"/>
    <w:rsid w:val="00770BF4"/>
    <w:rsid w:val="00771171"/>
    <w:rsid w:val="007714D9"/>
    <w:rsid w:val="00771DDF"/>
    <w:rsid w:val="0077430E"/>
    <w:rsid w:val="007752C2"/>
    <w:rsid w:val="00776275"/>
    <w:rsid w:val="00776DFE"/>
    <w:rsid w:val="00776E57"/>
    <w:rsid w:val="00777021"/>
    <w:rsid w:val="00777B3F"/>
    <w:rsid w:val="0078113F"/>
    <w:rsid w:val="00782541"/>
    <w:rsid w:val="00782F58"/>
    <w:rsid w:val="00783313"/>
    <w:rsid w:val="007869AE"/>
    <w:rsid w:val="00792221"/>
    <w:rsid w:val="00792675"/>
    <w:rsid w:val="00792A56"/>
    <w:rsid w:val="00792EEF"/>
    <w:rsid w:val="007933A2"/>
    <w:rsid w:val="00794DCD"/>
    <w:rsid w:val="007950D3"/>
    <w:rsid w:val="0079612A"/>
    <w:rsid w:val="007A279F"/>
    <w:rsid w:val="007A2AFB"/>
    <w:rsid w:val="007A3A5C"/>
    <w:rsid w:val="007A3BF4"/>
    <w:rsid w:val="007A53EF"/>
    <w:rsid w:val="007A6E11"/>
    <w:rsid w:val="007A72AE"/>
    <w:rsid w:val="007A7309"/>
    <w:rsid w:val="007B0DBD"/>
    <w:rsid w:val="007B13DB"/>
    <w:rsid w:val="007B20C7"/>
    <w:rsid w:val="007B2146"/>
    <w:rsid w:val="007B5F0F"/>
    <w:rsid w:val="007B6EA9"/>
    <w:rsid w:val="007C05BB"/>
    <w:rsid w:val="007C13B3"/>
    <w:rsid w:val="007C23BC"/>
    <w:rsid w:val="007C23D1"/>
    <w:rsid w:val="007C3914"/>
    <w:rsid w:val="007C40A5"/>
    <w:rsid w:val="007C42B3"/>
    <w:rsid w:val="007C4615"/>
    <w:rsid w:val="007C4C12"/>
    <w:rsid w:val="007C695C"/>
    <w:rsid w:val="007C73F2"/>
    <w:rsid w:val="007D032E"/>
    <w:rsid w:val="007D15C2"/>
    <w:rsid w:val="007D1650"/>
    <w:rsid w:val="007D1F09"/>
    <w:rsid w:val="007D1F6F"/>
    <w:rsid w:val="007D2A74"/>
    <w:rsid w:val="007D38C6"/>
    <w:rsid w:val="007D402E"/>
    <w:rsid w:val="007D596D"/>
    <w:rsid w:val="007D5D0C"/>
    <w:rsid w:val="007D7869"/>
    <w:rsid w:val="007E039D"/>
    <w:rsid w:val="007E14C1"/>
    <w:rsid w:val="007E24F0"/>
    <w:rsid w:val="007E3B0E"/>
    <w:rsid w:val="007E4020"/>
    <w:rsid w:val="007E489A"/>
    <w:rsid w:val="007E4F19"/>
    <w:rsid w:val="007E551A"/>
    <w:rsid w:val="007E72FA"/>
    <w:rsid w:val="007F07F6"/>
    <w:rsid w:val="007F09F1"/>
    <w:rsid w:val="007F0BF4"/>
    <w:rsid w:val="007F396D"/>
    <w:rsid w:val="007F4084"/>
    <w:rsid w:val="007F4555"/>
    <w:rsid w:val="007F45B0"/>
    <w:rsid w:val="007F4612"/>
    <w:rsid w:val="007F4C32"/>
    <w:rsid w:val="007F6C1E"/>
    <w:rsid w:val="007F79C4"/>
    <w:rsid w:val="007F7AF6"/>
    <w:rsid w:val="0080032C"/>
    <w:rsid w:val="00801A0E"/>
    <w:rsid w:val="00802189"/>
    <w:rsid w:val="008023A7"/>
    <w:rsid w:val="008028CA"/>
    <w:rsid w:val="008035B6"/>
    <w:rsid w:val="00803AA2"/>
    <w:rsid w:val="00804F8F"/>
    <w:rsid w:val="008053C5"/>
    <w:rsid w:val="0080566D"/>
    <w:rsid w:val="008067E1"/>
    <w:rsid w:val="008073DE"/>
    <w:rsid w:val="008075DA"/>
    <w:rsid w:val="00810AFF"/>
    <w:rsid w:val="00810F83"/>
    <w:rsid w:val="00811F44"/>
    <w:rsid w:val="00813B7A"/>
    <w:rsid w:val="00813C50"/>
    <w:rsid w:val="00814573"/>
    <w:rsid w:val="00815139"/>
    <w:rsid w:val="0081556F"/>
    <w:rsid w:val="008158F0"/>
    <w:rsid w:val="00815D00"/>
    <w:rsid w:val="0081644A"/>
    <w:rsid w:val="0081678F"/>
    <w:rsid w:val="008209C9"/>
    <w:rsid w:val="00821AD9"/>
    <w:rsid w:val="00822256"/>
    <w:rsid w:val="00823DFE"/>
    <w:rsid w:val="008301F2"/>
    <w:rsid w:val="008308D0"/>
    <w:rsid w:val="00830A47"/>
    <w:rsid w:val="00830F4F"/>
    <w:rsid w:val="0083106F"/>
    <w:rsid w:val="00831190"/>
    <w:rsid w:val="00832A6A"/>
    <w:rsid w:val="0083333B"/>
    <w:rsid w:val="00834391"/>
    <w:rsid w:val="00835A28"/>
    <w:rsid w:val="008360A6"/>
    <w:rsid w:val="00837032"/>
    <w:rsid w:val="00837679"/>
    <w:rsid w:val="0084226A"/>
    <w:rsid w:val="008426AB"/>
    <w:rsid w:val="008429C7"/>
    <w:rsid w:val="00843305"/>
    <w:rsid w:val="008439D1"/>
    <w:rsid w:val="00843C15"/>
    <w:rsid w:val="00843D48"/>
    <w:rsid w:val="00844764"/>
    <w:rsid w:val="00844DD1"/>
    <w:rsid w:val="00844F49"/>
    <w:rsid w:val="008459EF"/>
    <w:rsid w:val="008477D1"/>
    <w:rsid w:val="00850C5D"/>
    <w:rsid w:val="00852902"/>
    <w:rsid w:val="00853C97"/>
    <w:rsid w:val="00854124"/>
    <w:rsid w:val="00855F9C"/>
    <w:rsid w:val="00856335"/>
    <w:rsid w:val="00856646"/>
    <w:rsid w:val="00857154"/>
    <w:rsid w:val="00857A3D"/>
    <w:rsid w:val="00857F1E"/>
    <w:rsid w:val="008637D8"/>
    <w:rsid w:val="00863DAE"/>
    <w:rsid w:val="008641CF"/>
    <w:rsid w:val="00864526"/>
    <w:rsid w:val="008646D6"/>
    <w:rsid w:val="008648C1"/>
    <w:rsid w:val="00864CE4"/>
    <w:rsid w:val="00865107"/>
    <w:rsid w:val="00865E6B"/>
    <w:rsid w:val="00867346"/>
    <w:rsid w:val="008678A2"/>
    <w:rsid w:val="008700D3"/>
    <w:rsid w:val="008709C3"/>
    <w:rsid w:val="00870F1B"/>
    <w:rsid w:val="00871585"/>
    <w:rsid w:val="00872072"/>
    <w:rsid w:val="00874201"/>
    <w:rsid w:val="00875460"/>
    <w:rsid w:val="0087577D"/>
    <w:rsid w:val="008758D7"/>
    <w:rsid w:val="00877894"/>
    <w:rsid w:val="00880D7C"/>
    <w:rsid w:val="008827E7"/>
    <w:rsid w:val="00883223"/>
    <w:rsid w:val="00883467"/>
    <w:rsid w:val="008848AE"/>
    <w:rsid w:val="00884D7F"/>
    <w:rsid w:val="008854CE"/>
    <w:rsid w:val="00885A6A"/>
    <w:rsid w:val="00885EBF"/>
    <w:rsid w:val="00886621"/>
    <w:rsid w:val="008879CE"/>
    <w:rsid w:val="00891799"/>
    <w:rsid w:val="00892656"/>
    <w:rsid w:val="008937C4"/>
    <w:rsid w:val="0089550D"/>
    <w:rsid w:val="008966B8"/>
    <w:rsid w:val="008A0B73"/>
    <w:rsid w:val="008A1FE9"/>
    <w:rsid w:val="008A24E2"/>
    <w:rsid w:val="008A4089"/>
    <w:rsid w:val="008A4090"/>
    <w:rsid w:val="008A441D"/>
    <w:rsid w:val="008A534F"/>
    <w:rsid w:val="008A5B2C"/>
    <w:rsid w:val="008A6453"/>
    <w:rsid w:val="008A73D6"/>
    <w:rsid w:val="008B0E6C"/>
    <w:rsid w:val="008B25E9"/>
    <w:rsid w:val="008B3BD0"/>
    <w:rsid w:val="008B52F8"/>
    <w:rsid w:val="008B538F"/>
    <w:rsid w:val="008B5C37"/>
    <w:rsid w:val="008B5CBA"/>
    <w:rsid w:val="008B5DC0"/>
    <w:rsid w:val="008B66DB"/>
    <w:rsid w:val="008C045E"/>
    <w:rsid w:val="008C0666"/>
    <w:rsid w:val="008C0A53"/>
    <w:rsid w:val="008C1C4F"/>
    <w:rsid w:val="008C1EEF"/>
    <w:rsid w:val="008C23C3"/>
    <w:rsid w:val="008C53EF"/>
    <w:rsid w:val="008C6A17"/>
    <w:rsid w:val="008C6FB2"/>
    <w:rsid w:val="008C7DFB"/>
    <w:rsid w:val="008D07B5"/>
    <w:rsid w:val="008D087E"/>
    <w:rsid w:val="008D08FC"/>
    <w:rsid w:val="008D0BB7"/>
    <w:rsid w:val="008D343F"/>
    <w:rsid w:val="008D4CA7"/>
    <w:rsid w:val="008D50A1"/>
    <w:rsid w:val="008D51AE"/>
    <w:rsid w:val="008D56D9"/>
    <w:rsid w:val="008D5E20"/>
    <w:rsid w:val="008D5FB6"/>
    <w:rsid w:val="008D7213"/>
    <w:rsid w:val="008E0843"/>
    <w:rsid w:val="008E08EA"/>
    <w:rsid w:val="008E281C"/>
    <w:rsid w:val="008E28F7"/>
    <w:rsid w:val="008E6308"/>
    <w:rsid w:val="008E65C9"/>
    <w:rsid w:val="008F00B9"/>
    <w:rsid w:val="008F048B"/>
    <w:rsid w:val="008F0DB2"/>
    <w:rsid w:val="008F1037"/>
    <w:rsid w:val="008F14EC"/>
    <w:rsid w:val="008F1C77"/>
    <w:rsid w:val="008F3661"/>
    <w:rsid w:val="008F683E"/>
    <w:rsid w:val="008F748B"/>
    <w:rsid w:val="00901834"/>
    <w:rsid w:val="00901A92"/>
    <w:rsid w:val="009023E4"/>
    <w:rsid w:val="00903095"/>
    <w:rsid w:val="00903265"/>
    <w:rsid w:val="009035BE"/>
    <w:rsid w:val="00903DD4"/>
    <w:rsid w:val="009042EB"/>
    <w:rsid w:val="00904AA9"/>
    <w:rsid w:val="00906ACB"/>
    <w:rsid w:val="00906B50"/>
    <w:rsid w:val="00907FDC"/>
    <w:rsid w:val="0091026B"/>
    <w:rsid w:val="0091031B"/>
    <w:rsid w:val="00910780"/>
    <w:rsid w:val="00910DCB"/>
    <w:rsid w:val="00911129"/>
    <w:rsid w:val="0091227F"/>
    <w:rsid w:val="0091415F"/>
    <w:rsid w:val="00914425"/>
    <w:rsid w:val="009144FE"/>
    <w:rsid w:val="009153FA"/>
    <w:rsid w:val="00915E8E"/>
    <w:rsid w:val="00916C75"/>
    <w:rsid w:val="00916FA6"/>
    <w:rsid w:val="00920382"/>
    <w:rsid w:val="00920456"/>
    <w:rsid w:val="009210B3"/>
    <w:rsid w:val="00921876"/>
    <w:rsid w:val="00922D62"/>
    <w:rsid w:val="00926910"/>
    <w:rsid w:val="009274E2"/>
    <w:rsid w:val="009302B5"/>
    <w:rsid w:val="00931D25"/>
    <w:rsid w:val="009320B0"/>
    <w:rsid w:val="0093265A"/>
    <w:rsid w:val="00933315"/>
    <w:rsid w:val="0093381C"/>
    <w:rsid w:val="00934562"/>
    <w:rsid w:val="00934D55"/>
    <w:rsid w:val="009358BE"/>
    <w:rsid w:val="0093737B"/>
    <w:rsid w:val="00937648"/>
    <w:rsid w:val="00937C31"/>
    <w:rsid w:val="009409AA"/>
    <w:rsid w:val="009410CA"/>
    <w:rsid w:val="00941912"/>
    <w:rsid w:val="009421B6"/>
    <w:rsid w:val="00942426"/>
    <w:rsid w:val="00943825"/>
    <w:rsid w:val="009438D0"/>
    <w:rsid w:val="00945ACB"/>
    <w:rsid w:val="00945CD6"/>
    <w:rsid w:val="00947CDD"/>
    <w:rsid w:val="00947D32"/>
    <w:rsid w:val="00950B2D"/>
    <w:rsid w:val="00950E20"/>
    <w:rsid w:val="009529D4"/>
    <w:rsid w:val="00952BF1"/>
    <w:rsid w:val="00953559"/>
    <w:rsid w:val="009542E7"/>
    <w:rsid w:val="00954933"/>
    <w:rsid w:val="00955419"/>
    <w:rsid w:val="009556B0"/>
    <w:rsid w:val="0095698C"/>
    <w:rsid w:val="00956C86"/>
    <w:rsid w:val="00956E9B"/>
    <w:rsid w:val="009579CB"/>
    <w:rsid w:val="00960632"/>
    <w:rsid w:val="00960FAC"/>
    <w:rsid w:val="009617AD"/>
    <w:rsid w:val="00963DCD"/>
    <w:rsid w:val="00964217"/>
    <w:rsid w:val="009643FB"/>
    <w:rsid w:val="00964FA6"/>
    <w:rsid w:val="0096543B"/>
    <w:rsid w:val="00965D2F"/>
    <w:rsid w:val="00966D61"/>
    <w:rsid w:val="00967D05"/>
    <w:rsid w:val="00970A5B"/>
    <w:rsid w:val="00971227"/>
    <w:rsid w:val="00971D03"/>
    <w:rsid w:val="00972B5A"/>
    <w:rsid w:val="00972FF5"/>
    <w:rsid w:val="0097315D"/>
    <w:rsid w:val="00973DEE"/>
    <w:rsid w:val="009743F4"/>
    <w:rsid w:val="00975192"/>
    <w:rsid w:val="00980134"/>
    <w:rsid w:val="00980E3E"/>
    <w:rsid w:val="00981459"/>
    <w:rsid w:val="0098541C"/>
    <w:rsid w:val="00986F72"/>
    <w:rsid w:val="00991E5F"/>
    <w:rsid w:val="00991E64"/>
    <w:rsid w:val="009926E8"/>
    <w:rsid w:val="00993B16"/>
    <w:rsid w:val="00994037"/>
    <w:rsid w:val="00995852"/>
    <w:rsid w:val="00995D5E"/>
    <w:rsid w:val="009979E2"/>
    <w:rsid w:val="009A0A23"/>
    <w:rsid w:val="009A0EEB"/>
    <w:rsid w:val="009A27F4"/>
    <w:rsid w:val="009A2F6E"/>
    <w:rsid w:val="009A4B58"/>
    <w:rsid w:val="009A515C"/>
    <w:rsid w:val="009A5450"/>
    <w:rsid w:val="009A5461"/>
    <w:rsid w:val="009A7AEF"/>
    <w:rsid w:val="009B20BC"/>
    <w:rsid w:val="009B24BC"/>
    <w:rsid w:val="009B4D3B"/>
    <w:rsid w:val="009B5162"/>
    <w:rsid w:val="009B5632"/>
    <w:rsid w:val="009B68B8"/>
    <w:rsid w:val="009B6E6E"/>
    <w:rsid w:val="009B7CD4"/>
    <w:rsid w:val="009C1A80"/>
    <w:rsid w:val="009C1F15"/>
    <w:rsid w:val="009C23BE"/>
    <w:rsid w:val="009C2406"/>
    <w:rsid w:val="009C25D3"/>
    <w:rsid w:val="009C59CD"/>
    <w:rsid w:val="009C754B"/>
    <w:rsid w:val="009D09AD"/>
    <w:rsid w:val="009D135B"/>
    <w:rsid w:val="009D145E"/>
    <w:rsid w:val="009D1874"/>
    <w:rsid w:val="009D1C9C"/>
    <w:rsid w:val="009D2D95"/>
    <w:rsid w:val="009D3267"/>
    <w:rsid w:val="009D5F63"/>
    <w:rsid w:val="009D6831"/>
    <w:rsid w:val="009D688F"/>
    <w:rsid w:val="009D6ACD"/>
    <w:rsid w:val="009D73D6"/>
    <w:rsid w:val="009E0BD1"/>
    <w:rsid w:val="009E0DC3"/>
    <w:rsid w:val="009E1557"/>
    <w:rsid w:val="009E1746"/>
    <w:rsid w:val="009E1C3C"/>
    <w:rsid w:val="009E1C7F"/>
    <w:rsid w:val="009E2363"/>
    <w:rsid w:val="009E3807"/>
    <w:rsid w:val="009E50C2"/>
    <w:rsid w:val="009E5BC1"/>
    <w:rsid w:val="009E5C3C"/>
    <w:rsid w:val="009E680F"/>
    <w:rsid w:val="009E6A6A"/>
    <w:rsid w:val="009E6DBC"/>
    <w:rsid w:val="009F1A58"/>
    <w:rsid w:val="009F1DF3"/>
    <w:rsid w:val="009F38D4"/>
    <w:rsid w:val="009F3E86"/>
    <w:rsid w:val="009F4F25"/>
    <w:rsid w:val="009F5CA1"/>
    <w:rsid w:val="009F7507"/>
    <w:rsid w:val="00A0240E"/>
    <w:rsid w:val="00A05E95"/>
    <w:rsid w:val="00A073CC"/>
    <w:rsid w:val="00A10D76"/>
    <w:rsid w:val="00A12270"/>
    <w:rsid w:val="00A122B2"/>
    <w:rsid w:val="00A1347E"/>
    <w:rsid w:val="00A135A4"/>
    <w:rsid w:val="00A13ABB"/>
    <w:rsid w:val="00A1410A"/>
    <w:rsid w:val="00A148B1"/>
    <w:rsid w:val="00A154ED"/>
    <w:rsid w:val="00A1721E"/>
    <w:rsid w:val="00A17C6A"/>
    <w:rsid w:val="00A2165A"/>
    <w:rsid w:val="00A21847"/>
    <w:rsid w:val="00A22BB3"/>
    <w:rsid w:val="00A2354E"/>
    <w:rsid w:val="00A23CC3"/>
    <w:rsid w:val="00A2511C"/>
    <w:rsid w:val="00A261B9"/>
    <w:rsid w:val="00A26FB5"/>
    <w:rsid w:val="00A277CD"/>
    <w:rsid w:val="00A27DBD"/>
    <w:rsid w:val="00A300CF"/>
    <w:rsid w:val="00A305B8"/>
    <w:rsid w:val="00A308D1"/>
    <w:rsid w:val="00A31056"/>
    <w:rsid w:val="00A32003"/>
    <w:rsid w:val="00A321F0"/>
    <w:rsid w:val="00A32894"/>
    <w:rsid w:val="00A328DB"/>
    <w:rsid w:val="00A33C18"/>
    <w:rsid w:val="00A3598D"/>
    <w:rsid w:val="00A35D48"/>
    <w:rsid w:val="00A36B00"/>
    <w:rsid w:val="00A4011D"/>
    <w:rsid w:val="00A40409"/>
    <w:rsid w:val="00A412A5"/>
    <w:rsid w:val="00A4182C"/>
    <w:rsid w:val="00A42125"/>
    <w:rsid w:val="00A427FF"/>
    <w:rsid w:val="00A43D77"/>
    <w:rsid w:val="00A45058"/>
    <w:rsid w:val="00A45C05"/>
    <w:rsid w:val="00A5006A"/>
    <w:rsid w:val="00A506FE"/>
    <w:rsid w:val="00A51981"/>
    <w:rsid w:val="00A538EE"/>
    <w:rsid w:val="00A54738"/>
    <w:rsid w:val="00A54ED0"/>
    <w:rsid w:val="00A55B22"/>
    <w:rsid w:val="00A55D63"/>
    <w:rsid w:val="00A567CE"/>
    <w:rsid w:val="00A56F08"/>
    <w:rsid w:val="00A5769A"/>
    <w:rsid w:val="00A578EF"/>
    <w:rsid w:val="00A601B7"/>
    <w:rsid w:val="00A61033"/>
    <w:rsid w:val="00A61512"/>
    <w:rsid w:val="00A61DD6"/>
    <w:rsid w:val="00A62220"/>
    <w:rsid w:val="00A625B4"/>
    <w:rsid w:val="00A648D4"/>
    <w:rsid w:val="00A65FF1"/>
    <w:rsid w:val="00A66102"/>
    <w:rsid w:val="00A668E6"/>
    <w:rsid w:val="00A67813"/>
    <w:rsid w:val="00A67DD4"/>
    <w:rsid w:val="00A700B2"/>
    <w:rsid w:val="00A719B9"/>
    <w:rsid w:val="00A72107"/>
    <w:rsid w:val="00A73066"/>
    <w:rsid w:val="00A736F6"/>
    <w:rsid w:val="00A73918"/>
    <w:rsid w:val="00A7486C"/>
    <w:rsid w:val="00A74B49"/>
    <w:rsid w:val="00A74E97"/>
    <w:rsid w:val="00A753AE"/>
    <w:rsid w:val="00A7540C"/>
    <w:rsid w:val="00A76242"/>
    <w:rsid w:val="00A76297"/>
    <w:rsid w:val="00A772E7"/>
    <w:rsid w:val="00A77895"/>
    <w:rsid w:val="00A8108E"/>
    <w:rsid w:val="00A81588"/>
    <w:rsid w:val="00A81D25"/>
    <w:rsid w:val="00A81D54"/>
    <w:rsid w:val="00A8242A"/>
    <w:rsid w:val="00A8300F"/>
    <w:rsid w:val="00A83565"/>
    <w:rsid w:val="00A84925"/>
    <w:rsid w:val="00A85328"/>
    <w:rsid w:val="00A8589C"/>
    <w:rsid w:val="00A85A72"/>
    <w:rsid w:val="00A85D48"/>
    <w:rsid w:val="00A85D7D"/>
    <w:rsid w:val="00A86488"/>
    <w:rsid w:val="00A86D8E"/>
    <w:rsid w:val="00A90DFC"/>
    <w:rsid w:val="00A91134"/>
    <w:rsid w:val="00A92092"/>
    <w:rsid w:val="00A9349D"/>
    <w:rsid w:val="00A93CFE"/>
    <w:rsid w:val="00A9425D"/>
    <w:rsid w:val="00A951B4"/>
    <w:rsid w:val="00A954D1"/>
    <w:rsid w:val="00A958C9"/>
    <w:rsid w:val="00A95F84"/>
    <w:rsid w:val="00A968C5"/>
    <w:rsid w:val="00A9717C"/>
    <w:rsid w:val="00A97BFA"/>
    <w:rsid w:val="00A97EC6"/>
    <w:rsid w:val="00AA075E"/>
    <w:rsid w:val="00AA0890"/>
    <w:rsid w:val="00AA0CF7"/>
    <w:rsid w:val="00AA15D6"/>
    <w:rsid w:val="00AA29F9"/>
    <w:rsid w:val="00AA2C0B"/>
    <w:rsid w:val="00AA3650"/>
    <w:rsid w:val="00AA376D"/>
    <w:rsid w:val="00AA48A4"/>
    <w:rsid w:val="00AA6CB8"/>
    <w:rsid w:val="00AA7392"/>
    <w:rsid w:val="00AB311F"/>
    <w:rsid w:val="00AB400F"/>
    <w:rsid w:val="00AB4C90"/>
    <w:rsid w:val="00AB6106"/>
    <w:rsid w:val="00AB70AF"/>
    <w:rsid w:val="00AB7C8E"/>
    <w:rsid w:val="00AC012C"/>
    <w:rsid w:val="00AC099A"/>
    <w:rsid w:val="00AC0BB7"/>
    <w:rsid w:val="00AC0E3A"/>
    <w:rsid w:val="00AC28D5"/>
    <w:rsid w:val="00AC32E8"/>
    <w:rsid w:val="00AC385E"/>
    <w:rsid w:val="00AC3B71"/>
    <w:rsid w:val="00AC474E"/>
    <w:rsid w:val="00AC4EF1"/>
    <w:rsid w:val="00AC5428"/>
    <w:rsid w:val="00AC5B67"/>
    <w:rsid w:val="00AC5B78"/>
    <w:rsid w:val="00AC5E1C"/>
    <w:rsid w:val="00AC62EE"/>
    <w:rsid w:val="00AC78D3"/>
    <w:rsid w:val="00AD2695"/>
    <w:rsid w:val="00AD273C"/>
    <w:rsid w:val="00AD43FE"/>
    <w:rsid w:val="00AD4576"/>
    <w:rsid w:val="00AD4ED2"/>
    <w:rsid w:val="00AD5471"/>
    <w:rsid w:val="00AD6C28"/>
    <w:rsid w:val="00AD711E"/>
    <w:rsid w:val="00AD739B"/>
    <w:rsid w:val="00AD7A16"/>
    <w:rsid w:val="00AE09DB"/>
    <w:rsid w:val="00AE0AA7"/>
    <w:rsid w:val="00AE0EA7"/>
    <w:rsid w:val="00AE2391"/>
    <w:rsid w:val="00AE2C5E"/>
    <w:rsid w:val="00AE388C"/>
    <w:rsid w:val="00AE660B"/>
    <w:rsid w:val="00AE6D4A"/>
    <w:rsid w:val="00AE71E8"/>
    <w:rsid w:val="00AF10E4"/>
    <w:rsid w:val="00AF1EFF"/>
    <w:rsid w:val="00AF2686"/>
    <w:rsid w:val="00AF2EAC"/>
    <w:rsid w:val="00AF4724"/>
    <w:rsid w:val="00AF489D"/>
    <w:rsid w:val="00AF5D77"/>
    <w:rsid w:val="00AF62A5"/>
    <w:rsid w:val="00AF6ED5"/>
    <w:rsid w:val="00AF752B"/>
    <w:rsid w:val="00B00FC5"/>
    <w:rsid w:val="00B010D5"/>
    <w:rsid w:val="00B02750"/>
    <w:rsid w:val="00B034B8"/>
    <w:rsid w:val="00B03C20"/>
    <w:rsid w:val="00B04408"/>
    <w:rsid w:val="00B0590D"/>
    <w:rsid w:val="00B05CC3"/>
    <w:rsid w:val="00B0666D"/>
    <w:rsid w:val="00B06CF9"/>
    <w:rsid w:val="00B079FC"/>
    <w:rsid w:val="00B13252"/>
    <w:rsid w:val="00B1454B"/>
    <w:rsid w:val="00B161BD"/>
    <w:rsid w:val="00B16573"/>
    <w:rsid w:val="00B166AB"/>
    <w:rsid w:val="00B16AA4"/>
    <w:rsid w:val="00B16B6B"/>
    <w:rsid w:val="00B17716"/>
    <w:rsid w:val="00B17A71"/>
    <w:rsid w:val="00B17D33"/>
    <w:rsid w:val="00B209C1"/>
    <w:rsid w:val="00B21A11"/>
    <w:rsid w:val="00B237DF"/>
    <w:rsid w:val="00B24AA7"/>
    <w:rsid w:val="00B25A41"/>
    <w:rsid w:val="00B31BBC"/>
    <w:rsid w:val="00B31F78"/>
    <w:rsid w:val="00B338B5"/>
    <w:rsid w:val="00B33E43"/>
    <w:rsid w:val="00B34AB5"/>
    <w:rsid w:val="00B35A12"/>
    <w:rsid w:val="00B3725B"/>
    <w:rsid w:val="00B373BD"/>
    <w:rsid w:val="00B4149E"/>
    <w:rsid w:val="00B41953"/>
    <w:rsid w:val="00B433C5"/>
    <w:rsid w:val="00B44080"/>
    <w:rsid w:val="00B45A3F"/>
    <w:rsid w:val="00B45FE4"/>
    <w:rsid w:val="00B4749A"/>
    <w:rsid w:val="00B51354"/>
    <w:rsid w:val="00B515E1"/>
    <w:rsid w:val="00B51617"/>
    <w:rsid w:val="00B517A1"/>
    <w:rsid w:val="00B5323C"/>
    <w:rsid w:val="00B53A37"/>
    <w:rsid w:val="00B546D3"/>
    <w:rsid w:val="00B54FD3"/>
    <w:rsid w:val="00B556B4"/>
    <w:rsid w:val="00B56110"/>
    <w:rsid w:val="00B562B0"/>
    <w:rsid w:val="00B60382"/>
    <w:rsid w:val="00B61C09"/>
    <w:rsid w:val="00B61FE7"/>
    <w:rsid w:val="00B61FFA"/>
    <w:rsid w:val="00B62152"/>
    <w:rsid w:val="00B63AB2"/>
    <w:rsid w:val="00B6440B"/>
    <w:rsid w:val="00B65220"/>
    <w:rsid w:val="00B66B20"/>
    <w:rsid w:val="00B70A9D"/>
    <w:rsid w:val="00B70EA1"/>
    <w:rsid w:val="00B721C5"/>
    <w:rsid w:val="00B74424"/>
    <w:rsid w:val="00B74BF5"/>
    <w:rsid w:val="00B74CCC"/>
    <w:rsid w:val="00B7632F"/>
    <w:rsid w:val="00B80013"/>
    <w:rsid w:val="00B80897"/>
    <w:rsid w:val="00B80D40"/>
    <w:rsid w:val="00B8281C"/>
    <w:rsid w:val="00B8287D"/>
    <w:rsid w:val="00B829D1"/>
    <w:rsid w:val="00B83FCF"/>
    <w:rsid w:val="00B840EC"/>
    <w:rsid w:val="00B84C9B"/>
    <w:rsid w:val="00B84F5B"/>
    <w:rsid w:val="00B851BD"/>
    <w:rsid w:val="00B85D77"/>
    <w:rsid w:val="00B8609C"/>
    <w:rsid w:val="00B8744C"/>
    <w:rsid w:val="00B9113F"/>
    <w:rsid w:val="00B91EF3"/>
    <w:rsid w:val="00B92E79"/>
    <w:rsid w:val="00B92EB0"/>
    <w:rsid w:val="00B939E3"/>
    <w:rsid w:val="00B93EAF"/>
    <w:rsid w:val="00B93F20"/>
    <w:rsid w:val="00B93F90"/>
    <w:rsid w:val="00B944AD"/>
    <w:rsid w:val="00B945F0"/>
    <w:rsid w:val="00B94DEC"/>
    <w:rsid w:val="00B95F05"/>
    <w:rsid w:val="00B9610D"/>
    <w:rsid w:val="00B97A5F"/>
    <w:rsid w:val="00BA1A22"/>
    <w:rsid w:val="00BA2F5C"/>
    <w:rsid w:val="00BA30CE"/>
    <w:rsid w:val="00BA33D9"/>
    <w:rsid w:val="00BA3DBB"/>
    <w:rsid w:val="00BA5FAD"/>
    <w:rsid w:val="00BA66AA"/>
    <w:rsid w:val="00BA720A"/>
    <w:rsid w:val="00BB0A18"/>
    <w:rsid w:val="00BB28EC"/>
    <w:rsid w:val="00BB373A"/>
    <w:rsid w:val="00BB41A1"/>
    <w:rsid w:val="00BB4F81"/>
    <w:rsid w:val="00BB77A5"/>
    <w:rsid w:val="00BC00DD"/>
    <w:rsid w:val="00BC0930"/>
    <w:rsid w:val="00BC0B03"/>
    <w:rsid w:val="00BC0D31"/>
    <w:rsid w:val="00BC2212"/>
    <w:rsid w:val="00BC5522"/>
    <w:rsid w:val="00BC567D"/>
    <w:rsid w:val="00BC58B1"/>
    <w:rsid w:val="00BC590D"/>
    <w:rsid w:val="00BC67DC"/>
    <w:rsid w:val="00BC6926"/>
    <w:rsid w:val="00BC6C94"/>
    <w:rsid w:val="00BC7746"/>
    <w:rsid w:val="00BD0660"/>
    <w:rsid w:val="00BD11B5"/>
    <w:rsid w:val="00BD2284"/>
    <w:rsid w:val="00BD3145"/>
    <w:rsid w:val="00BD34A5"/>
    <w:rsid w:val="00BD6056"/>
    <w:rsid w:val="00BD6657"/>
    <w:rsid w:val="00BD71D3"/>
    <w:rsid w:val="00BE2233"/>
    <w:rsid w:val="00BE512C"/>
    <w:rsid w:val="00BE53C8"/>
    <w:rsid w:val="00BE67AC"/>
    <w:rsid w:val="00BE7E6F"/>
    <w:rsid w:val="00BF1D7F"/>
    <w:rsid w:val="00BF20EF"/>
    <w:rsid w:val="00BF22A9"/>
    <w:rsid w:val="00BF3067"/>
    <w:rsid w:val="00BF5217"/>
    <w:rsid w:val="00C035E0"/>
    <w:rsid w:val="00C0446C"/>
    <w:rsid w:val="00C04528"/>
    <w:rsid w:val="00C0620E"/>
    <w:rsid w:val="00C11062"/>
    <w:rsid w:val="00C12514"/>
    <w:rsid w:val="00C12539"/>
    <w:rsid w:val="00C133ED"/>
    <w:rsid w:val="00C13B81"/>
    <w:rsid w:val="00C14201"/>
    <w:rsid w:val="00C146E2"/>
    <w:rsid w:val="00C159AE"/>
    <w:rsid w:val="00C16350"/>
    <w:rsid w:val="00C16CA5"/>
    <w:rsid w:val="00C17033"/>
    <w:rsid w:val="00C17428"/>
    <w:rsid w:val="00C214C7"/>
    <w:rsid w:val="00C2368D"/>
    <w:rsid w:val="00C2489F"/>
    <w:rsid w:val="00C24C17"/>
    <w:rsid w:val="00C2547E"/>
    <w:rsid w:val="00C257D1"/>
    <w:rsid w:val="00C26521"/>
    <w:rsid w:val="00C26D0D"/>
    <w:rsid w:val="00C31147"/>
    <w:rsid w:val="00C31486"/>
    <w:rsid w:val="00C3258E"/>
    <w:rsid w:val="00C32BD4"/>
    <w:rsid w:val="00C3303A"/>
    <w:rsid w:val="00C356BD"/>
    <w:rsid w:val="00C35B2B"/>
    <w:rsid w:val="00C37D80"/>
    <w:rsid w:val="00C37E7B"/>
    <w:rsid w:val="00C40F68"/>
    <w:rsid w:val="00C41354"/>
    <w:rsid w:val="00C433DB"/>
    <w:rsid w:val="00C43921"/>
    <w:rsid w:val="00C443E7"/>
    <w:rsid w:val="00C46597"/>
    <w:rsid w:val="00C47B17"/>
    <w:rsid w:val="00C50195"/>
    <w:rsid w:val="00C50507"/>
    <w:rsid w:val="00C5180C"/>
    <w:rsid w:val="00C53A8B"/>
    <w:rsid w:val="00C554C1"/>
    <w:rsid w:val="00C55E4B"/>
    <w:rsid w:val="00C56E17"/>
    <w:rsid w:val="00C57452"/>
    <w:rsid w:val="00C601B1"/>
    <w:rsid w:val="00C6031D"/>
    <w:rsid w:val="00C61408"/>
    <w:rsid w:val="00C62B80"/>
    <w:rsid w:val="00C6391C"/>
    <w:rsid w:val="00C63F92"/>
    <w:rsid w:val="00C64690"/>
    <w:rsid w:val="00C648F3"/>
    <w:rsid w:val="00C64E35"/>
    <w:rsid w:val="00C65EC8"/>
    <w:rsid w:val="00C65F25"/>
    <w:rsid w:val="00C664F5"/>
    <w:rsid w:val="00C66C62"/>
    <w:rsid w:val="00C67434"/>
    <w:rsid w:val="00C6766B"/>
    <w:rsid w:val="00C709DC"/>
    <w:rsid w:val="00C70BDD"/>
    <w:rsid w:val="00C723B8"/>
    <w:rsid w:val="00C7332B"/>
    <w:rsid w:val="00C738E8"/>
    <w:rsid w:val="00C745C8"/>
    <w:rsid w:val="00C75603"/>
    <w:rsid w:val="00C77925"/>
    <w:rsid w:val="00C8007E"/>
    <w:rsid w:val="00C810C0"/>
    <w:rsid w:val="00C812F8"/>
    <w:rsid w:val="00C813B7"/>
    <w:rsid w:val="00C81A60"/>
    <w:rsid w:val="00C820D4"/>
    <w:rsid w:val="00C8221E"/>
    <w:rsid w:val="00C82E59"/>
    <w:rsid w:val="00C836E9"/>
    <w:rsid w:val="00C8379D"/>
    <w:rsid w:val="00C840FD"/>
    <w:rsid w:val="00C853DB"/>
    <w:rsid w:val="00C86A1A"/>
    <w:rsid w:val="00C86C89"/>
    <w:rsid w:val="00C87CD8"/>
    <w:rsid w:val="00C90E4D"/>
    <w:rsid w:val="00C91AAD"/>
    <w:rsid w:val="00C938BC"/>
    <w:rsid w:val="00C9422C"/>
    <w:rsid w:val="00C9508C"/>
    <w:rsid w:val="00C9579F"/>
    <w:rsid w:val="00C95950"/>
    <w:rsid w:val="00C96480"/>
    <w:rsid w:val="00C9692B"/>
    <w:rsid w:val="00C975BE"/>
    <w:rsid w:val="00C97D85"/>
    <w:rsid w:val="00CA0DF7"/>
    <w:rsid w:val="00CA0E78"/>
    <w:rsid w:val="00CA12A9"/>
    <w:rsid w:val="00CA1956"/>
    <w:rsid w:val="00CA3815"/>
    <w:rsid w:val="00CA43AC"/>
    <w:rsid w:val="00CA5C5C"/>
    <w:rsid w:val="00CB14EF"/>
    <w:rsid w:val="00CB1675"/>
    <w:rsid w:val="00CB27AD"/>
    <w:rsid w:val="00CB30D5"/>
    <w:rsid w:val="00CB3776"/>
    <w:rsid w:val="00CB37B1"/>
    <w:rsid w:val="00CB3806"/>
    <w:rsid w:val="00CB3B78"/>
    <w:rsid w:val="00CB3BBE"/>
    <w:rsid w:val="00CC01D5"/>
    <w:rsid w:val="00CC0DD2"/>
    <w:rsid w:val="00CC12E5"/>
    <w:rsid w:val="00CC2561"/>
    <w:rsid w:val="00CC3F0F"/>
    <w:rsid w:val="00CC47F5"/>
    <w:rsid w:val="00CC5AE5"/>
    <w:rsid w:val="00CC5FDB"/>
    <w:rsid w:val="00CC6C10"/>
    <w:rsid w:val="00CC6DB7"/>
    <w:rsid w:val="00CC742D"/>
    <w:rsid w:val="00CC7541"/>
    <w:rsid w:val="00CD0297"/>
    <w:rsid w:val="00CD085A"/>
    <w:rsid w:val="00CD1C0A"/>
    <w:rsid w:val="00CD1D87"/>
    <w:rsid w:val="00CD2452"/>
    <w:rsid w:val="00CD2AB7"/>
    <w:rsid w:val="00CD2BB6"/>
    <w:rsid w:val="00CD320C"/>
    <w:rsid w:val="00CD3341"/>
    <w:rsid w:val="00CD376B"/>
    <w:rsid w:val="00CD51EA"/>
    <w:rsid w:val="00CD5EE4"/>
    <w:rsid w:val="00CD6078"/>
    <w:rsid w:val="00CD6522"/>
    <w:rsid w:val="00CD6B5E"/>
    <w:rsid w:val="00CD7962"/>
    <w:rsid w:val="00CD7DDE"/>
    <w:rsid w:val="00CE01C5"/>
    <w:rsid w:val="00CE2071"/>
    <w:rsid w:val="00CE37D8"/>
    <w:rsid w:val="00CE3C2F"/>
    <w:rsid w:val="00CE444E"/>
    <w:rsid w:val="00CE6AD5"/>
    <w:rsid w:val="00CE6E7C"/>
    <w:rsid w:val="00CE7AE9"/>
    <w:rsid w:val="00CE7E76"/>
    <w:rsid w:val="00CF03D0"/>
    <w:rsid w:val="00CF0F7E"/>
    <w:rsid w:val="00CF1A20"/>
    <w:rsid w:val="00CF3641"/>
    <w:rsid w:val="00CF3D5D"/>
    <w:rsid w:val="00CF435A"/>
    <w:rsid w:val="00CF45B9"/>
    <w:rsid w:val="00CF5FF0"/>
    <w:rsid w:val="00CF6CA1"/>
    <w:rsid w:val="00CF735B"/>
    <w:rsid w:val="00D00D11"/>
    <w:rsid w:val="00D01A40"/>
    <w:rsid w:val="00D01C2C"/>
    <w:rsid w:val="00D025C6"/>
    <w:rsid w:val="00D04850"/>
    <w:rsid w:val="00D06382"/>
    <w:rsid w:val="00D0678C"/>
    <w:rsid w:val="00D10AC9"/>
    <w:rsid w:val="00D11044"/>
    <w:rsid w:val="00D115EC"/>
    <w:rsid w:val="00D1188C"/>
    <w:rsid w:val="00D1375C"/>
    <w:rsid w:val="00D15279"/>
    <w:rsid w:val="00D15A5D"/>
    <w:rsid w:val="00D1765E"/>
    <w:rsid w:val="00D17BCC"/>
    <w:rsid w:val="00D20C2D"/>
    <w:rsid w:val="00D20E3A"/>
    <w:rsid w:val="00D21686"/>
    <w:rsid w:val="00D21789"/>
    <w:rsid w:val="00D23291"/>
    <w:rsid w:val="00D26639"/>
    <w:rsid w:val="00D2687D"/>
    <w:rsid w:val="00D26E33"/>
    <w:rsid w:val="00D27218"/>
    <w:rsid w:val="00D27650"/>
    <w:rsid w:val="00D27FD6"/>
    <w:rsid w:val="00D302C5"/>
    <w:rsid w:val="00D31ACC"/>
    <w:rsid w:val="00D3364B"/>
    <w:rsid w:val="00D33B30"/>
    <w:rsid w:val="00D34384"/>
    <w:rsid w:val="00D364F1"/>
    <w:rsid w:val="00D36F8B"/>
    <w:rsid w:val="00D37494"/>
    <w:rsid w:val="00D37A35"/>
    <w:rsid w:val="00D40747"/>
    <w:rsid w:val="00D40947"/>
    <w:rsid w:val="00D40DE5"/>
    <w:rsid w:val="00D40FE6"/>
    <w:rsid w:val="00D44005"/>
    <w:rsid w:val="00D44863"/>
    <w:rsid w:val="00D450A0"/>
    <w:rsid w:val="00D46BDF"/>
    <w:rsid w:val="00D50380"/>
    <w:rsid w:val="00D507C0"/>
    <w:rsid w:val="00D50DD8"/>
    <w:rsid w:val="00D5157F"/>
    <w:rsid w:val="00D52350"/>
    <w:rsid w:val="00D526BD"/>
    <w:rsid w:val="00D527AC"/>
    <w:rsid w:val="00D528F5"/>
    <w:rsid w:val="00D5480C"/>
    <w:rsid w:val="00D54A95"/>
    <w:rsid w:val="00D56154"/>
    <w:rsid w:val="00D56E1F"/>
    <w:rsid w:val="00D57C9B"/>
    <w:rsid w:val="00D60CA4"/>
    <w:rsid w:val="00D62C20"/>
    <w:rsid w:val="00D62F2E"/>
    <w:rsid w:val="00D64E6C"/>
    <w:rsid w:val="00D65161"/>
    <w:rsid w:val="00D76CC4"/>
    <w:rsid w:val="00D7732A"/>
    <w:rsid w:val="00D773C4"/>
    <w:rsid w:val="00D8183C"/>
    <w:rsid w:val="00D828B6"/>
    <w:rsid w:val="00D84502"/>
    <w:rsid w:val="00D84CAF"/>
    <w:rsid w:val="00D851BB"/>
    <w:rsid w:val="00D85404"/>
    <w:rsid w:val="00D85ABE"/>
    <w:rsid w:val="00D8601E"/>
    <w:rsid w:val="00D86255"/>
    <w:rsid w:val="00D86583"/>
    <w:rsid w:val="00D86ED1"/>
    <w:rsid w:val="00D87F90"/>
    <w:rsid w:val="00D90221"/>
    <w:rsid w:val="00D912CA"/>
    <w:rsid w:val="00D93470"/>
    <w:rsid w:val="00D94902"/>
    <w:rsid w:val="00D95540"/>
    <w:rsid w:val="00DA0004"/>
    <w:rsid w:val="00DA08A0"/>
    <w:rsid w:val="00DA0A7C"/>
    <w:rsid w:val="00DA1480"/>
    <w:rsid w:val="00DA1C90"/>
    <w:rsid w:val="00DA63F7"/>
    <w:rsid w:val="00DA7251"/>
    <w:rsid w:val="00DA7E67"/>
    <w:rsid w:val="00DB4A9D"/>
    <w:rsid w:val="00DB4FA0"/>
    <w:rsid w:val="00DB7A9E"/>
    <w:rsid w:val="00DB7AE4"/>
    <w:rsid w:val="00DC1010"/>
    <w:rsid w:val="00DC1518"/>
    <w:rsid w:val="00DC17B8"/>
    <w:rsid w:val="00DC302E"/>
    <w:rsid w:val="00DC37C3"/>
    <w:rsid w:val="00DC3A3E"/>
    <w:rsid w:val="00DC50BB"/>
    <w:rsid w:val="00DC589E"/>
    <w:rsid w:val="00DC60E9"/>
    <w:rsid w:val="00DC7E0A"/>
    <w:rsid w:val="00DC7F4C"/>
    <w:rsid w:val="00DD0304"/>
    <w:rsid w:val="00DD14B1"/>
    <w:rsid w:val="00DD1FDC"/>
    <w:rsid w:val="00DD3266"/>
    <w:rsid w:val="00DD390B"/>
    <w:rsid w:val="00DD4CA4"/>
    <w:rsid w:val="00DD54A5"/>
    <w:rsid w:val="00DD70FC"/>
    <w:rsid w:val="00DD7E5E"/>
    <w:rsid w:val="00DD7FA6"/>
    <w:rsid w:val="00DE0D93"/>
    <w:rsid w:val="00DE1269"/>
    <w:rsid w:val="00DE1825"/>
    <w:rsid w:val="00DE2C49"/>
    <w:rsid w:val="00DE2D15"/>
    <w:rsid w:val="00DE3190"/>
    <w:rsid w:val="00DE37E6"/>
    <w:rsid w:val="00DE391D"/>
    <w:rsid w:val="00DE529B"/>
    <w:rsid w:val="00DE5779"/>
    <w:rsid w:val="00DE5F62"/>
    <w:rsid w:val="00DF25BE"/>
    <w:rsid w:val="00DF2776"/>
    <w:rsid w:val="00DF2B7C"/>
    <w:rsid w:val="00DF4A1B"/>
    <w:rsid w:val="00DF4A9C"/>
    <w:rsid w:val="00DF67B1"/>
    <w:rsid w:val="00DF77A9"/>
    <w:rsid w:val="00DF78EB"/>
    <w:rsid w:val="00DF79E2"/>
    <w:rsid w:val="00E00217"/>
    <w:rsid w:val="00E003C2"/>
    <w:rsid w:val="00E00BEA"/>
    <w:rsid w:val="00E00ED6"/>
    <w:rsid w:val="00E01914"/>
    <w:rsid w:val="00E02788"/>
    <w:rsid w:val="00E028A5"/>
    <w:rsid w:val="00E04704"/>
    <w:rsid w:val="00E05F3A"/>
    <w:rsid w:val="00E07F23"/>
    <w:rsid w:val="00E10728"/>
    <w:rsid w:val="00E115BC"/>
    <w:rsid w:val="00E13105"/>
    <w:rsid w:val="00E1324A"/>
    <w:rsid w:val="00E139EB"/>
    <w:rsid w:val="00E14109"/>
    <w:rsid w:val="00E145D3"/>
    <w:rsid w:val="00E16A12"/>
    <w:rsid w:val="00E16B58"/>
    <w:rsid w:val="00E17374"/>
    <w:rsid w:val="00E204BB"/>
    <w:rsid w:val="00E20FF6"/>
    <w:rsid w:val="00E21F2D"/>
    <w:rsid w:val="00E2216E"/>
    <w:rsid w:val="00E23D46"/>
    <w:rsid w:val="00E23E0B"/>
    <w:rsid w:val="00E24C6B"/>
    <w:rsid w:val="00E25599"/>
    <w:rsid w:val="00E26BF2"/>
    <w:rsid w:val="00E272B8"/>
    <w:rsid w:val="00E30A79"/>
    <w:rsid w:val="00E31A13"/>
    <w:rsid w:val="00E3209E"/>
    <w:rsid w:val="00E3328A"/>
    <w:rsid w:val="00E3356F"/>
    <w:rsid w:val="00E344DB"/>
    <w:rsid w:val="00E346A0"/>
    <w:rsid w:val="00E3524B"/>
    <w:rsid w:val="00E356E5"/>
    <w:rsid w:val="00E35B23"/>
    <w:rsid w:val="00E35F40"/>
    <w:rsid w:val="00E3748B"/>
    <w:rsid w:val="00E3753D"/>
    <w:rsid w:val="00E40D95"/>
    <w:rsid w:val="00E410B0"/>
    <w:rsid w:val="00E41189"/>
    <w:rsid w:val="00E41644"/>
    <w:rsid w:val="00E42284"/>
    <w:rsid w:val="00E42C8F"/>
    <w:rsid w:val="00E43424"/>
    <w:rsid w:val="00E46323"/>
    <w:rsid w:val="00E466DE"/>
    <w:rsid w:val="00E46C0B"/>
    <w:rsid w:val="00E5258A"/>
    <w:rsid w:val="00E528BE"/>
    <w:rsid w:val="00E53126"/>
    <w:rsid w:val="00E53366"/>
    <w:rsid w:val="00E53831"/>
    <w:rsid w:val="00E53DF1"/>
    <w:rsid w:val="00E54B50"/>
    <w:rsid w:val="00E54E6B"/>
    <w:rsid w:val="00E55A14"/>
    <w:rsid w:val="00E561DD"/>
    <w:rsid w:val="00E5644D"/>
    <w:rsid w:val="00E56D93"/>
    <w:rsid w:val="00E56DF9"/>
    <w:rsid w:val="00E573D4"/>
    <w:rsid w:val="00E578EC"/>
    <w:rsid w:val="00E57F30"/>
    <w:rsid w:val="00E605FE"/>
    <w:rsid w:val="00E6183D"/>
    <w:rsid w:val="00E62A40"/>
    <w:rsid w:val="00E6407D"/>
    <w:rsid w:val="00E64758"/>
    <w:rsid w:val="00E66069"/>
    <w:rsid w:val="00E70B96"/>
    <w:rsid w:val="00E714FA"/>
    <w:rsid w:val="00E71B40"/>
    <w:rsid w:val="00E71F54"/>
    <w:rsid w:val="00E724F6"/>
    <w:rsid w:val="00E7270F"/>
    <w:rsid w:val="00E727AB"/>
    <w:rsid w:val="00E7280A"/>
    <w:rsid w:val="00E74D7B"/>
    <w:rsid w:val="00E75195"/>
    <w:rsid w:val="00E75D1A"/>
    <w:rsid w:val="00E766FB"/>
    <w:rsid w:val="00E771CB"/>
    <w:rsid w:val="00E77717"/>
    <w:rsid w:val="00E80183"/>
    <w:rsid w:val="00E80CA0"/>
    <w:rsid w:val="00E80CD0"/>
    <w:rsid w:val="00E82314"/>
    <w:rsid w:val="00E85E7B"/>
    <w:rsid w:val="00E868A6"/>
    <w:rsid w:val="00E87A30"/>
    <w:rsid w:val="00E90B44"/>
    <w:rsid w:val="00E90FA6"/>
    <w:rsid w:val="00E91807"/>
    <w:rsid w:val="00E91C95"/>
    <w:rsid w:val="00E92088"/>
    <w:rsid w:val="00E94F83"/>
    <w:rsid w:val="00E96341"/>
    <w:rsid w:val="00E971DE"/>
    <w:rsid w:val="00EA0535"/>
    <w:rsid w:val="00EA0E6D"/>
    <w:rsid w:val="00EA11D1"/>
    <w:rsid w:val="00EA24BB"/>
    <w:rsid w:val="00EA2615"/>
    <w:rsid w:val="00EA3153"/>
    <w:rsid w:val="00EA4182"/>
    <w:rsid w:val="00EA54F7"/>
    <w:rsid w:val="00EA5B20"/>
    <w:rsid w:val="00EA646E"/>
    <w:rsid w:val="00EA6CA7"/>
    <w:rsid w:val="00EA7744"/>
    <w:rsid w:val="00EB053E"/>
    <w:rsid w:val="00EB0889"/>
    <w:rsid w:val="00EB0CA8"/>
    <w:rsid w:val="00EB3226"/>
    <w:rsid w:val="00EB6DA7"/>
    <w:rsid w:val="00EB7279"/>
    <w:rsid w:val="00EB733F"/>
    <w:rsid w:val="00EC0C7B"/>
    <w:rsid w:val="00EC2935"/>
    <w:rsid w:val="00EC3308"/>
    <w:rsid w:val="00EC37EC"/>
    <w:rsid w:val="00EC4C17"/>
    <w:rsid w:val="00EC4CEF"/>
    <w:rsid w:val="00EC4E99"/>
    <w:rsid w:val="00EC5421"/>
    <w:rsid w:val="00EC6AF7"/>
    <w:rsid w:val="00EC6CC0"/>
    <w:rsid w:val="00EC742D"/>
    <w:rsid w:val="00ED0240"/>
    <w:rsid w:val="00ED0EB9"/>
    <w:rsid w:val="00ED1A78"/>
    <w:rsid w:val="00ED1E9F"/>
    <w:rsid w:val="00ED2248"/>
    <w:rsid w:val="00ED282F"/>
    <w:rsid w:val="00ED40C3"/>
    <w:rsid w:val="00ED5891"/>
    <w:rsid w:val="00ED5D7A"/>
    <w:rsid w:val="00ED5E8D"/>
    <w:rsid w:val="00ED6702"/>
    <w:rsid w:val="00EE0C57"/>
    <w:rsid w:val="00EE1FF8"/>
    <w:rsid w:val="00EE203D"/>
    <w:rsid w:val="00EE2E5E"/>
    <w:rsid w:val="00EE2EE3"/>
    <w:rsid w:val="00EE3939"/>
    <w:rsid w:val="00EE3BC3"/>
    <w:rsid w:val="00EE501F"/>
    <w:rsid w:val="00EE5BD8"/>
    <w:rsid w:val="00EE5CCA"/>
    <w:rsid w:val="00EF1A03"/>
    <w:rsid w:val="00EF2018"/>
    <w:rsid w:val="00EF241A"/>
    <w:rsid w:val="00EF243C"/>
    <w:rsid w:val="00EF2EF7"/>
    <w:rsid w:val="00EF4327"/>
    <w:rsid w:val="00EF76B1"/>
    <w:rsid w:val="00EF7CBD"/>
    <w:rsid w:val="00F011C9"/>
    <w:rsid w:val="00F01ADB"/>
    <w:rsid w:val="00F02616"/>
    <w:rsid w:val="00F03B6B"/>
    <w:rsid w:val="00F04405"/>
    <w:rsid w:val="00F049DE"/>
    <w:rsid w:val="00F053CA"/>
    <w:rsid w:val="00F06514"/>
    <w:rsid w:val="00F10DF3"/>
    <w:rsid w:val="00F113BD"/>
    <w:rsid w:val="00F11CD2"/>
    <w:rsid w:val="00F1295D"/>
    <w:rsid w:val="00F12A00"/>
    <w:rsid w:val="00F132A7"/>
    <w:rsid w:val="00F13EAE"/>
    <w:rsid w:val="00F20176"/>
    <w:rsid w:val="00F20408"/>
    <w:rsid w:val="00F20AC0"/>
    <w:rsid w:val="00F21138"/>
    <w:rsid w:val="00F21D50"/>
    <w:rsid w:val="00F22839"/>
    <w:rsid w:val="00F22BEB"/>
    <w:rsid w:val="00F237EB"/>
    <w:rsid w:val="00F24514"/>
    <w:rsid w:val="00F248AF"/>
    <w:rsid w:val="00F26764"/>
    <w:rsid w:val="00F31D70"/>
    <w:rsid w:val="00F35AA7"/>
    <w:rsid w:val="00F35E04"/>
    <w:rsid w:val="00F361C9"/>
    <w:rsid w:val="00F365A4"/>
    <w:rsid w:val="00F3689C"/>
    <w:rsid w:val="00F400EE"/>
    <w:rsid w:val="00F403BE"/>
    <w:rsid w:val="00F4051B"/>
    <w:rsid w:val="00F4054D"/>
    <w:rsid w:val="00F40C26"/>
    <w:rsid w:val="00F4110B"/>
    <w:rsid w:val="00F4155D"/>
    <w:rsid w:val="00F41881"/>
    <w:rsid w:val="00F41A85"/>
    <w:rsid w:val="00F448D6"/>
    <w:rsid w:val="00F44E7C"/>
    <w:rsid w:val="00F46007"/>
    <w:rsid w:val="00F46635"/>
    <w:rsid w:val="00F46A2C"/>
    <w:rsid w:val="00F50A26"/>
    <w:rsid w:val="00F516CC"/>
    <w:rsid w:val="00F51CD6"/>
    <w:rsid w:val="00F52111"/>
    <w:rsid w:val="00F521A5"/>
    <w:rsid w:val="00F5308B"/>
    <w:rsid w:val="00F5355A"/>
    <w:rsid w:val="00F54B26"/>
    <w:rsid w:val="00F552E6"/>
    <w:rsid w:val="00F556D0"/>
    <w:rsid w:val="00F55DDA"/>
    <w:rsid w:val="00F560BF"/>
    <w:rsid w:val="00F57B52"/>
    <w:rsid w:val="00F60104"/>
    <w:rsid w:val="00F60490"/>
    <w:rsid w:val="00F6069D"/>
    <w:rsid w:val="00F60F31"/>
    <w:rsid w:val="00F60F42"/>
    <w:rsid w:val="00F62970"/>
    <w:rsid w:val="00F63E8F"/>
    <w:rsid w:val="00F65061"/>
    <w:rsid w:val="00F653AA"/>
    <w:rsid w:val="00F65AC4"/>
    <w:rsid w:val="00F65F9D"/>
    <w:rsid w:val="00F66713"/>
    <w:rsid w:val="00F70447"/>
    <w:rsid w:val="00F70D60"/>
    <w:rsid w:val="00F71AB1"/>
    <w:rsid w:val="00F71D17"/>
    <w:rsid w:val="00F71DB0"/>
    <w:rsid w:val="00F73090"/>
    <w:rsid w:val="00F7346C"/>
    <w:rsid w:val="00F74C6A"/>
    <w:rsid w:val="00F75D18"/>
    <w:rsid w:val="00F76E31"/>
    <w:rsid w:val="00F81436"/>
    <w:rsid w:val="00F81D22"/>
    <w:rsid w:val="00F8287B"/>
    <w:rsid w:val="00F82EC2"/>
    <w:rsid w:val="00F83296"/>
    <w:rsid w:val="00F83E5B"/>
    <w:rsid w:val="00F840EC"/>
    <w:rsid w:val="00F84A62"/>
    <w:rsid w:val="00F85C73"/>
    <w:rsid w:val="00F914B7"/>
    <w:rsid w:val="00F92A89"/>
    <w:rsid w:val="00F93717"/>
    <w:rsid w:val="00F9458B"/>
    <w:rsid w:val="00F95995"/>
    <w:rsid w:val="00F95A60"/>
    <w:rsid w:val="00F9717B"/>
    <w:rsid w:val="00F9792C"/>
    <w:rsid w:val="00F97F9B"/>
    <w:rsid w:val="00FA084A"/>
    <w:rsid w:val="00FA0A56"/>
    <w:rsid w:val="00FA15E0"/>
    <w:rsid w:val="00FA2081"/>
    <w:rsid w:val="00FA22F7"/>
    <w:rsid w:val="00FA286D"/>
    <w:rsid w:val="00FA2A37"/>
    <w:rsid w:val="00FA2BE8"/>
    <w:rsid w:val="00FA3797"/>
    <w:rsid w:val="00FA37BD"/>
    <w:rsid w:val="00FA3AD0"/>
    <w:rsid w:val="00FA3E08"/>
    <w:rsid w:val="00FA45B0"/>
    <w:rsid w:val="00FA721E"/>
    <w:rsid w:val="00FB004C"/>
    <w:rsid w:val="00FB01F1"/>
    <w:rsid w:val="00FB17FE"/>
    <w:rsid w:val="00FB22A4"/>
    <w:rsid w:val="00FB2D37"/>
    <w:rsid w:val="00FB357A"/>
    <w:rsid w:val="00FB3682"/>
    <w:rsid w:val="00FB3F30"/>
    <w:rsid w:val="00FB4226"/>
    <w:rsid w:val="00FB4241"/>
    <w:rsid w:val="00FB44C1"/>
    <w:rsid w:val="00FB67F2"/>
    <w:rsid w:val="00FB749A"/>
    <w:rsid w:val="00FB7CD1"/>
    <w:rsid w:val="00FC028B"/>
    <w:rsid w:val="00FC286D"/>
    <w:rsid w:val="00FC3D58"/>
    <w:rsid w:val="00FC53D3"/>
    <w:rsid w:val="00FC5C19"/>
    <w:rsid w:val="00FC7ABB"/>
    <w:rsid w:val="00FC7F75"/>
    <w:rsid w:val="00FD0890"/>
    <w:rsid w:val="00FD0D1A"/>
    <w:rsid w:val="00FD16F2"/>
    <w:rsid w:val="00FD1F63"/>
    <w:rsid w:val="00FD3A64"/>
    <w:rsid w:val="00FD53CD"/>
    <w:rsid w:val="00FD5747"/>
    <w:rsid w:val="00FD658C"/>
    <w:rsid w:val="00FD77F4"/>
    <w:rsid w:val="00FD788A"/>
    <w:rsid w:val="00FD7926"/>
    <w:rsid w:val="00FE04D1"/>
    <w:rsid w:val="00FE063C"/>
    <w:rsid w:val="00FE1241"/>
    <w:rsid w:val="00FE25EA"/>
    <w:rsid w:val="00FE4211"/>
    <w:rsid w:val="00FE67D6"/>
    <w:rsid w:val="00FE6E55"/>
    <w:rsid w:val="00FE7327"/>
    <w:rsid w:val="00FF3C1D"/>
    <w:rsid w:val="00FF4EA2"/>
    <w:rsid w:val="00FF5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335E"/>
  <w15:docId w15:val="{C8966772-6298-4CDB-B04C-9BA64DF5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8D4"/>
  </w:style>
  <w:style w:type="paragraph" w:styleId="1">
    <w:name w:val="heading 1"/>
    <w:basedOn w:val="a"/>
    <w:link w:val="10"/>
    <w:uiPriority w:val="9"/>
    <w:qFormat/>
    <w:rsid w:val="00ED2248"/>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9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C4FDB"/>
    <w:pPr>
      <w:ind w:left="720"/>
      <w:contextualSpacing/>
    </w:pPr>
  </w:style>
  <w:style w:type="paragraph" w:styleId="a5">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a6"/>
    <w:uiPriority w:val="99"/>
    <w:unhideWhenUsed/>
    <w:qFormat/>
    <w:rsid w:val="0027495D"/>
    <w:pPr>
      <w:spacing w:before="20" w:after="20" w:line="240" w:lineRule="auto"/>
    </w:pPr>
    <w:rPr>
      <w:rFonts w:ascii="Arial" w:eastAsia="Times New Roman" w:hAnsi="Arial" w:cs="Arial"/>
      <w:color w:val="332E2D"/>
      <w:spacing w:val="2"/>
      <w:sz w:val="24"/>
      <w:szCs w:val="24"/>
      <w:lang w:eastAsia="ru-RU"/>
    </w:rPr>
  </w:style>
  <w:style w:type="paragraph" w:styleId="a7">
    <w:name w:val="Balloon Text"/>
    <w:basedOn w:val="a"/>
    <w:link w:val="a8"/>
    <w:uiPriority w:val="99"/>
    <w:semiHidden/>
    <w:unhideWhenUsed/>
    <w:rsid w:val="00D048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4850"/>
    <w:rPr>
      <w:rFonts w:ascii="Tahoma" w:hAnsi="Tahoma" w:cs="Tahoma"/>
      <w:sz w:val="16"/>
      <w:szCs w:val="16"/>
    </w:rPr>
  </w:style>
  <w:style w:type="paragraph" w:styleId="a9">
    <w:name w:val="header"/>
    <w:basedOn w:val="a"/>
    <w:link w:val="aa"/>
    <w:uiPriority w:val="99"/>
    <w:unhideWhenUsed/>
    <w:rsid w:val="00D0485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04850"/>
  </w:style>
  <w:style w:type="paragraph" w:styleId="ab">
    <w:name w:val="footer"/>
    <w:basedOn w:val="a"/>
    <w:link w:val="ac"/>
    <w:uiPriority w:val="99"/>
    <w:unhideWhenUsed/>
    <w:rsid w:val="00D0485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04850"/>
  </w:style>
  <w:style w:type="paragraph" w:customStyle="1" w:styleId="ad">
    <w:name w:val="Документ"/>
    <w:basedOn w:val="a"/>
    <w:rsid w:val="001F0839"/>
    <w:pPr>
      <w:spacing w:after="0" w:line="360" w:lineRule="auto"/>
      <w:ind w:firstLine="709"/>
      <w:jc w:val="both"/>
    </w:pPr>
    <w:rPr>
      <w:rFonts w:ascii="Courier New" w:eastAsia="Times New Roman" w:hAnsi="Courier New" w:cs="Courier New"/>
      <w:sz w:val="28"/>
      <w:szCs w:val="28"/>
      <w:lang w:eastAsia="ru-RU"/>
    </w:rPr>
  </w:style>
  <w:style w:type="numbering" w:customStyle="1" w:styleId="11">
    <w:name w:val="Нет списка1"/>
    <w:next w:val="a2"/>
    <w:uiPriority w:val="99"/>
    <w:semiHidden/>
    <w:unhideWhenUsed/>
    <w:rsid w:val="00EA0E6D"/>
  </w:style>
  <w:style w:type="character" w:customStyle="1" w:styleId="a6">
    <w:name w:val="Обычный (Интернет) Знак"/>
    <w:aliases w:val="Знак Знак,Обычный (Web) Знак,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5"/>
    <w:locked/>
    <w:rsid w:val="00EA0E6D"/>
    <w:rPr>
      <w:rFonts w:ascii="Arial" w:eastAsia="Times New Roman" w:hAnsi="Arial" w:cs="Arial"/>
      <w:color w:val="332E2D"/>
      <w:spacing w:val="2"/>
      <w:sz w:val="24"/>
      <w:szCs w:val="24"/>
      <w:lang w:eastAsia="ru-RU"/>
    </w:rPr>
  </w:style>
  <w:style w:type="paragraph" w:styleId="ae">
    <w:name w:val="Title"/>
    <w:basedOn w:val="a"/>
    <w:next w:val="a"/>
    <w:link w:val="af"/>
    <w:qFormat/>
    <w:rsid w:val="00EA0E6D"/>
    <w:pPr>
      <w:spacing w:before="240" w:after="60" w:line="240" w:lineRule="auto"/>
      <w:jc w:val="center"/>
      <w:outlineLvl w:val="0"/>
    </w:pPr>
    <w:rPr>
      <w:rFonts w:ascii="Calibri Light" w:eastAsia="Times New Roman" w:hAnsi="Calibri Light"/>
      <w:b/>
      <w:bCs/>
      <w:kern w:val="28"/>
      <w:sz w:val="32"/>
      <w:szCs w:val="32"/>
      <w:lang w:eastAsia="ru-RU"/>
    </w:rPr>
  </w:style>
  <w:style w:type="character" w:customStyle="1" w:styleId="af">
    <w:name w:val="Заголовок Знак"/>
    <w:basedOn w:val="a0"/>
    <w:link w:val="ae"/>
    <w:rsid w:val="00EA0E6D"/>
    <w:rPr>
      <w:rFonts w:ascii="Calibri Light" w:eastAsia="Times New Roman" w:hAnsi="Calibri Light"/>
      <w:b/>
      <w:bCs/>
      <w:kern w:val="28"/>
      <w:sz w:val="32"/>
      <w:szCs w:val="32"/>
      <w:lang w:eastAsia="ru-RU"/>
    </w:rPr>
  </w:style>
  <w:style w:type="numbering" w:customStyle="1" w:styleId="2">
    <w:name w:val="Нет списка2"/>
    <w:next w:val="a2"/>
    <w:uiPriority w:val="99"/>
    <w:semiHidden/>
    <w:unhideWhenUsed/>
    <w:rsid w:val="00AA376D"/>
  </w:style>
  <w:style w:type="character" w:customStyle="1" w:styleId="22">
    <w:name w:val="Основной текст с отступом 22 Знак"/>
    <w:aliases w:val="Body Text Indent 21 Знак,Body Text Indent 22 Знак,Body Text Indent 23 Знак,Body Text Indent 24 Знак,Основной текст с отступом 23 Знак,Основной текст с отступом 23 Знак1"/>
    <w:locked/>
    <w:rsid w:val="00AA376D"/>
    <w:rPr>
      <w:sz w:val="24"/>
      <w:szCs w:val="24"/>
    </w:rPr>
  </w:style>
  <w:style w:type="character" w:styleId="af0">
    <w:name w:val="annotation reference"/>
    <w:basedOn w:val="a0"/>
    <w:uiPriority w:val="99"/>
    <w:semiHidden/>
    <w:unhideWhenUsed/>
    <w:rsid w:val="00631331"/>
    <w:rPr>
      <w:sz w:val="16"/>
      <w:szCs w:val="16"/>
    </w:rPr>
  </w:style>
  <w:style w:type="paragraph" w:styleId="af1">
    <w:name w:val="annotation text"/>
    <w:basedOn w:val="a"/>
    <w:link w:val="af2"/>
    <w:uiPriority w:val="99"/>
    <w:semiHidden/>
    <w:unhideWhenUsed/>
    <w:rsid w:val="00631331"/>
    <w:pPr>
      <w:spacing w:line="240" w:lineRule="auto"/>
    </w:pPr>
    <w:rPr>
      <w:sz w:val="20"/>
      <w:szCs w:val="20"/>
    </w:rPr>
  </w:style>
  <w:style w:type="character" w:customStyle="1" w:styleId="af2">
    <w:name w:val="Текст примечания Знак"/>
    <w:basedOn w:val="a0"/>
    <w:link w:val="af1"/>
    <w:uiPriority w:val="99"/>
    <w:semiHidden/>
    <w:rsid w:val="00631331"/>
    <w:rPr>
      <w:sz w:val="20"/>
      <w:szCs w:val="20"/>
    </w:rPr>
  </w:style>
  <w:style w:type="paragraph" w:styleId="af3">
    <w:name w:val="annotation subject"/>
    <w:basedOn w:val="af1"/>
    <w:next w:val="af1"/>
    <w:link w:val="af4"/>
    <w:uiPriority w:val="99"/>
    <w:semiHidden/>
    <w:unhideWhenUsed/>
    <w:rsid w:val="00631331"/>
    <w:rPr>
      <w:b/>
      <w:bCs/>
    </w:rPr>
  </w:style>
  <w:style w:type="character" w:customStyle="1" w:styleId="af4">
    <w:name w:val="Тема примечания Знак"/>
    <w:basedOn w:val="af2"/>
    <w:link w:val="af3"/>
    <w:uiPriority w:val="99"/>
    <w:semiHidden/>
    <w:rsid w:val="00631331"/>
    <w:rPr>
      <w:b/>
      <w:bCs/>
      <w:sz w:val="20"/>
      <w:szCs w:val="20"/>
    </w:rPr>
  </w:style>
  <w:style w:type="character" w:styleId="af5">
    <w:name w:val="Hyperlink"/>
    <w:basedOn w:val="a0"/>
    <w:uiPriority w:val="99"/>
    <w:unhideWhenUsed/>
    <w:rsid w:val="002F3387"/>
    <w:rPr>
      <w:color w:val="0000FF" w:themeColor="hyperlink"/>
      <w:u w:val="single"/>
    </w:rPr>
  </w:style>
  <w:style w:type="character" w:styleId="af6">
    <w:name w:val="FollowedHyperlink"/>
    <w:basedOn w:val="a0"/>
    <w:uiPriority w:val="99"/>
    <w:semiHidden/>
    <w:unhideWhenUsed/>
    <w:rsid w:val="00510560"/>
    <w:rPr>
      <w:color w:val="800080" w:themeColor="followedHyperlink"/>
      <w:u w:val="single"/>
    </w:rPr>
  </w:style>
  <w:style w:type="character" w:customStyle="1" w:styleId="10">
    <w:name w:val="Заголовок 1 Знак"/>
    <w:basedOn w:val="a0"/>
    <w:link w:val="1"/>
    <w:uiPriority w:val="9"/>
    <w:rsid w:val="00ED2248"/>
    <w:rPr>
      <w:rFonts w:eastAsia="Times New Roman"/>
      <w:b/>
      <w:bCs/>
      <w:kern w:val="36"/>
      <w:sz w:val="48"/>
      <w:szCs w:val="48"/>
      <w:lang w:eastAsia="ru-RU"/>
    </w:rPr>
  </w:style>
  <w:style w:type="character" w:customStyle="1" w:styleId="cardmaininfocontent2">
    <w:name w:val="cardmaininfo__content2"/>
    <w:basedOn w:val="a0"/>
    <w:rsid w:val="00E346A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2054">
      <w:bodyDiv w:val="1"/>
      <w:marLeft w:val="0"/>
      <w:marRight w:val="0"/>
      <w:marTop w:val="0"/>
      <w:marBottom w:val="0"/>
      <w:divBdr>
        <w:top w:val="none" w:sz="0" w:space="0" w:color="auto"/>
        <w:left w:val="none" w:sz="0" w:space="0" w:color="auto"/>
        <w:bottom w:val="none" w:sz="0" w:space="0" w:color="auto"/>
        <w:right w:val="none" w:sz="0" w:space="0" w:color="auto"/>
      </w:divBdr>
    </w:div>
    <w:div w:id="211120687">
      <w:bodyDiv w:val="1"/>
      <w:marLeft w:val="0"/>
      <w:marRight w:val="0"/>
      <w:marTop w:val="0"/>
      <w:marBottom w:val="0"/>
      <w:divBdr>
        <w:top w:val="none" w:sz="0" w:space="0" w:color="auto"/>
        <w:left w:val="none" w:sz="0" w:space="0" w:color="auto"/>
        <w:bottom w:val="none" w:sz="0" w:space="0" w:color="auto"/>
        <w:right w:val="none" w:sz="0" w:space="0" w:color="auto"/>
      </w:divBdr>
    </w:div>
    <w:div w:id="237791397">
      <w:bodyDiv w:val="1"/>
      <w:marLeft w:val="0"/>
      <w:marRight w:val="0"/>
      <w:marTop w:val="0"/>
      <w:marBottom w:val="0"/>
      <w:divBdr>
        <w:top w:val="none" w:sz="0" w:space="0" w:color="auto"/>
        <w:left w:val="none" w:sz="0" w:space="0" w:color="auto"/>
        <w:bottom w:val="none" w:sz="0" w:space="0" w:color="auto"/>
        <w:right w:val="none" w:sz="0" w:space="0" w:color="auto"/>
      </w:divBdr>
    </w:div>
    <w:div w:id="272589524">
      <w:bodyDiv w:val="1"/>
      <w:marLeft w:val="0"/>
      <w:marRight w:val="0"/>
      <w:marTop w:val="0"/>
      <w:marBottom w:val="0"/>
      <w:divBdr>
        <w:top w:val="none" w:sz="0" w:space="0" w:color="auto"/>
        <w:left w:val="none" w:sz="0" w:space="0" w:color="auto"/>
        <w:bottom w:val="none" w:sz="0" w:space="0" w:color="auto"/>
        <w:right w:val="none" w:sz="0" w:space="0" w:color="auto"/>
      </w:divBdr>
    </w:div>
    <w:div w:id="328020557">
      <w:bodyDiv w:val="1"/>
      <w:marLeft w:val="0"/>
      <w:marRight w:val="0"/>
      <w:marTop w:val="0"/>
      <w:marBottom w:val="0"/>
      <w:divBdr>
        <w:top w:val="none" w:sz="0" w:space="0" w:color="auto"/>
        <w:left w:val="none" w:sz="0" w:space="0" w:color="auto"/>
        <w:bottom w:val="none" w:sz="0" w:space="0" w:color="auto"/>
        <w:right w:val="none" w:sz="0" w:space="0" w:color="auto"/>
      </w:divBdr>
    </w:div>
    <w:div w:id="344794658">
      <w:bodyDiv w:val="1"/>
      <w:marLeft w:val="0"/>
      <w:marRight w:val="0"/>
      <w:marTop w:val="0"/>
      <w:marBottom w:val="0"/>
      <w:divBdr>
        <w:top w:val="none" w:sz="0" w:space="0" w:color="auto"/>
        <w:left w:val="none" w:sz="0" w:space="0" w:color="auto"/>
        <w:bottom w:val="none" w:sz="0" w:space="0" w:color="auto"/>
        <w:right w:val="none" w:sz="0" w:space="0" w:color="auto"/>
      </w:divBdr>
    </w:div>
    <w:div w:id="360594246">
      <w:bodyDiv w:val="1"/>
      <w:marLeft w:val="0"/>
      <w:marRight w:val="0"/>
      <w:marTop w:val="0"/>
      <w:marBottom w:val="0"/>
      <w:divBdr>
        <w:top w:val="none" w:sz="0" w:space="0" w:color="auto"/>
        <w:left w:val="none" w:sz="0" w:space="0" w:color="auto"/>
        <w:bottom w:val="none" w:sz="0" w:space="0" w:color="auto"/>
        <w:right w:val="none" w:sz="0" w:space="0" w:color="auto"/>
      </w:divBdr>
    </w:div>
    <w:div w:id="436214736">
      <w:bodyDiv w:val="1"/>
      <w:marLeft w:val="0"/>
      <w:marRight w:val="0"/>
      <w:marTop w:val="0"/>
      <w:marBottom w:val="0"/>
      <w:divBdr>
        <w:top w:val="none" w:sz="0" w:space="0" w:color="auto"/>
        <w:left w:val="none" w:sz="0" w:space="0" w:color="auto"/>
        <w:bottom w:val="none" w:sz="0" w:space="0" w:color="auto"/>
        <w:right w:val="none" w:sz="0" w:space="0" w:color="auto"/>
      </w:divBdr>
    </w:div>
    <w:div w:id="483090697">
      <w:bodyDiv w:val="1"/>
      <w:marLeft w:val="0"/>
      <w:marRight w:val="0"/>
      <w:marTop w:val="0"/>
      <w:marBottom w:val="0"/>
      <w:divBdr>
        <w:top w:val="none" w:sz="0" w:space="0" w:color="auto"/>
        <w:left w:val="none" w:sz="0" w:space="0" w:color="auto"/>
        <w:bottom w:val="none" w:sz="0" w:space="0" w:color="auto"/>
        <w:right w:val="none" w:sz="0" w:space="0" w:color="auto"/>
      </w:divBdr>
    </w:div>
    <w:div w:id="483936996">
      <w:bodyDiv w:val="1"/>
      <w:marLeft w:val="0"/>
      <w:marRight w:val="0"/>
      <w:marTop w:val="0"/>
      <w:marBottom w:val="0"/>
      <w:divBdr>
        <w:top w:val="none" w:sz="0" w:space="0" w:color="auto"/>
        <w:left w:val="none" w:sz="0" w:space="0" w:color="auto"/>
        <w:bottom w:val="none" w:sz="0" w:space="0" w:color="auto"/>
        <w:right w:val="none" w:sz="0" w:space="0" w:color="auto"/>
      </w:divBdr>
    </w:div>
    <w:div w:id="536549726">
      <w:bodyDiv w:val="1"/>
      <w:marLeft w:val="0"/>
      <w:marRight w:val="0"/>
      <w:marTop w:val="0"/>
      <w:marBottom w:val="0"/>
      <w:divBdr>
        <w:top w:val="none" w:sz="0" w:space="0" w:color="auto"/>
        <w:left w:val="none" w:sz="0" w:space="0" w:color="auto"/>
        <w:bottom w:val="none" w:sz="0" w:space="0" w:color="auto"/>
        <w:right w:val="none" w:sz="0" w:space="0" w:color="auto"/>
      </w:divBdr>
    </w:div>
    <w:div w:id="541288156">
      <w:bodyDiv w:val="1"/>
      <w:marLeft w:val="0"/>
      <w:marRight w:val="0"/>
      <w:marTop w:val="0"/>
      <w:marBottom w:val="0"/>
      <w:divBdr>
        <w:top w:val="none" w:sz="0" w:space="0" w:color="auto"/>
        <w:left w:val="none" w:sz="0" w:space="0" w:color="auto"/>
        <w:bottom w:val="none" w:sz="0" w:space="0" w:color="auto"/>
        <w:right w:val="none" w:sz="0" w:space="0" w:color="auto"/>
      </w:divBdr>
    </w:div>
    <w:div w:id="619647219">
      <w:bodyDiv w:val="1"/>
      <w:marLeft w:val="0"/>
      <w:marRight w:val="0"/>
      <w:marTop w:val="0"/>
      <w:marBottom w:val="0"/>
      <w:divBdr>
        <w:top w:val="none" w:sz="0" w:space="0" w:color="auto"/>
        <w:left w:val="none" w:sz="0" w:space="0" w:color="auto"/>
        <w:bottom w:val="none" w:sz="0" w:space="0" w:color="auto"/>
        <w:right w:val="none" w:sz="0" w:space="0" w:color="auto"/>
      </w:divBdr>
    </w:div>
    <w:div w:id="714039072">
      <w:bodyDiv w:val="1"/>
      <w:marLeft w:val="0"/>
      <w:marRight w:val="0"/>
      <w:marTop w:val="0"/>
      <w:marBottom w:val="0"/>
      <w:divBdr>
        <w:top w:val="none" w:sz="0" w:space="0" w:color="auto"/>
        <w:left w:val="none" w:sz="0" w:space="0" w:color="auto"/>
        <w:bottom w:val="none" w:sz="0" w:space="0" w:color="auto"/>
        <w:right w:val="none" w:sz="0" w:space="0" w:color="auto"/>
      </w:divBdr>
    </w:div>
    <w:div w:id="751514924">
      <w:bodyDiv w:val="1"/>
      <w:marLeft w:val="0"/>
      <w:marRight w:val="0"/>
      <w:marTop w:val="0"/>
      <w:marBottom w:val="0"/>
      <w:divBdr>
        <w:top w:val="none" w:sz="0" w:space="0" w:color="auto"/>
        <w:left w:val="none" w:sz="0" w:space="0" w:color="auto"/>
        <w:bottom w:val="none" w:sz="0" w:space="0" w:color="auto"/>
        <w:right w:val="none" w:sz="0" w:space="0" w:color="auto"/>
      </w:divBdr>
    </w:div>
    <w:div w:id="761996244">
      <w:bodyDiv w:val="1"/>
      <w:marLeft w:val="0"/>
      <w:marRight w:val="0"/>
      <w:marTop w:val="0"/>
      <w:marBottom w:val="0"/>
      <w:divBdr>
        <w:top w:val="none" w:sz="0" w:space="0" w:color="auto"/>
        <w:left w:val="none" w:sz="0" w:space="0" w:color="auto"/>
        <w:bottom w:val="none" w:sz="0" w:space="0" w:color="auto"/>
        <w:right w:val="none" w:sz="0" w:space="0" w:color="auto"/>
      </w:divBdr>
    </w:div>
    <w:div w:id="776095071">
      <w:bodyDiv w:val="1"/>
      <w:marLeft w:val="0"/>
      <w:marRight w:val="0"/>
      <w:marTop w:val="0"/>
      <w:marBottom w:val="0"/>
      <w:divBdr>
        <w:top w:val="none" w:sz="0" w:space="0" w:color="auto"/>
        <w:left w:val="none" w:sz="0" w:space="0" w:color="auto"/>
        <w:bottom w:val="none" w:sz="0" w:space="0" w:color="auto"/>
        <w:right w:val="none" w:sz="0" w:space="0" w:color="auto"/>
      </w:divBdr>
    </w:div>
    <w:div w:id="882444245">
      <w:bodyDiv w:val="1"/>
      <w:marLeft w:val="0"/>
      <w:marRight w:val="0"/>
      <w:marTop w:val="0"/>
      <w:marBottom w:val="0"/>
      <w:divBdr>
        <w:top w:val="none" w:sz="0" w:space="0" w:color="auto"/>
        <w:left w:val="none" w:sz="0" w:space="0" w:color="auto"/>
        <w:bottom w:val="none" w:sz="0" w:space="0" w:color="auto"/>
        <w:right w:val="none" w:sz="0" w:space="0" w:color="auto"/>
      </w:divBdr>
    </w:div>
    <w:div w:id="885338313">
      <w:bodyDiv w:val="1"/>
      <w:marLeft w:val="0"/>
      <w:marRight w:val="0"/>
      <w:marTop w:val="0"/>
      <w:marBottom w:val="0"/>
      <w:divBdr>
        <w:top w:val="none" w:sz="0" w:space="0" w:color="auto"/>
        <w:left w:val="none" w:sz="0" w:space="0" w:color="auto"/>
        <w:bottom w:val="none" w:sz="0" w:space="0" w:color="auto"/>
        <w:right w:val="none" w:sz="0" w:space="0" w:color="auto"/>
      </w:divBdr>
    </w:div>
    <w:div w:id="908080368">
      <w:bodyDiv w:val="1"/>
      <w:marLeft w:val="0"/>
      <w:marRight w:val="0"/>
      <w:marTop w:val="0"/>
      <w:marBottom w:val="0"/>
      <w:divBdr>
        <w:top w:val="none" w:sz="0" w:space="0" w:color="auto"/>
        <w:left w:val="none" w:sz="0" w:space="0" w:color="auto"/>
        <w:bottom w:val="none" w:sz="0" w:space="0" w:color="auto"/>
        <w:right w:val="none" w:sz="0" w:space="0" w:color="auto"/>
      </w:divBdr>
    </w:div>
    <w:div w:id="922490669">
      <w:bodyDiv w:val="1"/>
      <w:marLeft w:val="0"/>
      <w:marRight w:val="0"/>
      <w:marTop w:val="0"/>
      <w:marBottom w:val="0"/>
      <w:divBdr>
        <w:top w:val="none" w:sz="0" w:space="0" w:color="auto"/>
        <w:left w:val="none" w:sz="0" w:space="0" w:color="auto"/>
        <w:bottom w:val="none" w:sz="0" w:space="0" w:color="auto"/>
        <w:right w:val="none" w:sz="0" w:space="0" w:color="auto"/>
      </w:divBdr>
    </w:div>
    <w:div w:id="968777171">
      <w:bodyDiv w:val="1"/>
      <w:marLeft w:val="0"/>
      <w:marRight w:val="0"/>
      <w:marTop w:val="0"/>
      <w:marBottom w:val="0"/>
      <w:divBdr>
        <w:top w:val="none" w:sz="0" w:space="0" w:color="auto"/>
        <w:left w:val="none" w:sz="0" w:space="0" w:color="auto"/>
        <w:bottom w:val="none" w:sz="0" w:space="0" w:color="auto"/>
        <w:right w:val="none" w:sz="0" w:space="0" w:color="auto"/>
      </w:divBdr>
    </w:div>
    <w:div w:id="1002002898">
      <w:bodyDiv w:val="1"/>
      <w:marLeft w:val="0"/>
      <w:marRight w:val="0"/>
      <w:marTop w:val="0"/>
      <w:marBottom w:val="0"/>
      <w:divBdr>
        <w:top w:val="none" w:sz="0" w:space="0" w:color="auto"/>
        <w:left w:val="none" w:sz="0" w:space="0" w:color="auto"/>
        <w:bottom w:val="none" w:sz="0" w:space="0" w:color="auto"/>
        <w:right w:val="none" w:sz="0" w:space="0" w:color="auto"/>
      </w:divBdr>
    </w:div>
    <w:div w:id="1014301706">
      <w:bodyDiv w:val="1"/>
      <w:marLeft w:val="0"/>
      <w:marRight w:val="0"/>
      <w:marTop w:val="0"/>
      <w:marBottom w:val="0"/>
      <w:divBdr>
        <w:top w:val="none" w:sz="0" w:space="0" w:color="auto"/>
        <w:left w:val="none" w:sz="0" w:space="0" w:color="auto"/>
        <w:bottom w:val="none" w:sz="0" w:space="0" w:color="auto"/>
        <w:right w:val="none" w:sz="0" w:space="0" w:color="auto"/>
      </w:divBdr>
    </w:div>
    <w:div w:id="1105538538">
      <w:bodyDiv w:val="1"/>
      <w:marLeft w:val="0"/>
      <w:marRight w:val="0"/>
      <w:marTop w:val="0"/>
      <w:marBottom w:val="0"/>
      <w:divBdr>
        <w:top w:val="none" w:sz="0" w:space="0" w:color="auto"/>
        <w:left w:val="none" w:sz="0" w:space="0" w:color="auto"/>
        <w:bottom w:val="none" w:sz="0" w:space="0" w:color="auto"/>
        <w:right w:val="none" w:sz="0" w:space="0" w:color="auto"/>
      </w:divBdr>
    </w:div>
    <w:div w:id="1191257700">
      <w:bodyDiv w:val="1"/>
      <w:marLeft w:val="0"/>
      <w:marRight w:val="0"/>
      <w:marTop w:val="0"/>
      <w:marBottom w:val="0"/>
      <w:divBdr>
        <w:top w:val="none" w:sz="0" w:space="0" w:color="auto"/>
        <w:left w:val="none" w:sz="0" w:space="0" w:color="auto"/>
        <w:bottom w:val="none" w:sz="0" w:space="0" w:color="auto"/>
        <w:right w:val="none" w:sz="0" w:space="0" w:color="auto"/>
      </w:divBdr>
    </w:div>
    <w:div w:id="1227302891">
      <w:bodyDiv w:val="1"/>
      <w:marLeft w:val="0"/>
      <w:marRight w:val="0"/>
      <w:marTop w:val="0"/>
      <w:marBottom w:val="0"/>
      <w:divBdr>
        <w:top w:val="none" w:sz="0" w:space="0" w:color="auto"/>
        <w:left w:val="none" w:sz="0" w:space="0" w:color="auto"/>
        <w:bottom w:val="none" w:sz="0" w:space="0" w:color="auto"/>
        <w:right w:val="none" w:sz="0" w:space="0" w:color="auto"/>
      </w:divBdr>
    </w:div>
    <w:div w:id="1280070441">
      <w:bodyDiv w:val="1"/>
      <w:marLeft w:val="0"/>
      <w:marRight w:val="0"/>
      <w:marTop w:val="0"/>
      <w:marBottom w:val="0"/>
      <w:divBdr>
        <w:top w:val="none" w:sz="0" w:space="0" w:color="auto"/>
        <w:left w:val="none" w:sz="0" w:space="0" w:color="auto"/>
        <w:bottom w:val="none" w:sz="0" w:space="0" w:color="auto"/>
        <w:right w:val="none" w:sz="0" w:space="0" w:color="auto"/>
      </w:divBdr>
    </w:div>
    <w:div w:id="1320184289">
      <w:bodyDiv w:val="1"/>
      <w:marLeft w:val="0"/>
      <w:marRight w:val="0"/>
      <w:marTop w:val="0"/>
      <w:marBottom w:val="0"/>
      <w:divBdr>
        <w:top w:val="none" w:sz="0" w:space="0" w:color="auto"/>
        <w:left w:val="none" w:sz="0" w:space="0" w:color="auto"/>
        <w:bottom w:val="none" w:sz="0" w:space="0" w:color="auto"/>
        <w:right w:val="none" w:sz="0" w:space="0" w:color="auto"/>
      </w:divBdr>
    </w:div>
    <w:div w:id="1346788189">
      <w:bodyDiv w:val="1"/>
      <w:marLeft w:val="0"/>
      <w:marRight w:val="0"/>
      <w:marTop w:val="0"/>
      <w:marBottom w:val="0"/>
      <w:divBdr>
        <w:top w:val="none" w:sz="0" w:space="0" w:color="auto"/>
        <w:left w:val="none" w:sz="0" w:space="0" w:color="auto"/>
        <w:bottom w:val="none" w:sz="0" w:space="0" w:color="auto"/>
        <w:right w:val="none" w:sz="0" w:space="0" w:color="auto"/>
      </w:divBdr>
    </w:div>
    <w:div w:id="1445342633">
      <w:bodyDiv w:val="1"/>
      <w:marLeft w:val="0"/>
      <w:marRight w:val="0"/>
      <w:marTop w:val="0"/>
      <w:marBottom w:val="0"/>
      <w:divBdr>
        <w:top w:val="none" w:sz="0" w:space="0" w:color="auto"/>
        <w:left w:val="none" w:sz="0" w:space="0" w:color="auto"/>
        <w:bottom w:val="none" w:sz="0" w:space="0" w:color="auto"/>
        <w:right w:val="none" w:sz="0" w:space="0" w:color="auto"/>
      </w:divBdr>
    </w:div>
    <w:div w:id="1560939519">
      <w:bodyDiv w:val="1"/>
      <w:marLeft w:val="0"/>
      <w:marRight w:val="0"/>
      <w:marTop w:val="0"/>
      <w:marBottom w:val="0"/>
      <w:divBdr>
        <w:top w:val="none" w:sz="0" w:space="0" w:color="auto"/>
        <w:left w:val="none" w:sz="0" w:space="0" w:color="auto"/>
        <w:bottom w:val="none" w:sz="0" w:space="0" w:color="auto"/>
        <w:right w:val="none" w:sz="0" w:space="0" w:color="auto"/>
      </w:divBdr>
    </w:div>
    <w:div w:id="1567641553">
      <w:bodyDiv w:val="1"/>
      <w:marLeft w:val="0"/>
      <w:marRight w:val="0"/>
      <w:marTop w:val="0"/>
      <w:marBottom w:val="0"/>
      <w:divBdr>
        <w:top w:val="none" w:sz="0" w:space="0" w:color="auto"/>
        <w:left w:val="none" w:sz="0" w:space="0" w:color="auto"/>
        <w:bottom w:val="none" w:sz="0" w:space="0" w:color="auto"/>
        <w:right w:val="none" w:sz="0" w:space="0" w:color="auto"/>
      </w:divBdr>
    </w:div>
    <w:div w:id="1730029027">
      <w:bodyDiv w:val="1"/>
      <w:marLeft w:val="0"/>
      <w:marRight w:val="0"/>
      <w:marTop w:val="0"/>
      <w:marBottom w:val="0"/>
      <w:divBdr>
        <w:top w:val="none" w:sz="0" w:space="0" w:color="auto"/>
        <w:left w:val="none" w:sz="0" w:space="0" w:color="auto"/>
        <w:bottom w:val="none" w:sz="0" w:space="0" w:color="auto"/>
        <w:right w:val="none" w:sz="0" w:space="0" w:color="auto"/>
      </w:divBdr>
    </w:div>
    <w:div w:id="1741631636">
      <w:bodyDiv w:val="1"/>
      <w:marLeft w:val="0"/>
      <w:marRight w:val="0"/>
      <w:marTop w:val="0"/>
      <w:marBottom w:val="0"/>
      <w:divBdr>
        <w:top w:val="none" w:sz="0" w:space="0" w:color="auto"/>
        <w:left w:val="none" w:sz="0" w:space="0" w:color="auto"/>
        <w:bottom w:val="none" w:sz="0" w:space="0" w:color="auto"/>
        <w:right w:val="none" w:sz="0" w:space="0" w:color="auto"/>
      </w:divBdr>
    </w:div>
    <w:div w:id="1792478282">
      <w:bodyDiv w:val="1"/>
      <w:marLeft w:val="0"/>
      <w:marRight w:val="0"/>
      <w:marTop w:val="0"/>
      <w:marBottom w:val="0"/>
      <w:divBdr>
        <w:top w:val="none" w:sz="0" w:space="0" w:color="auto"/>
        <w:left w:val="none" w:sz="0" w:space="0" w:color="auto"/>
        <w:bottom w:val="none" w:sz="0" w:space="0" w:color="auto"/>
        <w:right w:val="none" w:sz="0" w:space="0" w:color="auto"/>
      </w:divBdr>
    </w:div>
    <w:div w:id="1848211748">
      <w:bodyDiv w:val="1"/>
      <w:marLeft w:val="0"/>
      <w:marRight w:val="0"/>
      <w:marTop w:val="0"/>
      <w:marBottom w:val="0"/>
      <w:divBdr>
        <w:top w:val="none" w:sz="0" w:space="0" w:color="auto"/>
        <w:left w:val="none" w:sz="0" w:space="0" w:color="auto"/>
        <w:bottom w:val="none" w:sz="0" w:space="0" w:color="auto"/>
        <w:right w:val="none" w:sz="0" w:space="0" w:color="auto"/>
      </w:divBdr>
    </w:div>
    <w:div w:id="1895579596">
      <w:bodyDiv w:val="1"/>
      <w:marLeft w:val="0"/>
      <w:marRight w:val="0"/>
      <w:marTop w:val="0"/>
      <w:marBottom w:val="0"/>
      <w:divBdr>
        <w:top w:val="none" w:sz="0" w:space="0" w:color="auto"/>
        <w:left w:val="none" w:sz="0" w:space="0" w:color="auto"/>
        <w:bottom w:val="none" w:sz="0" w:space="0" w:color="auto"/>
        <w:right w:val="none" w:sz="0" w:space="0" w:color="auto"/>
      </w:divBdr>
    </w:div>
    <w:div w:id="1910771741">
      <w:bodyDiv w:val="1"/>
      <w:marLeft w:val="0"/>
      <w:marRight w:val="0"/>
      <w:marTop w:val="0"/>
      <w:marBottom w:val="0"/>
      <w:divBdr>
        <w:top w:val="none" w:sz="0" w:space="0" w:color="auto"/>
        <w:left w:val="none" w:sz="0" w:space="0" w:color="auto"/>
        <w:bottom w:val="none" w:sz="0" w:space="0" w:color="auto"/>
        <w:right w:val="none" w:sz="0" w:space="0" w:color="auto"/>
      </w:divBdr>
    </w:div>
    <w:div w:id="2077582000">
      <w:bodyDiv w:val="1"/>
      <w:marLeft w:val="0"/>
      <w:marRight w:val="0"/>
      <w:marTop w:val="0"/>
      <w:marBottom w:val="0"/>
      <w:divBdr>
        <w:top w:val="none" w:sz="0" w:space="0" w:color="auto"/>
        <w:left w:val="none" w:sz="0" w:space="0" w:color="auto"/>
        <w:bottom w:val="none" w:sz="0" w:space="0" w:color="auto"/>
        <w:right w:val="none" w:sz="0" w:space="0" w:color="auto"/>
      </w:divBdr>
    </w:div>
    <w:div w:id="21042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87529-E7EA-459F-AFF0-8ADBB7AA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25945</TotalTime>
  <Pages>67</Pages>
  <Words>24055</Words>
  <Characters>137116</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упнавление МО ГОН</Company>
  <LinksUpToDate>false</LinksUpToDate>
  <CharactersWithSpaces>160850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khranina</dc:creator>
  <cp:keywords/>
  <dc:description/>
  <cp:lastModifiedBy>Елена В. Петрушенко</cp:lastModifiedBy>
  <cp:revision>975</cp:revision>
  <cp:lastPrinted>2022-04-25T04:19:00Z</cp:lastPrinted>
  <dcterms:created xsi:type="dcterms:W3CDTF">2011-11-08T05:58:00Z</dcterms:created>
  <dcterms:modified xsi:type="dcterms:W3CDTF">2022-04-26T07:50:00Z</dcterms:modified>
</cp:coreProperties>
</file>