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C12E0" w14:textId="77777777" w:rsidR="00853308" w:rsidRDefault="00853308" w:rsidP="00853308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87DB5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9A7740C" wp14:editId="481BA5DC">
            <wp:extent cx="5143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D39B5" w14:textId="53C6E03B" w:rsidR="00853308" w:rsidRPr="00053BD0" w:rsidRDefault="00853308" w:rsidP="0085330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53BD0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 МУНИЦИПАЛЬНОГО ОБРАЗОВАНИЯ</w:t>
      </w:r>
    </w:p>
    <w:p w14:paraId="739B9783" w14:textId="77777777" w:rsidR="00853308" w:rsidRPr="00053BD0" w:rsidRDefault="00853308" w:rsidP="00853308">
      <w:pPr>
        <w:spacing w:after="0" w:line="240" w:lineRule="auto"/>
        <w:ind w:right="-249"/>
        <w:jc w:val="center"/>
        <w:rPr>
          <w:rFonts w:ascii="Times New Roman" w:eastAsia="Times New Roman" w:hAnsi="Times New Roman"/>
          <w:b/>
          <w:sz w:val="34"/>
          <w:szCs w:val="34"/>
          <w:lang w:eastAsia="ru-RU"/>
        </w:rPr>
      </w:pPr>
      <w:r w:rsidRPr="00053BD0">
        <w:rPr>
          <w:rFonts w:ascii="Times New Roman" w:eastAsia="Times New Roman" w:hAnsi="Times New Roman"/>
          <w:b/>
          <w:sz w:val="32"/>
          <w:szCs w:val="32"/>
          <w:lang w:eastAsia="ru-RU"/>
        </w:rPr>
        <w:t>«ГОРОДСКОЙ ОКРУГ НОГЛИКСКИЙ»</w:t>
      </w:r>
    </w:p>
    <w:p w14:paraId="20B08103" w14:textId="331076B9" w:rsidR="00853308" w:rsidRDefault="00853308" w:rsidP="0085330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38"/>
          <w:szCs w:val="38"/>
          <w:lang w:eastAsia="ru-RU"/>
        </w:rPr>
        <w:t>П О С Т А Н О В Л Е Н И Е</w:t>
      </w:r>
    </w:p>
    <w:p w14:paraId="4CA0663B" w14:textId="75078F97" w:rsidR="0033636C" w:rsidRPr="00815BFA" w:rsidRDefault="00853308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15B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636C" w:rsidRPr="00815BF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E6050">
        <w:rPr>
          <w:rFonts w:ascii="Times New Roman" w:hAnsi="Times New Roman"/>
          <w:sz w:val="28"/>
          <w:szCs w:val="28"/>
        </w:rPr>
        <w:t xml:space="preserve">29 мая </w:t>
      </w:r>
      <w:r>
        <w:rPr>
          <w:rFonts w:ascii="Times New Roman" w:hAnsi="Times New Roman"/>
          <w:sz w:val="28"/>
          <w:szCs w:val="28"/>
        </w:rPr>
        <w:t>2020</w:t>
      </w:r>
      <w:r w:rsidR="003E6050">
        <w:rPr>
          <w:rFonts w:ascii="Times New Roman" w:hAnsi="Times New Roman"/>
          <w:sz w:val="28"/>
          <w:szCs w:val="28"/>
        </w:rPr>
        <w:t xml:space="preserve"> года</w:t>
      </w:r>
      <w:r w:rsidR="0033636C" w:rsidRPr="00815BF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3E6050">
        <w:rPr>
          <w:rFonts w:ascii="Times New Roman" w:hAnsi="Times New Roman"/>
          <w:sz w:val="28"/>
          <w:szCs w:val="28"/>
        </w:rPr>
        <w:t>263</w:t>
      </w:r>
    </w:p>
    <w:p w14:paraId="4CA0663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02E6910" w14:textId="77777777" w:rsidR="00815BFA" w:rsidRPr="00815BFA" w:rsidRDefault="00815BFA" w:rsidP="00815BFA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15B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Порядка составления и утверждения планов финансово-хозяйственной деятельности муниципальных учреждений, расположенных на территории муниципального образования «Городской округ Ногликский»</w:t>
      </w:r>
    </w:p>
    <w:p w14:paraId="7F816313" w14:textId="77777777" w:rsidR="00815BFA" w:rsidRPr="00815BFA" w:rsidRDefault="00815BFA" w:rsidP="00815B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C2CF0F" w14:textId="2C2FA2A7" w:rsidR="00815BFA" w:rsidRPr="004A5323" w:rsidRDefault="00815BFA" w:rsidP="004A53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подпунктом 6 пункта 3.3 статьи 32 Федерального закона от 12.01.1996 № 7-ФЗ «О некоммерческих организациях», приказом Министерства финансов Российской Федерации от 31.08.2018 № 186н </w:t>
      </w:r>
      <w:r w:rsidR="00147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 требованиях к составлению и утверждению плана финансово-хозяйственной деятельности государственного (муниципального) учреждения»,  </w:t>
      </w:r>
      <w:r w:rsidRPr="00815BFA">
        <w:rPr>
          <w:rFonts w:ascii="Times New Roman" w:hAnsi="Times New Roman"/>
          <w:color w:val="000000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15BFA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14:paraId="498E2F5E" w14:textId="5FF56E0C" w:rsidR="00815BFA" w:rsidRPr="00815BFA" w:rsidRDefault="00815BFA" w:rsidP="00815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Утвердить Порядок составления и утверждения планов финансово-хозяйственной деятельности муниципальных учреждений, расположенных на территории муниципального образования «Городской окру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 Ногликский» (далее – Порядок) (прилагается).</w:t>
      </w:r>
    </w:p>
    <w:p w14:paraId="6EBBF679" w14:textId="11792BAD" w:rsidR="00815BFA" w:rsidRPr="00815BFA" w:rsidRDefault="00815BFA" w:rsidP="00815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01 января </w:t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года постановление администрации муниципального образования «Городской округ Ногликский» от 04.07.2016 № 536 «Об утверждении Порядка составления и утверждения планов финансово-хозяйственной деятельности муниципальных учреждений, расположенных на территории муниципального образования «Городской округ Ногликский».</w:t>
      </w:r>
    </w:p>
    <w:p w14:paraId="3BEB6B2E" w14:textId="05235A3F" w:rsidR="00815BFA" w:rsidRPr="00815BFA" w:rsidRDefault="00815BFA" w:rsidP="00815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постановление применяется при формировании плана финансово-хозяйственной деятельности муниципального учреждения, начиная с Планов на 2020 год (2020 год и плановый период 2021 и 2022 годов). Детализация плановых показателей по выплатам учреждения осуществляется по кодам видов расходов классификации расходов бюджетов с 01 января 2020 года.</w:t>
      </w:r>
    </w:p>
    <w:p w14:paraId="517B9ADA" w14:textId="4D24C34F" w:rsidR="00815BFA" w:rsidRPr="00815BFA" w:rsidRDefault="00815BFA" w:rsidP="00815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4. </w:t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информационно-телекоммуникационной </w:t>
      </w:r>
      <w:r w:rsidRPr="00815B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сети «Интернет».</w:t>
      </w:r>
    </w:p>
    <w:p w14:paraId="0DF0808E" w14:textId="77777777" w:rsidR="00815BFA" w:rsidRPr="00815BFA" w:rsidRDefault="00815BFA" w:rsidP="00815BFA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E807584" w14:textId="77777777" w:rsidR="00815BFA" w:rsidRPr="00815BFA" w:rsidRDefault="00815BFA" w:rsidP="00815BFA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CA0664A" w14:textId="77777777" w:rsidR="008629FA" w:rsidRPr="00815BFA" w:rsidRDefault="008629FA" w:rsidP="00815B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5BF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CA0664B" w14:textId="77777777" w:rsidR="008629FA" w:rsidRDefault="008629FA" w:rsidP="00815B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5BFA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815BFA">
        <w:rPr>
          <w:rFonts w:ascii="Times New Roman" w:hAnsi="Times New Roman"/>
          <w:sz w:val="28"/>
          <w:szCs w:val="28"/>
        </w:rPr>
        <w:t>Ногликский»</w:t>
      </w:r>
      <w:r w:rsidRPr="00815BFA">
        <w:rPr>
          <w:rFonts w:ascii="Times New Roman" w:hAnsi="Times New Roman"/>
          <w:sz w:val="28"/>
          <w:szCs w:val="28"/>
        </w:rPr>
        <w:tab/>
      </w:r>
      <w:proofErr w:type="gramEnd"/>
      <w:r w:rsidRPr="00815BFA">
        <w:rPr>
          <w:rFonts w:ascii="Times New Roman" w:hAnsi="Times New Roman"/>
          <w:sz w:val="28"/>
          <w:szCs w:val="28"/>
        </w:rPr>
        <w:tab/>
      </w:r>
      <w:r w:rsidRPr="00815BFA">
        <w:rPr>
          <w:rFonts w:ascii="Times New Roman" w:hAnsi="Times New Roman"/>
          <w:sz w:val="28"/>
          <w:szCs w:val="28"/>
        </w:rPr>
        <w:tab/>
      </w:r>
      <w:r w:rsidRPr="00815BFA">
        <w:rPr>
          <w:rFonts w:ascii="Times New Roman" w:hAnsi="Times New Roman"/>
          <w:sz w:val="28"/>
          <w:szCs w:val="28"/>
        </w:rPr>
        <w:tab/>
      </w:r>
      <w:r w:rsidRPr="00815B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 w:rsidRPr="00815B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5BFA">
        <w:rPr>
          <w:rFonts w:ascii="Times New Roman" w:hAnsi="Times New Roman"/>
          <w:sz w:val="28"/>
          <w:szCs w:val="28"/>
        </w:rPr>
        <w:t>С.В.Камелин</w:t>
      </w:r>
      <w:proofErr w:type="spellEnd"/>
    </w:p>
    <w:p w14:paraId="2814CF68" w14:textId="77777777" w:rsidR="00C13433" w:rsidRDefault="00C13433" w:rsidP="00FB1D2F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C13433" w:rsidSect="00853308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4AD24" w14:textId="77777777" w:rsidR="00572AE3" w:rsidRDefault="00572AE3" w:rsidP="0033636C">
      <w:pPr>
        <w:spacing w:after="0" w:line="240" w:lineRule="auto"/>
      </w:pPr>
      <w:r>
        <w:separator/>
      </w:r>
    </w:p>
  </w:endnote>
  <w:endnote w:type="continuationSeparator" w:id="0">
    <w:p w14:paraId="52CCC04B" w14:textId="77777777" w:rsidR="00572AE3" w:rsidRDefault="00572AE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06657" w14:textId="4727DF7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946A1" w14:textId="77777777" w:rsidR="00572AE3" w:rsidRDefault="00572AE3" w:rsidP="0033636C">
      <w:pPr>
        <w:spacing w:after="0" w:line="240" w:lineRule="auto"/>
      </w:pPr>
      <w:r>
        <w:separator/>
      </w:r>
    </w:p>
  </w:footnote>
  <w:footnote w:type="continuationSeparator" w:id="0">
    <w:p w14:paraId="0E039D20" w14:textId="77777777" w:rsidR="00572AE3" w:rsidRDefault="00572AE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937274"/>
      <w:docPartObj>
        <w:docPartGallery w:val="Page Numbers (Top of Page)"/>
        <w:docPartUnique/>
      </w:docPartObj>
    </w:sdtPr>
    <w:sdtEndPr/>
    <w:sdtContent>
      <w:p w14:paraId="015D27EE" w14:textId="1A84F09B" w:rsidR="00815BFA" w:rsidRDefault="00815B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8DF">
          <w:rPr>
            <w:noProof/>
          </w:rPr>
          <w:t>2</w:t>
        </w:r>
        <w:r>
          <w:fldChar w:fldCharType="end"/>
        </w:r>
      </w:p>
    </w:sdtContent>
  </w:sdt>
  <w:p w14:paraId="03243E56" w14:textId="77777777" w:rsidR="00815BFA" w:rsidRDefault="00815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34F5"/>
    <w:multiLevelType w:val="hybridMultilevel"/>
    <w:tmpl w:val="E44CD3F0"/>
    <w:lvl w:ilvl="0" w:tplc="E774D44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7BD1362"/>
    <w:multiLevelType w:val="hybridMultilevel"/>
    <w:tmpl w:val="8B5E0E6E"/>
    <w:lvl w:ilvl="0" w:tplc="55A63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C102F0"/>
    <w:multiLevelType w:val="hybridMultilevel"/>
    <w:tmpl w:val="CB9226F8"/>
    <w:lvl w:ilvl="0" w:tplc="4FCCA80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3940E0"/>
    <w:multiLevelType w:val="hybridMultilevel"/>
    <w:tmpl w:val="1D50D06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361E"/>
    <w:multiLevelType w:val="hybridMultilevel"/>
    <w:tmpl w:val="96085DA0"/>
    <w:lvl w:ilvl="0" w:tplc="55A631E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352C2732"/>
    <w:multiLevelType w:val="hybridMultilevel"/>
    <w:tmpl w:val="3AD6B7AC"/>
    <w:lvl w:ilvl="0" w:tplc="55A63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413F78"/>
    <w:multiLevelType w:val="hybridMultilevel"/>
    <w:tmpl w:val="B99E5976"/>
    <w:lvl w:ilvl="0" w:tplc="CA547428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025F52"/>
    <w:multiLevelType w:val="multilevel"/>
    <w:tmpl w:val="47A056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C022DED"/>
    <w:multiLevelType w:val="hybridMultilevel"/>
    <w:tmpl w:val="738E76F0"/>
    <w:lvl w:ilvl="0" w:tplc="616AA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7CA2"/>
    <w:rsid w:val="00185FEC"/>
    <w:rsid w:val="001E1F9F"/>
    <w:rsid w:val="002003DC"/>
    <w:rsid w:val="00207077"/>
    <w:rsid w:val="00220C8C"/>
    <w:rsid w:val="0033636C"/>
    <w:rsid w:val="003E4257"/>
    <w:rsid w:val="003E6050"/>
    <w:rsid w:val="00454AD3"/>
    <w:rsid w:val="004A5323"/>
    <w:rsid w:val="00520CBF"/>
    <w:rsid w:val="00572AE3"/>
    <w:rsid w:val="00815BFA"/>
    <w:rsid w:val="00853308"/>
    <w:rsid w:val="008629FA"/>
    <w:rsid w:val="0087113A"/>
    <w:rsid w:val="008E58DF"/>
    <w:rsid w:val="00987DB5"/>
    <w:rsid w:val="00AC72C8"/>
    <w:rsid w:val="00B10ED9"/>
    <w:rsid w:val="00B25688"/>
    <w:rsid w:val="00C02849"/>
    <w:rsid w:val="00C13433"/>
    <w:rsid w:val="00D12794"/>
    <w:rsid w:val="00D67BD8"/>
    <w:rsid w:val="00DF7897"/>
    <w:rsid w:val="00E37B8A"/>
    <w:rsid w:val="00E609BC"/>
    <w:rsid w:val="00FB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663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15BFA"/>
    <w:pPr>
      <w:ind w:left="720"/>
      <w:contextualSpacing/>
    </w:pPr>
  </w:style>
  <w:style w:type="paragraph" w:customStyle="1" w:styleId="ConsTitle">
    <w:name w:val="ConsTitle"/>
    <w:uiPriority w:val="99"/>
    <w:rsid w:val="00815BFA"/>
    <w:pPr>
      <w:widowControl w:val="0"/>
      <w:ind w:right="19772"/>
    </w:pPr>
    <w:rPr>
      <w:rFonts w:ascii="Arial" w:eastAsia="Times New Roman" w:hAnsi="Arial"/>
      <w:b/>
      <w:sz w:val="16"/>
    </w:rPr>
  </w:style>
  <w:style w:type="table" w:styleId="-11">
    <w:name w:val="Grid Table 1 Light Accent 1"/>
    <w:basedOn w:val="a1"/>
    <w:uiPriority w:val="46"/>
    <w:rsid w:val="00853308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9">
    <w:name w:val="Table Grid"/>
    <w:basedOn w:val="a1"/>
    <w:uiPriority w:val="39"/>
    <w:rsid w:val="00853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Grid Table Light"/>
    <w:basedOn w:val="a1"/>
    <w:uiPriority w:val="40"/>
    <w:rsid w:val="0085330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85330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32F37-1B69-48DC-9E29-49BCE5D24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311</Words>
  <Characters>1776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Ирина В. Лукьянова</cp:lastModifiedBy>
  <cp:revision>2</cp:revision>
  <cp:lastPrinted>2020-05-29T00:52:00Z</cp:lastPrinted>
  <dcterms:created xsi:type="dcterms:W3CDTF">2020-06-01T01:20:00Z</dcterms:created>
  <dcterms:modified xsi:type="dcterms:W3CDTF">2020-06-01T01:20:00Z</dcterms:modified>
</cp:coreProperties>
</file>