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41A1A" w14:textId="77777777" w:rsidR="00575CB1" w:rsidRPr="003511B2" w:rsidRDefault="00575CB1" w:rsidP="00575CB1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  <w:r w:rsidRPr="003511B2">
        <w:rPr>
          <w:sz w:val="28"/>
          <w:szCs w:val="28"/>
        </w:rPr>
        <w:t>УТВЕРЖДЕН</w:t>
      </w:r>
    </w:p>
    <w:p w14:paraId="0A7A3C14" w14:textId="624904EF" w:rsidR="00575CB1" w:rsidRPr="003511B2" w:rsidRDefault="00575CB1" w:rsidP="00575CB1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  <w:r w:rsidRPr="003511B2">
        <w:rPr>
          <w:sz w:val="28"/>
          <w:szCs w:val="28"/>
        </w:rPr>
        <w:t>постановлением администрации</w:t>
      </w:r>
    </w:p>
    <w:p w14:paraId="0E5F7C92" w14:textId="77777777" w:rsidR="00575CB1" w:rsidRPr="003511B2" w:rsidRDefault="00575CB1" w:rsidP="00575CB1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  <w:r w:rsidRPr="003511B2">
        <w:rPr>
          <w:sz w:val="28"/>
          <w:szCs w:val="28"/>
        </w:rPr>
        <w:t>муниципального образования</w:t>
      </w:r>
    </w:p>
    <w:p w14:paraId="240F2EA0" w14:textId="77777777" w:rsidR="002B0A22" w:rsidRDefault="002B0A22" w:rsidP="00575CB1">
      <w:pPr>
        <w:autoSpaceDE w:val="0"/>
        <w:autoSpaceDN w:val="0"/>
        <w:adjustRightInd w:val="0"/>
        <w:ind w:firstLine="4536"/>
        <w:jc w:val="center"/>
        <w:rPr>
          <w:rFonts w:eastAsia="Calibri"/>
          <w:sz w:val="28"/>
          <w:szCs w:val="28"/>
          <w:lang w:eastAsia="en-US"/>
        </w:rPr>
      </w:pPr>
      <w:r w:rsidRPr="002B0A22">
        <w:rPr>
          <w:rFonts w:eastAsia="Calibri"/>
          <w:sz w:val="28"/>
          <w:szCs w:val="28"/>
          <w:lang w:eastAsia="en-US"/>
        </w:rPr>
        <w:t xml:space="preserve">Ногликский муниципальный округ </w:t>
      </w:r>
    </w:p>
    <w:p w14:paraId="50C5FD83" w14:textId="757C6B2A" w:rsidR="002B0A22" w:rsidRDefault="002B0A22" w:rsidP="00575CB1">
      <w:pPr>
        <w:autoSpaceDE w:val="0"/>
        <w:autoSpaceDN w:val="0"/>
        <w:adjustRightInd w:val="0"/>
        <w:ind w:firstLine="4536"/>
        <w:jc w:val="center"/>
        <w:rPr>
          <w:rFonts w:eastAsia="Calibri"/>
          <w:sz w:val="28"/>
          <w:szCs w:val="28"/>
          <w:lang w:eastAsia="en-US"/>
        </w:rPr>
      </w:pPr>
      <w:r w:rsidRPr="002B0A22">
        <w:rPr>
          <w:rFonts w:eastAsia="Calibri"/>
          <w:sz w:val="28"/>
          <w:szCs w:val="28"/>
          <w:lang w:eastAsia="en-US"/>
        </w:rPr>
        <w:t xml:space="preserve">Сахалинской области </w:t>
      </w:r>
    </w:p>
    <w:p w14:paraId="67295739" w14:textId="45B43678" w:rsidR="00575CB1" w:rsidRPr="003511B2" w:rsidRDefault="00575CB1" w:rsidP="00575CB1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  <w:r w:rsidRPr="003511B2">
        <w:rPr>
          <w:sz w:val="28"/>
          <w:szCs w:val="28"/>
        </w:rPr>
        <w:t xml:space="preserve">от </w:t>
      </w:r>
      <w:r w:rsidR="008C44BF">
        <w:rPr>
          <w:sz w:val="28"/>
          <w:szCs w:val="28"/>
        </w:rPr>
        <w:t>25 мая</w:t>
      </w:r>
      <w:r w:rsidR="00B84131">
        <w:rPr>
          <w:sz w:val="28"/>
          <w:szCs w:val="28"/>
        </w:rPr>
        <w:t xml:space="preserve"> 202</w:t>
      </w:r>
      <w:r w:rsidR="002B0A22">
        <w:rPr>
          <w:sz w:val="28"/>
          <w:szCs w:val="28"/>
        </w:rPr>
        <w:t>6</w:t>
      </w:r>
      <w:r w:rsidR="00B84131">
        <w:rPr>
          <w:sz w:val="28"/>
          <w:szCs w:val="28"/>
        </w:rPr>
        <w:t xml:space="preserve"> года</w:t>
      </w:r>
      <w:r w:rsidRPr="003511B2">
        <w:rPr>
          <w:sz w:val="28"/>
          <w:szCs w:val="28"/>
        </w:rPr>
        <w:t xml:space="preserve"> №</w:t>
      </w:r>
      <w:r w:rsidR="00B84131">
        <w:rPr>
          <w:sz w:val="28"/>
          <w:szCs w:val="28"/>
        </w:rPr>
        <w:t xml:space="preserve"> </w:t>
      </w:r>
      <w:r w:rsidR="008C44BF">
        <w:rPr>
          <w:sz w:val="28"/>
          <w:szCs w:val="28"/>
        </w:rPr>
        <w:t>301</w:t>
      </w:r>
      <w:bookmarkStart w:id="0" w:name="_GoBack"/>
      <w:bookmarkEnd w:id="0"/>
    </w:p>
    <w:p w14:paraId="38040F6F" w14:textId="4597A529" w:rsidR="00575CB1" w:rsidRDefault="00575CB1" w:rsidP="00575CB1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</w:p>
    <w:p w14:paraId="65A7F9B2" w14:textId="77777777" w:rsidR="00575CB1" w:rsidRPr="003511B2" w:rsidRDefault="00575CB1" w:rsidP="00575CB1">
      <w:pPr>
        <w:autoSpaceDE w:val="0"/>
        <w:autoSpaceDN w:val="0"/>
        <w:adjustRightInd w:val="0"/>
        <w:ind w:firstLine="4536"/>
        <w:jc w:val="center"/>
        <w:rPr>
          <w:sz w:val="28"/>
          <w:szCs w:val="28"/>
        </w:rPr>
      </w:pPr>
    </w:p>
    <w:p w14:paraId="0ED0E281" w14:textId="089372DA" w:rsidR="00575CB1" w:rsidRDefault="00575CB1" w:rsidP="00575CB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11B2">
        <w:rPr>
          <w:sz w:val="28"/>
          <w:szCs w:val="28"/>
        </w:rPr>
        <w:t>РЕГЛАМЕНТ</w:t>
      </w:r>
    </w:p>
    <w:p w14:paraId="4EF7286E" w14:textId="77777777" w:rsidR="00742BA4" w:rsidRDefault="00575CB1" w:rsidP="00742BA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11B2">
        <w:rPr>
          <w:sz w:val="28"/>
          <w:szCs w:val="28"/>
        </w:rPr>
        <w:t xml:space="preserve">реализации администрацией муниципального образования </w:t>
      </w:r>
      <w:r>
        <w:rPr>
          <w:sz w:val="28"/>
          <w:szCs w:val="28"/>
        </w:rPr>
        <w:br/>
      </w:r>
      <w:r w:rsidR="002B0A22" w:rsidRPr="002B0A22">
        <w:rPr>
          <w:sz w:val="28"/>
          <w:szCs w:val="28"/>
        </w:rPr>
        <w:t xml:space="preserve">Ногликский муниципальный округ Сахалинской области </w:t>
      </w:r>
    </w:p>
    <w:p w14:paraId="7E8E25C8" w14:textId="3E3C9170" w:rsidR="00575CB1" w:rsidRDefault="00575CB1" w:rsidP="00742BA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11B2">
        <w:rPr>
          <w:sz w:val="28"/>
          <w:szCs w:val="28"/>
        </w:rPr>
        <w:t>полномочий администратора доходов</w:t>
      </w:r>
      <w:r w:rsidR="00742BA4">
        <w:rPr>
          <w:sz w:val="28"/>
          <w:szCs w:val="28"/>
        </w:rPr>
        <w:t xml:space="preserve"> </w:t>
      </w:r>
      <w:r w:rsidRPr="003511B2">
        <w:rPr>
          <w:sz w:val="28"/>
          <w:szCs w:val="28"/>
        </w:rPr>
        <w:t>бюджета по взысканию дебиторской задолженности по платежам в бюджет, пеням и штрафам по ним</w:t>
      </w:r>
    </w:p>
    <w:p w14:paraId="2E4C6F54" w14:textId="77777777" w:rsidR="00575CB1" w:rsidRPr="003511B2" w:rsidRDefault="00575CB1" w:rsidP="00575CB1">
      <w:pPr>
        <w:autoSpaceDE w:val="0"/>
        <w:autoSpaceDN w:val="0"/>
        <w:adjustRightInd w:val="0"/>
        <w:ind w:left="284" w:firstLine="540"/>
        <w:jc w:val="center"/>
        <w:rPr>
          <w:sz w:val="28"/>
          <w:szCs w:val="28"/>
        </w:rPr>
      </w:pPr>
    </w:p>
    <w:p w14:paraId="4557C527" w14:textId="00CB57AB" w:rsidR="00575CB1" w:rsidRDefault="00575CB1" w:rsidP="00575CB1">
      <w:pPr>
        <w:tabs>
          <w:tab w:val="left" w:pos="851"/>
          <w:tab w:val="left" w:pos="3261"/>
          <w:tab w:val="left" w:pos="3402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614E50" w:rsidRPr="00614E50">
        <w:rPr>
          <w:sz w:val="28"/>
          <w:szCs w:val="28"/>
        </w:rPr>
        <w:t>. ОБЩИЕ ПОЛОЖЕНИЯ</w:t>
      </w:r>
    </w:p>
    <w:p w14:paraId="533348A0" w14:textId="77777777" w:rsidR="00575CB1" w:rsidRPr="003511B2" w:rsidRDefault="00575CB1" w:rsidP="00575CB1">
      <w:pPr>
        <w:autoSpaceDE w:val="0"/>
        <w:autoSpaceDN w:val="0"/>
        <w:adjustRightInd w:val="0"/>
        <w:ind w:left="567"/>
        <w:rPr>
          <w:sz w:val="28"/>
          <w:szCs w:val="28"/>
        </w:rPr>
      </w:pPr>
    </w:p>
    <w:p w14:paraId="71760BB2" w14:textId="53DD2F76" w:rsidR="00575CB1" w:rsidRPr="00575CB1" w:rsidRDefault="00575CB1" w:rsidP="00D4781E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75CB1">
        <w:rPr>
          <w:sz w:val="28"/>
          <w:szCs w:val="28"/>
        </w:rPr>
        <w:t xml:space="preserve">Настоящий Регламент устанавливает порядок реализации администрацией муниципального образования </w:t>
      </w:r>
      <w:r w:rsidR="002B0A22">
        <w:rPr>
          <w:sz w:val="28"/>
          <w:szCs w:val="28"/>
        </w:rPr>
        <w:t>Ногликский муниципальный округ Сахалинской области</w:t>
      </w:r>
      <w:r w:rsidRPr="00575CB1">
        <w:rPr>
          <w:sz w:val="28"/>
          <w:szCs w:val="28"/>
        </w:rPr>
        <w:t xml:space="preserve"> (далее - администрация) полномочий администратора доходов бюджета по взысканию дебиторской задолженности по платежам в бюджет, пеням и штрафам по ним (далее - Регламент), являющимся источниками формирования доходов бюджета муниципального образования </w:t>
      </w:r>
      <w:r w:rsidR="002B0A22">
        <w:rPr>
          <w:sz w:val="28"/>
          <w:szCs w:val="28"/>
        </w:rPr>
        <w:t>Ногликский муниципальный округ Сахалинской области</w:t>
      </w:r>
      <w:r w:rsidRPr="00575CB1">
        <w:rPr>
          <w:sz w:val="28"/>
          <w:szCs w:val="28"/>
        </w:rPr>
        <w:t xml:space="preserve"> (далее - местный бюджет).</w:t>
      </w:r>
    </w:p>
    <w:p w14:paraId="58ABA93E" w14:textId="33F4A801" w:rsidR="00575CB1" w:rsidRPr="00575CB1" w:rsidRDefault="00575CB1" w:rsidP="00D4781E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75CB1">
        <w:rPr>
          <w:sz w:val="28"/>
          <w:szCs w:val="28"/>
        </w:rPr>
        <w:t xml:space="preserve">В целях </w:t>
      </w:r>
      <w:r w:rsidR="00B677E7">
        <w:rPr>
          <w:sz w:val="28"/>
          <w:szCs w:val="28"/>
        </w:rPr>
        <w:t xml:space="preserve">реализации </w:t>
      </w:r>
      <w:r w:rsidRPr="00575CB1">
        <w:rPr>
          <w:sz w:val="28"/>
          <w:szCs w:val="28"/>
        </w:rPr>
        <w:t>настоящего Регламента используются следующие основные понятия:</w:t>
      </w:r>
    </w:p>
    <w:p w14:paraId="64A1EFE5" w14:textId="381DEFE5" w:rsidR="005C1E90" w:rsidRPr="005C1E90" w:rsidRDefault="00A62BCE" w:rsidP="00D478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1E90" w:rsidRPr="005C1E90">
        <w:rPr>
          <w:sz w:val="28"/>
          <w:szCs w:val="28"/>
        </w:rPr>
        <w:t>просроченная задолженность - суммарный объем не исполненных должником в установленный срок денежных обязательств, по которым истек срок их погашения, и обязанность по уплате которых возникла вследствие неисполнения или ненадлежащего исполнения обязательства перед кредитором, в том числе в результате неправомерного удержания денежных средств, уклонения от их возврата, иной просрочки в их уплате, если иное не установлено федеральным законом или договором (муницип</w:t>
      </w:r>
      <w:r w:rsidR="00484533">
        <w:rPr>
          <w:sz w:val="28"/>
          <w:szCs w:val="28"/>
        </w:rPr>
        <w:t>альным контрактом, соглашением);</w:t>
      </w:r>
    </w:p>
    <w:p w14:paraId="337D0EAB" w14:textId="1EDCF558" w:rsidR="005C1E90" w:rsidRPr="005C1E90" w:rsidRDefault="00A62BCE" w:rsidP="00D4781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="005C1E90" w:rsidRPr="005C1E90">
        <w:rPr>
          <w:rFonts w:eastAsia="Calibri"/>
          <w:sz w:val="28"/>
          <w:szCs w:val="28"/>
          <w:lang w:eastAsia="en-US"/>
        </w:rPr>
        <w:t>должник - физическое лицо, в том числе индивидуальный предприниматель, или юридическое лицо, не исполнившее денежное или иное обязательство в срок, установленный соответствующим договором (муниципальным контрактом, соглашением) и (или) законом, иным нормативным правовым актом.</w:t>
      </w:r>
    </w:p>
    <w:p w14:paraId="5FA884DE" w14:textId="77777777" w:rsidR="005C1E90" w:rsidRPr="005C1E90" w:rsidRDefault="005C1E90" w:rsidP="00D4781E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5C1E90">
        <w:rPr>
          <w:rFonts w:eastAsia="Calibri"/>
          <w:sz w:val="28"/>
          <w:szCs w:val="28"/>
          <w:lang w:eastAsia="en-US"/>
        </w:rPr>
        <w:t>Мероприятия по реализации полномочий администратором доходов, направленных на взыскание дебиторской задолженности по доходам по видам платежей (учетным группам доходов), включают в себя:</w:t>
      </w:r>
    </w:p>
    <w:p w14:paraId="5EFE352D" w14:textId="047EA672" w:rsidR="005C1E90" w:rsidRPr="005C1E90" w:rsidRDefault="00A62BCE" w:rsidP="00D4781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="005C1E90" w:rsidRPr="005C1E90">
        <w:rPr>
          <w:rFonts w:eastAsia="Calibri"/>
          <w:sz w:val="28"/>
          <w:szCs w:val="28"/>
          <w:lang w:eastAsia="en-US"/>
        </w:rPr>
        <w:t xml:space="preserve">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доходам;</w:t>
      </w:r>
    </w:p>
    <w:p w14:paraId="594AFB34" w14:textId="77777777" w:rsidR="005C1E90" w:rsidRPr="005C1E90" w:rsidRDefault="005C1E90" w:rsidP="00D4781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1E90">
        <w:rPr>
          <w:rFonts w:eastAsia="Calibri"/>
          <w:sz w:val="28"/>
          <w:szCs w:val="28"/>
          <w:lang w:eastAsia="en-US"/>
        </w:rPr>
        <w:lastRenderedPageBreak/>
        <w:t>- 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(пеней, штрафов) до начала работы по их принудительному взысканию);</w:t>
      </w:r>
    </w:p>
    <w:p w14:paraId="2C93DD66" w14:textId="77777777" w:rsidR="005C1E90" w:rsidRPr="005C1E90" w:rsidRDefault="005C1E90" w:rsidP="00A62BC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1E90">
        <w:rPr>
          <w:rFonts w:eastAsia="Calibri"/>
          <w:sz w:val="28"/>
          <w:szCs w:val="28"/>
          <w:lang w:eastAsia="en-US"/>
        </w:rPr>
        <w:t>- мероприятия по принудительному взысканию дебиторской задолженности по доходам при принудительном исполнении судебных актов, актов других органов и должностных лиц органами принудительного исполнения в случаях, предусмотренных законодательством Российской Федерации (далее - принудительное взыскание дебиторской задолженности по доходам);</w:t>
      </w:r>
    </w:p>
    <w:p w14:paraId="3FA14DEC" w14:textId="77777777" w:rsidR="005C1E90" w:rsidRDefault="005C1E90" w:rsidP="00A62BC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C1E90">
        <w:rPr>
          <w:rFonts w:eastAsia="Calibri"/>
          <w:sz w:val="28"/>
          <w:szCs w:val="28"/>
          <w:lang w:eastAsia="en-US"/>
        </w:rPr>
        <w:t>- мероприятия по 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доходам;</w:t>
      </w:r>
    </w:p>
    <w:p w14:paraId="700E34DB" w14:textId="6527B967" w:rsidR="0054024B" w:rsidRPr="006A559C" w:rsidRDefault="0054024B" w:rsidP="00A62BC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>- процедуру осуществления каждого мероприятия по реализации администратором доходов бюджета полномочий, направленных на взыскание дебиторской задолженности по доходам, в том числе направления запросов, уведомлений и иных видов документов, необходимых для их реализации, в соответствующие органы государственной власти, иные государственные органы, органы местного самоуправления, организации;</w:t>
      </w:r>
    </w:p>
    <w:p w14:paraId="2A373598" w14:textId="6527B967" w:rsidR="005C1E90" w:rsidRPr="006A559C" w:rsidRDefault="005C1E90" w:rsidP="00A62BC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- </w:t>
      </w:r>
      <w:r w:rsidR="0054024B" w:rsidRPr="006A559C">
        <w:rPr>
          <w:rFonts w:eastAsia="Calibri"/>
          <w:color w:val="000000" w:themeColor="text1"/>
          <w:sz w:val="28"/>
          <w:szCs w:val="28"/>
          <w:lang w:eastAsia="en-US"/>
        </w:rPr>
        <w:t>сроки реализации каждого мероприятия по реализации администратором доходов бюджета полномочий, направленных на взыскание дебиторской задолженности по доходам, которые не должны превышать сроки, установленные настоящим документом (при наличии); </w:t>
      </w:r>
    </w:p>
    <w:p w14:paraId="618F7D49" w14:textId="77777777" w:rsidR="009732AB" w:rsidRPr="006A559C" w:rsidRDefault="005C1E90" w:rsidP="00A62BCE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- обмен информацией (первичными учетными документами) между специалистами, </w:t>
      </w:r>
      <w:r w:rsidRPr="006A559C">
        <w:rPr>
          <w:color w:val="000000" w:themeColor="text1"/>
          <w:sz w:val="28"/>
          <w:szCs w:val="28"/>
        </w:rPr>
        <w:t>ответственными за проведение мероприятий по взысканию дебиторской задолженности по платежам в бюджет</w:t>
      </w: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14:paraId="5677C149" w14:textId="7B089AE5" w:rsidR="009732AB" w:rsidRPr="006A559C" w:rsidRDefault="009732AB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1.4. </w:t>
      </w:r>
      <w:r w:rsidRPr="006A559C">
        <w:rPr>
          <w:color w:val="000000" w:themeColor="text1"/>
          <w:sz w:val="28"/>
          <w:szCs w:val="28"/>
        </w:rPr>
        <w:t xml:space="preserve">Ответственными за проведение мероприятий по взысканию дебиторской задолженности по платежам в бюджет являются структурные подразделения (сотрудники) администрации (далее – ответственные исполнители), в соответствии с компетенцией, определенной постановлением администрации муниципального образования </w:t>
      </w:r>
      <w:r w:rsidR="002B0A22" w:rsidRPr="006A559C">
        <w:rPr>
          <w:color w:val="000000" w:themeColor="text1"/>
          <w:sz w:val="28"/>
          <w:szCs w:val="28"/>
        </w:rPr>
        <w:t>Ногликский муниципальный округ Сахалинской области</w:t>
      </w:r>
      <w:r w:rsidRPr="006A559C">
        <w:rPr>
          <w:color w:val="000000" w:themeColor="text1"/>
          <w:sz w:val="28"/>
          <w:szCs w:val="28"/>
        </w:rPr>
        <w:t xml:space="preserve"> от 20.12.2019</w:t>
      </w:r>
      <w:r w:rsidR="002B0A22" w:rsidRPr="006A559C">
        <w:rPr>
          <w:color w:val="000000" w:themeColor="text1"/>
          <w:sz w:val="28"/>
          <w:szCs w:val="28"/>
        </w:rPr>
        <w:t xml:space="preserve"> № 909 </w:t>
      </w:r>
      <w:r w:rsidRPr="006A559C">
        <w:rPr>
          <w:color w:val="000000" w:themeColor="text1"/>
          <w:sz w:val="28"/>
          <w:szCs w:val="28"/>
        </w:rPr>
        <w:t>«</w:t>
      </w:r>
      <w:r w:rsidR="00FF205C" w:rsidRPr="00454D2D">
        <w:rPr>
          <w:color w:val="000000" w:themeColor="text1"/>
          <w:sz w:val="28"/>
          <w:szCs w:val="28"/>
        </w:rPr>
        <w:t xml:space="preserve">Об утверждении Положения об организации </w:t>
      </w:r>
      <w:proofErr w:type="spellStart"/>
      <w:r w:rsidR="00FF205C" w:rsidRPr="00454D2D">
        <w:rPr>
          <w:color w:val="000000" w:themeColor="text1"/>
          <w:sz w:val="28"/>
          <w:szCs w:val="28"/>
        </w:rPr>
        <w:t>претензионно</w:t>
      </w:r>
      <w:proofErr w:type="spellEnd"/>
      <w:r w:rsidR="00FF205C" w:rsidRPr="00454D2D">
        <w:rPr>
          <w:color w:val="000000" w:themeColor="text1"/>
          <w:sz w:val="28"/>
          <w:szCs w:val="28"/>
        </w:rPr>
        <w:t>-исковой работы по муниципальным контрактам в администрации муниципального образования «Городской округ Ногликский</w:t>
      </w:r>
      <w:r w:rsidR="00FF205C">
        <w:rPr>
          <w:color w:val="000000" w:themeColor="text1"/>
          <w:sz w:val="28"/>
          <w:szCs w:val="28"/>
        </w:rPr>
        <w:t>»</w:t>
      </w:r>
      <w:r w:rsidR="00FF205C" w:rsidRPr="006A559C">
        <w:rPr>
          <w:color w:val="000000" w:themeColor="text1"/>
          <w:sz w:val="28"/>
          <w:szCs w:val="28"/>
        </w:rPr>
        <w:t xml:space="preserve"> </w:t>
      </w:r>
      <w:r w:rsidRPr="006A559C">
        <w:rPr>
          <w:color w:val="000000" w:themeColor="text1"/>
          <w:sz w:val="28"/>
          <w:szCs w:val="28"/>
        </w:rPr>
        <w:t>(далее – постановление от 20.12.2019 № 909):</w:t>
      </w:r>
    </w:p>
    <w:p w14:paraId="4B3F045B" w14:textId="77777777" w:rsidR="009732AB" w:rsidRPr="006A559C" w:rsidRDefault="009732AB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 xml:space="preserve">- отраслевые подразделения администрации, курирующие муниципальные контракты (отдел жилищно-коммунального и дорожного хозяйства, отдел строительства и архитектуры, отдел экономики и иные) – осуществляют контроль и понуждение к надлежащему исполнению обязательств по курируемым муниципальными контрактам, ведение претензионной работы, подготовку письменного обоснования и сбор пакета документов для предоставления специалистам по правовому обеспечению для взыскания задолженности в судебном порядке, а также сбор пакета </w:t>
      </w:r>
      <w:r w:rsidRPr="006A559C">
        <w:rPr>
          <w:color w:val="000000" w:themeColor="text1"/>
          <w:sz w:val="28"/>
          <w:szCs w:val="28"/>
        </w:rPr>
        <w:lastRenderedPageBreak/>
        <w:t>документов и подготовка обоснования для обращения в комиссию по принятию решений о признании безнадежной ко взысканию задолженности по платежам в бюджет муниципального образования, выполняют иные вытекающие из указанных полномочий функции в соответствии с постановлением от 20.12.2019 № 909 и настоящим Регламентом;</w:t>
      </w:r>
    </w:p>
    <w:p w14:paraId="4B96F40B" w14:textId="77777777" w:rsidR="009732AB" w:rsidRPr="006A559C" w:rsidRDefault="009732AB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 xml:space="preserve">- отдел бухгалтерского учета, отчетности и закупок – осуществляет согласование подготавливаемых отраслевыми подразделениями претензий, подготовку по запросам отраслевых подразделений расчетов подлежащих взысканию пени, неустоек, штрафов в претензионном и (или) судебном порядке, справок о расчетах по контрактам, исполнение требований законодательства о закупках по размещению муниципальных контрактов при их заключении, исполнении, претензионной работе на сайте </w:t>
      </w:r>
      <w:proofErr w:type="spellStart"/>
      <w:r w:rsidRPr="006A559C">
        <w:rPr>
          <w:color w:val="000000" w:themeColor="text1"/>
          <w:sz w:val="28"/>
          <w:szCs w:val="28"/>
        </w:rPr>
        <w:t>госзакупок</w:t>
      </w:r>
      <w:proofErr w:type="spellEnd"/>
      <w:r w:rsidRPr="006A559C">
        <w:rPr>
          <w:color w:val="000000" w:themeColor="text1"/>
          <w:sz w:val="28"/>
          <w:szCs w:val="28"/>
        </w:rPr>
        <w:t xml:space="preserve"> в сети «Интернет», ведение реестра претензий, протоколов заседаний комиссии по принятию решений о признании безнадежной ко взысканию задолженности по платежам в бюджет муниципального образования, выполняет иные вытекающие из указанных полномочий функции в соответствии с постановлением от 20.12.2019 № 909 и настоящим Регламентом;</w:t>
      </w:r>
    </w:p>
    <w:p w14:paraId="791D33CB" w14:textId="77777777" w:rsidR="009732AB" w:rsidRPr="006A559C" w:rsidRDefault="009732AB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специалисты по правовому обеспечению – осуществляют согласование подготавливаемых отраслевыми подразделениями претензий, дают правовые консультации по вопросам их составления, ведут работу по взысканию задолженности в судебном порядке, выполняют иные вытекающие из указанных полномочий функции в соответствии с постановлением от 20.12.2019 № 909 и настоящим Регламентом.</w:t>
      </w:r>
    </w:p>
    <w:p w14:paraId="55E7109C" w14:textId="77777777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1C750844" w14:textId="026C33DB" w:rsidR="00575CB1" w:rsidRPr="006A559C" w:rsidRDefault="00575CB1" w:rsidP="00A62BCE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 xml:space="preserve">2. Мероприятия по недопущению образования просроченной дебиторской </w:t>
      </w:r>
      <w:r w:rsidR="00A62BCE" w:rsidRPr="006A559C">
        <w:rPr>
          <w:color w:val="000000" w:themeColor="text1"/>
          <w:sz w:val="28"/>
          <w:szCs w:val="28"/>
        </w:rPr>
        <w:br/>
      </w:r>
      <w:r w:rsidRPr="006A559C">
        <w:rPr>
          <w:color w:val="000000" w:themeColor="text1"/>
          <w:sz w:val="28"/>
          <w:szCs w:val="28"/>
        </w:rPr>
        <w:t>задолженности по доходам, выявлению факторов, влияющих на образование просроченной дебиторской задолженности по доходам</w:t>
      </w:r>
    </w:p>
    <w:p w14:paraId="50CAD924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center"/>
        <w:rPr>
          <w:color w:val="000000" w:themeColor="text1"/>
          <w:sz w:val="28"/>
          <w:szCs w:val="28"/>
        </w:rPr>
      </w:pPr>
    </w:p>
    <w:p w14:paraId="10F91C03" w14:textId="77777777" w:rsidR="00575CB1" w:rsidRPr="006A559C" w:rsidRDefault="00575CB1" w:rsidP="00A62BCE">
      <w:pPr>
        <w:pStyle w:val="ac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A559C">
        <w:rPr>
          <w:rFonts w:ascii="Times New Roman" w:hAnsi="Times New Roman"/>
          <w:color w:val="000000" w:themeColor="text1"/>
          <w:sz w:val="28"/>
          <w:szCs w:val="28"/>
        </w:rPr>
        <w:t>Ответственные исполнители:</w:t>
      </w:r>
    </w:p>
    <w:p w14:paraId="3FB46213" w14:textId="77777777" w:rsidR="00575CB1" w:rsidRPr="006A559C" w:rsidRDefault="00575CB1" w:rsidP="00A62BCE">
      <w:pPr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Осуществляют контроль за правильностью исчисления, полнотой и своевременностью осуществления платежей в бюджет, пеням и штрафам по ним по закрепленным источникам доходов местного бюджета, в том числе:</w:t>
      </w:r>
    </w:p>
    <w:p w14:paraId="06235B95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за фактическим зачислением платежей в местный бюджет в размерах и сроки, установленные законодательством Российской Федерации, договором (муниципальным контрактом, соглашением) - отдел бухгалтерского учета, отчетности и закупок;</w:t>
      </w:r>
    </w:p>
    <w:p w14:paraId="157D0D17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 xml:space="preserve">- 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местный бюджет, а также за начислением процентов за предоставленную отсрочку или рассрочку и пени (штрафы) за просрочку уплаты платежей в местный бюджет в порядке и случаях, предусмотренных законодательством Российской Федерации - отдел бухгалтерского учета, отчетности и закупок </w:t>
      </w:r>
      <w:r w:rsidRPr="006A559C">
        <w:rPr>
          <w:color w:val="000000" w:themeColor="text1"/>
          <w:sz w:val="28"/>
          <w:szCs w:val="28"/>
        </w:rPr>
        <w:lastRenderedPageBreak/>
        <w:t>совместно с отраслевыми подразделениями администрации, курирующими муниципальные контракты;</w:t>
      </w:r>
    </w:p>
    <w:p w14:paraId="796BFA67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за своевременным начислением неустойки (штрафов, пени) - отраслевые подразделения администрации, курирующие муниципальные контракты;</w:t>
      </w:r>
    </w:p>
    <w:p w14:paraId="3E723376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передачей документов в электронной форме либо на бумажном носителе для отражения в бюджетном учете сотруднику, осуществляющему ведение бухгалтерского, бюджетного учета - отраслевые подразделения администрации, курирующие муниципальные контракты;</w:t>
      </w:r>
    </w:p>
    <w:p w14:paraId="59956C9C" w14:textId="5EDA9BBC" w:rsidR="00D82AAC" w:rsidRPr="006A559C" w:rsidRDefault="00D82AAC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- за погашением (квитированием) начислений соответствующими платежами, являющимися источниками формирования доходов бюджетов бюджетной системы Российской Федерации, в Государственной информационной системе о государственных и муниципальных платежах, предусмотренной </w:t>
      </w:r>
      <w:hyperlink r:id="rId11">
        <w:r w:rsidRPr="006A559C">
          <w:rPr>
            <w:rFonts w:eastAsia="Calibri"/>
            <w:color w:val="000000" w:themeColor="text1"/>
            <w:sz w:val="28"/>
            <w:szCs w:val="28"/>
            <w:lang w:eastAsia="en-US"/>
          </w:rPr>
          <w:t>статьей 21.3</w:t>
        </w:r>
      </w:hyperlink>
      <w:r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 Федерального зако</w:t>
      </w:r>
      <w:r w:rsidR="00A62BCE" w:rsidRPr="006A559C">
        <w:rPr>
          <w:rFonts w:eastAsia="Calibri"/>
          <w:color w:val="000000" w:themeColor="text1"/>
          <w:sz w:val="28"/>
          <w:szCs w:val="28"/>
          <w:lang w:eastAsia="en-US"/>
        </w:rPr>
        <w:t>на от 27.07.2010 №</w:t>
      </w:r>
      <w:r w:rsidR="001E0F05"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 210-ФЗ «</w:t>
      </w: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>Об организации предоставления госуда</w:t>
      </w:r>
      <w:r w:rsidR="001E0F05" w:rsidRPr="006A559C">
        <w:rPr>
          <w:rFonts w:eastAsia="Calibri"/>
          <w:color w:val="000000" w:themeColor="text1"/>
          <w:sz w:val="28"/>
          <w:szCs w:val="28"/>
          <w:lang w:eastAsia="en-US"/>
        </w:rPr>
        <w:t>рственных и муниципальных услуг»</w:t>
      </w: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 (далее - ГИС ГМП), за исключением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ГИС ГМП, </w:t>
      </w:r>
      <w:hyperlink r:id="rId12">
        <w:r w:rsidRPr="006A559C">
          <w:rPr>
            <w:rFonts w:eastAsia="Calibr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 которых утвержден приказом Министерства финансов Российской Федераци</w:t>
      </w:r>
      <w:r w:rsidR="001E0F05" w:rsidRPr="006A559C">
        <w:rPr>
          <w:rFonts w:eastAsia="Calibri"/>
          <w:color w:val="000000" w:themeColor="text1"/>
          <w:sz w:val="28"/>
          <w:szCs w:val="28"/>
          <w:lang w:eastAsia="en-US"/>
        </w:rPr>
        <w:t>и от 25.12.2019 № 250н «</w:t>
      </w: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>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</w:t>
      </w:r>
      <w:r w:rsidR="001E0F05" w:rsidRPr="006A559C">
        <w:rPr>
          <w:rFonts w:eastAsia="Calibri"/>
          <w:color w:val="000000" w:themeColor="text1"/>
          <w:sz w:val="28"/>
          <w:szCs w:val="28"/>
          <w:lang w:eastAsia="en-US"/>
        </w:rPr>
        <w:t>венных и муниципальных платежах»</w:t>
      </w:r>
      <w:r w:rsidR="003A083B" w:rsidRPr="006A559C">
        <w:rPr>
          <w:color w:val="000000" w:themeColor="text1"/>
          <w:sz w:val="28"/>
          <w:szCs w:val="28"/>
        </w:rPr>
        <w:t xml:space="preserve"> - </w:t>
      </w:r>
      <w:r w:rsidR="003A083B" w:rsidRPr="006A559C">
        <w:rPr>
          <w:rFonts w:eastAsia="Calibri"/>
          <w:color w:val="000000" w:themeColor="text1"/>
          <w:sz w:val="28"/>
          <w:szCs w:val="28"/>
          <w:lang w:eastAsia="en-US"/>
        </w:rPr>
        <w:t>отдел бухгалтерского учета, отчетности и закупок</w:t>
      </w:r>
      <w:r w:rsidR="00485443" w:rsidRPr="006A559C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14:paraId="37B1D085" w14:textId="0A82DDA6" w:rsidR="00D82AAC" w:rsidRPr="006A559C" w:rsidRDefault="00D82AAC" w:rsidP="00A62BCE">
      <w:pPr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Ежегодно, в составе плановой инвентаризации перед составлением годовой бухгалтерской отчетности, а также при необходимости</w:t>
      </w:r>
      <w:r w:rsidR="003A083B" w:rsidRPr="006A559C">
        <w:rPr>
          <w:color w:val="000000" w:themeColor="text1"/>
          <w:sz w:val="28"/>
          <w:szCs w:val="28"/>
        </w:rPr>
        <w:t>,</w:t>
      </w:r>
      <w:r w:rsidRPr="006A559C">
        <w:rPr>
          <w:color w:val="000000" w:themeColor="text1"/>
          <w:sz w:val="28"/>
          <w:szCs w:val="28"/>
        </w:rPr>
        <w:t xml:space="preserve"> проводят инвентаризацию расчетов с должниками,</w:t>
      </w: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 включая сверку данных по доходам бюджетов бюджетной системы Российской Федерации на основании информации о непогашенных начислениях, содержащейся в ГИС ГМП, </w:t>
      </w:r>
      <w:r w:rsidRPr="006A559C">
        <w:rPr>
          <w:color w:val="000000" w:themeColor="text1"/>
          <w:sz w:val="28"/>
          <w:szCs w:val="28"/>
        </w:rPr>
        <w:t>в том числе в целях оценки ожидаемых результатов работы по взысканию дебиторской задолженности по доходам, признания дебиторской задолженности сомнительной</w:t>
      </w:r>
      <w:r w:rsidR="003A083B" w:rsidRPr="006A559C">
        <w:rPr>
          <w:color w:val="000000" w:themeColor="text1"/>
          <w:sz w:val="28"/>
          <w:szCs w:val="28"/>
        </w:rPr>
        <w:t xml:space="preserve"> - отдел бухгалтерского учета, отчетности и закупок совместно с отраслевыми подразделениями администрации, курирующими муниципальные контракты</w:t>
      </w:r>
      <w:r w:rsidR="00485443" w:rsidRPr="006A559C">
        <w:rPr>
          <w:color w:val="000000" w:themeColor="text1"/>
          <w:sz w:val="28"/>
          <w:szCs w:val="28"/>
        </w:rPr>
        <w:t>.</w:t>
      </w:r>
    </w:p>
    <w:p w14:paraId="236399D5" w14:textId="5061E98B" w:rsidR="00D82AAC" w:rsidRPr="006A559C" w:rsidRDefault="00D82AAC" w:rsidP="00A62BCE">
      <w:pPr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По мере необходимости, по результатам инвентаризации расчетов с должниками, проводят мониторинг финансового (платежного) состояния должников, в том числе</w:t>
      </w:r>
      <w:r w:rsidR="003A083B" w:rsidRPr="006A559C">
        <w:rPr>
          <w:color w:val="000000" w:themeColor="text1"/>
          <w:sz w:val="28"/>
          <w:szCs w:val="28"/>
        </w:rPr>
        <w:t>,</w:t>
      </w:r>
      <w:r w:rsidRPr="006A559C">
        <w:rPr>
          <w:color w:val="000000" w:themeColor="text1"/>
          <w:sz w:val="28"/>
          <w:szCs w:val="28"/>
        </w:rPr>
        <w:t xml:space="preserve"> при проведении мероприятий по инвентаризации дебиторской задолженности на предмет:</w:t>
      </w:r>
    </w:p>
    <w:p w14:paraId="3DA22705" w14:textId="3FF52689" w:rsidR="00485443" w:rsidRPr="006A559C" w:rsidRDefault="00D82AAC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lastRenderedPageBreak/>
        <w:t>- наличия сведений о взыскании с должника денежных средств в рамках исполнительного производства</w:t>
      </w:r>
      <w:r w:rsidR="003A083B" w:rsidRPr="006A559C">
        <w:rPr>
          <w:color w:val="000000" w:themeColor="text1"/>
          <w:sz w:val="28"/>
          <w:szCs w:val="28"/>
        </w:rPr>
        <w:t xml:space="preserve"> - отдел бухгалтерского учета, отчетности и закупок совместно со специалистами по правовому обеспечению</w:t>
      </w:r>
      <w:r w:rsidRPr="006A559C">
        <w:rPr>
          <w:color w:val="000000" w:themeColor="text1"/>
          <w:sz w:val="28"/>
          <w:szCs w:val="28"/>
        </w:rPr>
        <w:t>;</w:t>
      </w:r>
    </w:p>
    <w:p w14:paraId="6943DA8D" w14:textId="065448FE" w:rsidR="0054024B" w:rsidRPr="006A559C" w:rsidRDefault="00D82AAC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наличия сведений о возбуждении в отношении должника дела о банкротстве</w:t>
      </w:r>
      <w:r w:rsidR="003A083B" w:rsidRPr="006A559C">
        <w:rPr>
          <w:color w:val="000000" w:themeColor="text1"/>
          <w:sz w:val="28"/>
          <w:szCs w:val="28"/>
        </w:rPr>
        <w:t xml:space="preserve"> - отдел бухгалтерского учета, отчетности и закупок совместно со специалистами по правовому обеспечению</w:t>
      </w:r>
      <w:r w:rsidR="00BA0135" w:rsidRPr="006A559C">
        <w:rPr>
          <w:color w:val="000000" w:themeColor="text1"/>
          <w:sz w:val="28"/>
          <w:szCs w:val="28"/>
        </w:rPr>
        <w:t>;</w:t>
      </w:r>
    </w:p>
    <w:p w14:paraId="5682CE5B" w14:textId="64A96FCB" w:rsidR="00BA0135" w:rsidRPr="006A559C" w:rsidRDefault="0054024B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</w:t>
      </w:r>
      <w:r w:rsidR="00F75F43">
        <w:rPr>
          <w:color w:val="000000" w:themeColor="text1"/>
          <w:sz w:val="28"/>
          <w:szCs w:val="28"/>
        </w:rPr>
        <w:t xml:space="preserve"> </w:t>
      </w:r>
      <w:r w:rsidRPr="006A559C">
        <w:rPr>
          <w:color w:val="000000" w:themeColor="text1"/>
          <w:sz w:val="28"/>
          <w:szCs w:val="28"/>
        </w:rPr>
        <w:t>наличия сведений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- о предстоящем исключении индивидуального предпринимателя из единого государственного реестра индивидуальных предпринимателей</w:t>
      </w:r>
      <w:r w:rsidR="00BA0135" w:rsidRPr="006A559C">
        <w:rPr>
          <w:color w:val="000000" w:themeColor="text1"/>
          <w:sz w:val="28"/>
          <w:szCs w:val="28"/>
        </w:rPr>
        <w:t xml:space="preserve"> </w:t>
      </w:r>
      <w:r w:rsidR="00F75F43">
        <w:rPr>
          <w:color w:val="000000" w:themeColor="text1"/>
          <w:sz w:val="28"/>
          <w:szCs w:val="28"/>
        </w:rPr>
        <w:t xml:space="preserve">- </w:t>
      </w:r>
      <w:r w:rsidR="00BA0135" w:rsidRPr="006A559C">
        <w:rPr>
          <w:color w:val="000000" w:themeColor="text1"/>
          <w:sz w:val="28"/>
          <w:szCs w:val="28"/>
        </w:rPr>
        <w:t>отдел бухгалтерского учета, отчетности и закупок совместно со специалистами по правовому обеспечению.</w:t>
      </w:r>
    </w:p>
    <w:p w14:paraId="08170C50" w14:textId="5E509DEE" w:rsidR="00D82AAC" w:rsidRPr="006A559C" w:rsidRDefault="00D82AAC" w:rsidP="00A62BCE">
      <w:pPr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Своевременно, по мере необходимости, направляют предложения в постоянно действующую комиссию по поступлению и выбытию активов </w:t>
      </w:r>
      <w:r w:rsidR="00485443" w:rsidRPr="006A559C">
        <w:rPr>
          <w:rFonts w:eastAsia="Calibri"/>
          <w:color w:val="000000" w:themeColor="text1"/>
          <w:sz w:val="28"/>
          <w:szCs w:val="28"/>
          <w:lang w:eastAsia="en-US"/>
        </w:rPr>
        <w:t>администрации</w:t>
      </w: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 для принятия решений о признании безнадежной к взысканию задолженности по платежам в местный бюджет и ее списании</w:t>
      </w:r>
      <w:r w:rsidR="005963A4" w:rsidRPr="006A559C">
        <w:rPr>
          <w:rFonts w:eastAsia="Calibri"/>
          <w:color w:val="000000" w:themeColor="text1"/>
          <w:sz w:val="28"/>
          <w:szCs w:val="28"/>
          <w:lang w:eastAsia="en-US"/>
        </w:rPr>
        <w:t xml:space="preserve"> – отраслевые подразделения администрации, курирующие муниципальные контракты</w:t>
      </w: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14:paraId="7740148D" w14:textId="77777777" w:rsidR="00D82AAC" w:rsidRPr="006A559C" w:rsidRDefault="00D82AAC" w:rsidP="00A62BCE">
      <w:pPr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6A559C">
        <w:rPr>
          <w:rFonts w:eastAsia="Calibri"/>
          <w:color w:val="000000" w:themeColor="text1"/>
          <w:sz w:val="28"/>
          <w:szCs w:val="28"/>
          <w:lang w:eastAsia="en-US"/>
        </w:rPr>
        <w:t>Проводят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p w14:paraId="70616DF7" w14:textId="77777777" w:rsidR="00D82AAC" w:rsidRPr="006A559C" w:rsidRDefault="00D82AAC" w:rsidP="005250F3">
      <w:pPr>
        <w:autoSpaceDE w:val="0"/>
        <w:autoSpaceDN w:val="0"/>
        <w:adjustRightInd w:val="0"/>
        <w:ind w:left="567"/>
        <w:jc w:val="center"/>
        <w:rPr>
          <w:rFonts w:eastAsia="Calibri"/>
          <w:color w:val="000000" w:themeColor="text1"/>
          <w:sz w:val="26"/>
          <w:szCs w:val="26"/>
          <w:lang w:eastAsia="en-US"/>
        </w:rPr>
      </w:pPr>
    </w:p>
    <w:p w14:paraId="154DF655" w14:textId="362D810F" w:rsidR="005250F3" w:rsidRPr="006A559C" w:rsidRDefault="00575CB1" w:rsidP="005250F3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Мероприятия по урегулированию дебиторской задолженности</w:t>
      </w:r>
    </w:p>
    <w:p w14:paraId="0A5BD36F" w14:textId="77777777" w:rsidR="005250F3" w:rsidRPr="006A559C" w:rsidRDefault="00575CB1" w:rsidP="005250F3">
      <w:pPr>
        <w:tabs>
          <w:tab w:val="left" w:pos="284"/>
        </w:tabs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 xml:space="preserve">по доходам в досудебном порядке (со дня истечения срока уплаты </w:t>
      </w:r>
    </w:p>
    <w:p w14:paraId="0D33C614" w14:textId="7FCB06E9" w:rsidR="005250F3" w:rsidRPr="006A559C" w:rsidRDefault="00575CB1" w:rsidP="005250F3">
      <w:pPr>
        <w:tabs>
          <w:tab w:val="left" w:pos="284"/>
        </w:tabs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соответствующего платежа в местный бюджет (пеней, штрафов)</w:t>
      </w:r>
    </w:p>
    <w:p w14:paraId="4614E37A" w14:textId="15D5626C" w:rsidR="00575CB1" w:rsidRPr="006A559C" w:rsidRDefault="00575CB1" w:rsidP="005250F3">
      <w:pPr>
        <w:tabs>
          <w:tab w:val="left" w:pos="284"/>
        </w:tabs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до начала работы по их принудительному взысканию)</w:t>
      </w:r>
    </w:p>
    <w:p w14:paraId="2A679D0F" w14:textId="77777777" w:rsidR="00575CB1" w:rsidRPr="006A559C" w:rsidRDefault="00575CB1" w:rsidP="00575CB1">
      <w:pPr>
        <w:autoSpaceDE w:val="0"/>
        <w:autoSpaceDN w:val="0"/>
        <w:adjustRightInd w:val="0"/>
        <w:ind w:firstLine="709"/>
        <w:contextualSpacing/>
        <w:rPr>
          <w:color w:val="000000" w:themeColor="text1"/>
          <w:sz w:val="28"/>
          <w:szCs w:val="28"/>
        </w:rPr>
      </w:pPr>
    </w:p>
    <w:p w14:paraId="37BC9ABC" w14:textId="77777777" w:rsidR="004206D9" w:rsidRDefault="00883D41" w:rsidP="004206D9">
      <w:pPr>
        <w:pStyle w:val="dt-p"/>
        <w:numPr>
          <w:ilvl w:val="1"/>
          <w:numId w:val="2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206D9">
        <w:rPr>
          <w:color w:val="000000" w:themeColor="text1"/>
          <w:sz w:val="28"/>
          <w:szCs w:val="28"/>
        </w:rPr>
        <w:t>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бюджетной системы Российской Федерации (пеней, штрафов) до начала работы по их принудительному взысканию) включают в себя:</w:t>
      </w:r>
    </w:p>
    <w:p w14:paraId="2FC85C26" w14:textId="77777777" w:rsidR="004206D9" w:rsidRDefault="00C955F7" w:rsidP="00783E34">
      <w:pPr>
        <w:pStyle w:val="dt-p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206D9">
        <w:rPr>
          <w:color w:val="000000" w:themeColor="text1"/>
          <w:sz w:val="28"/>
          <w:szCs w:val="28"/>
        </w:rPr>
        <w:t xml:space="preserve">- </w:t>
      </w:r>
      <w:r w:rsidR="00883D41" w:rsidRPr="004206D9">
        <w:rPr>
          <w:color w:val="000000" w:themeColor="text1"/>
          <w:sz w:val="28"/>
          <w:szCs w:val="28"/>
        </w:rPr>
        <w:t>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 не позднее 30 календарных дней со дня образования дебиторской задолженности по доходам;</w:t>
      </w:r>
    </w:p>
    <w:p w14:paraId="55BE8B22" w14:textId="3483E942" w:rsidR="00883D41" w:rsidRPr="006A559C" w:rsidRDefault="00C955F7" w:rsidP="00783E34">
      <w:pPr>
        <w:pStyle w:val="dt-p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883D41" w:rsidRPr="006A559C">
        <w:rPr>
          <w:color w:val="000000" w:themeColor="text1"/>
          <w:sz w:val="28"/>
          <w:szCs w:val="28"/>
        </w:rPr>
        <w:t>направление претензии должнику о погашении образовавшейся задолженности в досудебном порядке в установленный законом или договором (контрактом) срок досудебного урегулирования в случае, когда претензионный порядок урегулирования спора предусмотрен процессуальным законодательством Российской Федерации, договором (контрактом);</w:t>
      </w:r>
    </w:p>
    <w:p w14:paraId="522C19D7" w14:textId="77777777" w:rsidR="004206D9" w:rsidRDefault="00C955F7" w:rsidP="004206D9">
      <w:pPr>
        <w:pStyle w:val="dt-p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="00883D41" w:rsidRPr="006A559C">
        <w:rPr>
          <w:color w:val="000000" w:themeColor="text1"/>
          <w:sz w:val="28"/>
          <w:szCs w:val="28"/>
        </w:rPr>
        <w:t>рассмотрение вопроса о возможности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14:paraId="5057641C" w14:textId="37E1FD11" w:rsidR="00883D41" w:rsidRPr="006A559C" w:rsidRDefault="00C955F7" w:rsidP="004206D9">
      <w:pPr>
        <w:pStyle w:val="dt-p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883D41" w:rsidRPr="006A559C">
        <w:rPr>
          <w:color w:val="000000" w:themeColor="text1"/>
          <w:sz w:val="28"/>
          <w:szCs w:val="28"/>
        </w:rPr>
        <w:t>направление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по денежным обязательствам в соответствии с требованиями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</w:t>
      </w:r>
      <w:r w:rsidR="00237E17">
        <w:rPr>
          <w:color w:val="000000" w:themeColor="text1"/>
          <w:sz w:val="28"/>
          <w:szCs w:val="28"/>
        </w:rPr>
        <w:t>ской Федерации от 29 мая 2004 года</w:t>
      </w:r>
      <w:r w:rsidR="00883D41" w:rsidRPr="006A559C">
        <w:rPr>
          <w:color w:val="000000" w:themeColor="text1"/>
          <w:sz w:val="28"/>
          <w:szCs w:val="28"/>
        </w:rPr>
        <w:t xml:space="preserve"> № 257 «Об обеспечении интересов Российской Федерации как кредитора в деле о банкротстве и в процедурах, применяемых в деле о банкротстве»,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(объединении) требований в деле о банкротстве и в процедурах, применяемых в деле о банкротстве, в </w:t>
      </w:r>
      <w:r w:rsidR="00883D41" w:rsidRPr="00237E17">
        <w:rPr>
          <w:color w:val="000000" w:themeColor="text1"/>
          <w:sz w:val="28"/>
          <w:szCs w:val="28"/>
        </w:rPr>
        <w:t>сроки, установленные абзацем первым пункта 7, абзацем первым пункта 8 и абзацами вторым, пятым и шестым пункта 12 указанного Положения;</w:t>
      </w:r>
    </w:p>
    <w:p w14:paraId="2451FD93" w14:textId="00879EAA" w:rsidR="00D82AAC" w:rsidRPr="006A559C" w:rsidRDefault="00C955F7" w:rsidP="004206D9">
      <w:pPr>
        <w:pStyle w:val="dt-p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883D41" w:rsidRPr="006A559C">
        <w:rPr>
          <w:color w:val="000000" w:themeColor="text1"/>
          <w:sz w:val="28"/>
          <w:szCs w:val="28"/>
        </w:rPr>
        <w:t>иные мероприятия, проводимые по решению администратора доходов бюджета в целях погашения (урегулирования) дебиторской задолженности по доходам в досудебном порядке (при наличии).</w:t>
      </w:r>
    </w:p>
    <w:p w14:paraId="3AE93527" w14:textId="77777777" w:rsidR="00575CB1" w:rsidRPr="006A559C" w:rsidRDefault="00575CB1" w:rsidP="00A62BCE">
      <w:pPr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Отраслевые подразделения администрации, курирующие муниципальные контракты, не позднее 30 дней с даты образования просроченной дебиторской задолженности проводят претензионную работу в отношении должника.</w:t>
      </w:r>
    </w:p>
    <w:p w14:paraId="1FA8EED0" w14:textId="77777777" w:rsidR="00575CB1" w:rsidRPr="006A559C" w:rsidRDefault="00575CB1" w:rsidP="00A62BCE">
      <w:pPr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Требования (претензии) должны предъявляться всем должникам без исключения, вне зависимости от суммы просроченной дебиторской задолженности.</w:t>
      </w:r>
    </w:p>
    <w:p w14:paraId="2EDE6CA4" w14:textId="4E27CF4F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3.4. Требование (претензия) должно содержать следующие данные:</w:t>
      </w:r>
    </w:p>
    <w:p w14:paraId="25FAA992" w14:textId="5332BD39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дату и место составления;</w:t>
      </w:r>
    </w:p>
    <w:p w14:paraId="1C47FF49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наименование юридического лица (фамилию, имя, отчество индивидуального предпринимателя, физического лица) должника, адрес должника в соответствии с условиями договора (соглашения, контракта);</w:t>
      </w:r>
    </w:p>
    <w:p w14:paraId="111964AC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наименование и реквизиты документа, являющегося основанием для начисления суммы, подлежащей уплате должником;</w:t>
      </w:r>
    </w:p>
    <w:p w14:paraId="1637C319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период образования дебиторской задолженности;</w:t>
      </w:r>
    </w:p>
    <w:p w14:paraId="74445ACA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сумму просроченной дебиторской задолженности по платежам, пени;</w:t>
      </w:r>
    </w:p>
    <w:p w14:paraId="7D5BE6DF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сумму штрафных санкций (при их наличии);</w:t>
      </w:r>
    </w:p>
    <w:p w14:paraId="49B50401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перечень прилагаемых документов, подтверждающих обстоятельства, изложенные в требовании (претензии);</w:t>
      </w:r>
    </w:p>
    <w:p w14:paraId="4067721B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 xml:space="preserve">- предложение оплатить просроченную дебиторскую задолженность в добровольном порядке в срок, установленный условиями договора </w:t>
      </w:r>
      <w:r w:rsidRPr="006A559C">
        <w:rPr>
          <w:color w:val="000000" w:themeColor="text1"/>
          <w:sz w:val="28"/>
          <w:szCs w:val="28"/>
        </w:rPr>
        <w:lastRenderedPageBreak/>
        <w:t>(соглашения, контракта), а при его отсутствии – в срок, установленный требованием (претензией);</w:t>
      </w:r>
    </w:p>
    <w:p w14:paraId="5B91442F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реквизиты для перечисления просроченной дебиторской задолженности;</w:t>
      </w:r>
    </w:p>
    <w:p w14:paraId="6EF198C3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Ф.И.О. и должность руководителя администрации или лица, его замещающего, подписавшего претензию.</w:t>
      </w:r>
    </w:p>
    <w:p w14:paraId="457E5AF0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При добровольном исполнении обязательств в полном объеме и в срок, указанный в требовании (претензии), претензионная работа в отношении должника прекращается.</w:t>
      </w:r>
    </w:p>
    <w:p w14:paraId="1B738AD2" w14:textId="77777777" w:rsidR="00575CB1" w:rsidRPr="006A559C" w:rsidRDefault="00575CB1" w:rsidP="00575CB1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3AA167C4" w14:textId="50C2ACBB" w:rsidR="00575CB1" w:rsidRPr="006A559C" w:rsidRDefault="00792104" w:rsidP="00A62BC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575CB1" w:rsidRPr="006A559C">
        <w:rPr>
          <w:color w:val="000000" w:themeColor="text1"/>
          <w:sz w:val="28"/>
          <w:szCs w:val="28"/>
        </w:rPr>
        <w:t>Мероприятия по принудительному взысканию дебиторской задолженности по доходам</w:t>
      </w:r>
    </w:p>
    <w:p w14:paraId="5D169CFF" w14:textId="77777777" w:rsidR="00575CB1" w:rsidRPr="006A559C" w:rsidRDefault="00575CB1" w:rsidP="00575CB1">
      <w:pPr>
        <w:autoSpaceDE w:val="0"/>
        <w:autoSpaceDN w:val="0"/>
        <w:adjustRightInd w:val="0"/>
        <w:ind w:firstLine="709"/>
        <w:contextualSpacing/>
        <w:rPr>
          <w:color w:val="000000" w:themeColor="text1"/>
          <w:sz w:val="28"/>
          <w:szCs w:val="28"/>
        </w:rPr>
      </w:pPr>
    </w:p>
    <w:p w14:paraId="4791D7D3" w14:textId="77777777" w:rsidR="00575CB1" w:rsidRPr="006A559C" w:rsidRDefault="00575CB1" w:rsidP="00575CB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При отсутствии (полностью или частично) добровольного исполнения требования (претензии) должником в установленный для погашения задолженности срок, взыскание задолженности производится в судебном порядке.</w:t>
      </w:r>
    </w:p>
    <w:p w14:paraId="411196CA" w14:textId="77777777" w:rsidR="00575CB1" w:rsidRPr="006A559C" w:rsidRDefault="00575CB1" w:rsidP="00575CB1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Взыскание просроченной дебиторской задолженности в судебном порядке осуществляется в сроки и в порядке, установленными действующим законодательством Российской Федерации.</w:t>
      </w:r>
    </w:p>
    <w:p w14:paraId="5BA193FE" w14:textId="1ECD39E5" w:rsidR="00575CB1" w:rsidRPr="00783E34" w:rsidRDefault="00575CB1" w:rsidP="002913F2">
      <w:pPr>
        <w:numPr>
          <w:ilvl w:val="2"/>
          <w:numId w:val="2"/>
        </w:numPr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783E34">
        <w:rPr>
          <w:color w:val="000000" w:themeColor="text1"/>
          <w:sz w:val="28"/>
          <w:szCs w:val="28"/>
        </w:rPr>
        <w:t>Отраслевые подразделения администрации, кур</w:t>
      </w:r>
      <w:r w:rsidR="00783E34" w:rsidRPr="00783E34">
        <w:rPr>
          <w:color w:val="000000" w:themeColor="text1"/>
          <w:sz w:val="28"/>
          <w:szCs w:val="28"/>
        </w:rPr>
        <w:t>ирующие муниципальные контракты</w:t>
      </w:r>
      <w:r w:rsidR="00783E34">
        <w:rPr>
          <w:color w:val="000000" w:themeColor="text1"/>
          <w:sz w:val="28"/>
          <w:szCs w:val="28"/>
        </w:rPr>
        <w:t xml:space="preserve"> в</w:t>
      </w:r>
      <w:r w:rsidRPr="00783E34">
        <w:rPr>
          <w:color w:val="000000" w:themeColor="text1"/>
          <w:sz w:val="28"/>
          <w:szCs w:val="28"/>
        </w:rPr>
        <w:t xml:space="preserve"> течение </w:t>
      </w:r>
      <w:r w:rsidR="006D612E" w:rsidRPr="00783E34">
        <w:rPr>
          <w:color w:val="000000" w:themeColor="text1"/>
          <w:sz w:val="28"/>
          <w:szCs w:val="28"/>
        </w:rPr>
        <w:t>3</w:t>
      </w:r>
      <w:r w:rsidRPr="00783E34">
        <w:rPr>
          <w:color w:val="000000" w:themeColor="text1"/>
          <w:sz w:val="28"/>
          <w:szCs w:val="28"/>
        </w:rPr>
        <w:t xml:space="preserve">0 рабочих дней с даты получения полного (частичного) отказа должника от исполнения предъявленных требований или отсутствии ответа на требование (претензию) в указанный в ней срок, формируют необходимый пакет документов (подлинники или надлежащим образом заверенные копии) и передают его специалистам по правовому обеспечению: </w:t>
      </w:r>
    </w:p>
    <w:p w14:paraId="60B755FB" w14:textId="252586EA" w:rsidR="00575CB1" w:rsidRPr="006A559C" w:rsidRDefault="00C955F7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575CB1" w:rsidRPr="006A559C">
        <w:rPr>
          <w:color w:val="000000" w:themeColor="text1"/>
          <w:sz w:val="28"/>
          <w:szCs w:val="28"/>
        </w:rPr>
        <w:t>документы, подтверждающие обстоятельства, на которых основываются требования к должнику;</w:t>
      </w:r>
    </w:p>
    <w:p w14:paraId="746A6ECC" w14:textId="41C7A712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сведения о нарушении обязательств по муниципальному контракту с приложением копий подтверждающих документов (сведения о наличии оснований для расторжения муниципального контракта, взыскания штрафных санкций, принудит</w:t>
      </w:r>
      <w:r w:rsidR="003A083B" w:rsidRPr="006A559C">
        <w:rPr>
          <w:color w:val="000000" w:themeColor="text1"/>
          <w:sz w:val="28"/>
          <w:szCs w:val="28"/>
        </w:rPr>
        <w:t>ельного исполнения обязательства</w:t>
      </w:r>
      <w:r w:rsidRPr="006A559C">
        <w:rPr>
          <w:color w:val="000000" w:themeColor="text1"/>
          <w:sz w:val="28"/>
          <w:szCs w:val="28"/>
        </w:rPr>
        <w:t xml:space="preserve"> по муниципальному контракту);</w:t>
      </w:r>
    </w:p>
    <w:p w14:paraId="3229888A" w14:textId="77777777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копия муниципального контракта с приложениями, изменениями, дополнениями, дополнительными соглашениями к нему;</w:t>
      </w:r>
    </w:p>
    <w:p w14:paraId="7E67D67E" w14:textId="77777777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копии направленных требований (претензий) с доказательствами их отправки должнику: почтовое уведомление либо иной документ, подтверждающий отправку корреспонденции и/или ее получение (вручение);</w:t>
      </w:r>
    </w:p>
    <w:p w14:paraId="709CA119" w14:textId="77777777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сведения о статусе исполнения требований (претензий);</w:t>
      </w:r>
    </w:p>
    <w:p w14:paraId="43DD29B4" w14:textId="77777777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 xml:space="preserve">- расчет взыскиваемой или оспариваемой денежной суммы (основной долг, неустойка, пени, штрафы, проценты), подлежащих взысканию за неисполнение муниципальных контрактов (рассчитываются отраслевым </w:t>
      </w:r>
      <w:r w:rsidRPr="006A559C">
        <w:rPr>
          <w:color w:val="000000" w:themeColor="text1"/>
          <w:sz w:val="28"/>
          <w:szCs w:val="28"/>
        </w:rPr>
        <w:lastRenderedPageBreak/>
        <w:t xml:space="preserve">подразделением совместно с отделом бухгалтерского учета, отчетности и закупок); </w:t>
      </w:r>
    </w:p>
    <w:p w14:paraId="1695AE58" w14:textId="77777777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справки о расчетах по контракту (готовится отраслевым подразделением совместно с отделом бухгалтерского учета, отчетности и закупок);</w:t>
      </w:r>
    </w:p>
    <w:p w14:paraId="074E122E" w14:textId="77777777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иные необходимые сведения и документы (графики производства работ, документы, подтверждающие отставание от графиков и т.д.).</w:t>
      </w:r>
    </w:p>
    <w:p w14:paraId="591C28A1" w14:textId="77777777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4.4. Специалисты по правовому обеспечению:</w:t>
      </w:r>
    </w:p>
    <w:p w14:paraId="284F91FD" w14:textId="0BF2EB89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 xml:space="preserve">4.4.1. Подготавливают и направляют исковое заявление (заявление о выдаче судебного приказа) в суд в </w:t>
      </w:r>
      <w:r w:rsidR="00EA3511" w:rsidRPr="006A559C">
        <w:rPr>
          <w:color w:val="000000" w:themeColor="text1"/>
          <w:sz w:val="28"/>
          <w:szCs w:val="28"/>
        </w:rPr>
        <w:t>пределах сроков, установленных законодательством Российской Федерации;</w:t>
      </w:r>
    </w:p>
    <w:p w14:paraId="0FA06729" w14:textId="77777777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4.4.2. При принятии судом решения о полном (частичном) отказе в удовлетворении заявленных требований обеспечивают принятие исчерпывающих мер по обжалованию судебных актов при наличии к тому оснований;</w:t>
      </w:r>
    </w:p>
    <w:p w14:paraId="17A257FA" w14:textId="4CF959B0" w:rsidR="00575CB1" w:rsidRPr="006A559C" w:rsidRDefault="00575CB1" w:rsidP="00575C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 xml:space="preserve">4.4.3. </w:t>
      </w:r>
      <w:r w:rsidR="006A559C" w:rsidRPr="006A559C">
        <w:rPr>
          <w:color w:val="000000" w:themeColor="text1"/>
          <w:sz w:val="28"/>
          <w:szCs w:val="28"/>
        </w:rPr>
        <w:t>Направляют исполнительные документы на исполнение в случаях, порядке и в пределах сроков, которые установлены законод</w:t>
      </w:r>
      <w:r w:rsidR="00783E34">
        <w:rPr>
          <w:color w:val="000000" w:themeColor="text1"/>
          <w:sz w:val="28"/>
          <w:szCs w:val="28"/>
        </w:rPr>
        <w:t>ательством Российской Федерации.</w:t>
      </w:r>
    </w:p>
    <w:p w14:paraId="4A15E19E" w14:textId="26825F2B" w:rsidR="00575CB1" w:rsidRPr="006A559C" w:rsidRDefault="00575CB1" w:rsidP="00575CB1">
      <w:pPr>
        <w:pStyle w:val="ac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A559C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действующим законодательством просроченная дебиторская задолженность, признанная безнадежной к взысканию по установленным основаниям, подлежит списанию.</w:t>
      </w:r>
    </w:p>
    <w:p w14:paraId="45196D70" w14:textId="77777777" w:rsidR="006A559C" w:rsidRPr="006A559C" w:rsidRDefault="006A559C" w:rsidP="00A62BCE">
      <w:pPr>
        <w:pStyle w:val="ac"/>
        <w:tabs>
          <w:tab w:val="left" w:pos="284"/>
          <w:tab w:val="left" w:pos="1134"/>
          <w:tab w:val="left" w:pos="723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 w:themeColor="text1"/>
          <w:sz w:val="28"/>
          <w:szCs w:val="28"/>
        </w:rPr>
      </w:pPr>
    </w:p>
    <w:p w14:paraId="1741EC38" w14:textId="3BE542E5" w:rsidR="00575CB1" w:rsidRPr="006A559C" w:rsidRDefault="00575CB1" w:rsidP="00575CB1">
      <w:pPr>
        <w:pStyle w:val="ac"/>
        <w:numPr>
          <w:ilvl w:val="0"/>
          <w:numId w:val="3"/>
        </w:numPr>
        <w:tabs>
          <w:tab w:val="left" w:pos="284"/>
          <w:tab w:val="left" w:pos="1134"/>
          <w:tab w:val="left" w:pos="723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A559C">
        <w:rPr>
          <w:rFonts w:ascii="Times New Roman" w:hAnsi="Times New Roman"/>
          <w:color w:val="000000" w:themeColor="text1"/>
          <w:sz w:val="28"/>
          <w:szCs w:val="28"/>
        </w:rPr>
        <w:t xml:space="preserve">Мероприятия по наблюдению за платежеспособностью </w:t>
      </w:r>
    </w:p>
    <w:p w14:paraId="570FE2BB" w14:textId="5A88443F" w:rsidR="00575CB1" w:rsidRPr="006A559C" w:rsidRDefault="00575CB1" w:rsidP="00575CB1">
      <w:pPr>
        <w:pStyle w:val="ac"/>
        <w:tabs>
          <w:tab w:val="left" w:pos="723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A559C">
        <w:rPr>
          <w:rFonts w:ascii="Times New Roman" w:hAnsi="Times New Roman"/>
          <w:color w:val="000000" w:themeColor="text1"/>
          <w:sz w:val="28"/>
          <w:szCs w:val="28"/>
        </w:rPr>
        <w:t>должника (в</w:t>
      </w:r>
      <w:r w:rsidRPr="006A559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A559C">
        <w:rPr>
          <w:rFonts w:ascii="Times New Roman" w:hAnsi="Times New Roman"/>
          <w:color w:val="000000" w:themeColor="text1"/>
          <w:sz w:val="28"/>
          <w:szCs w:val="28"/>
        </w:rPr>
        <w:t xml:space="preserve">том числе за возможностью взыскания дебиторской </w:t>
      </w:r>
      <w:r w:rsidR="00B13677" w:rsidRPr="006A559C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A559C">
        <w:rPr>
          <w:rFonts w:ascii="Times New Roman" w:hAnsi="Times New Roman"/>
          <w:color w:val="000000" w:themeColor="text1"/>
          <w:sz w:val="28"/>
          <w:szCs w:val="28"/>
        </w:rPr>
        <w:t xml:space="preserve">задолженности по доходам в случае изменения имущественного положения должника) в целях обеспечения исполнения дебиторской задолженности </w:t>
      </w:r>
      <w:r w:rsidR="00B13677" w:rsidRPr="006A559C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A559C">
        <w:rPr>
          <w:rFonts w:ascii="Times New Roman" w:hAnsi="Times New Roman"/>
          <w:color w:val="000000" w:themeColor="text1"/>
          <w:sz w:val="28"/>
          <w:szCs w:val="28"/>
        </w:rPr>
        <w:t>по доходам</w:t>
      </w:r>
    </w:p>
    <w:p w14:paraId="1779F73A" w14:textId="77777777" w:rsidR="00575CB1" w:rsidRPr="006A559C" w:rsidRDefault="00575CB1" w:rsidP="00575CB1">
      <w:pPr>
        <w:autoSpaceDE w:val="0"/>
        <w:autoSpaceDN w:val="0"/>
        <w:adjustRightInd w:val="0"/>
        <w:ind w:firstLine="709"/>
        <w:contextualSpacing/>
        <w:rPr>
          <w:color w:val="000000" w:themeColor="text1"/>
          <w:sz w:val="28"/>
          <w:szCs w:val="28"/>
        </w:rPr>
      </w:pPr>
    </w:p>
    <w:p w14:paraId="3D0E3700" w14:textId="4440F1A3" w:rsidR="00575CB1" w:rsidRPr="006A559C" w:rsidRDefault="00575CB1" w:rsidP="00A62BCE">
      <w:pPr>
        <w:pStyle w:val="ac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A559C">
        <w:rPr>
          <w:rFonts w:ascii="Times New Roman" w:hAnsi="Times New Roman"/>
          <w:color w:val="000000" w:themeColor="text1"/>
          <w:sz w:val="28"/>
          <w:szCs w:val="28"/>
        </w:rPr>
        <w:t>На стадии исполнительного производства органами принудительного исполнения судебных актов о взыскании просроченной дебиторской задолженности с должника специалисты по правовому обеспечению осуществляют</w:t>
      </w:r>
      <w:r w:rsidR="003A083B" w:rsidRPr="006A559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6A559C">
        <w:rPr>
          <w:rFonts w:ascii="Times New Roman" w:hAnsi="Times New Roman"/>
          <w:color w:val="000000" w:themeColor="text1"/>
          <w:sz w:val="28"/>
          <w:szCs w:val="28"/>
        </w:rPr>
        <w:t xml:space="preserve"> при необходимости</w:t>
      </w:r>
      <w:r w:rsidR="003A083B" w:rsidRPr="006A559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6A559C">
        <w:rPr>
          <w:rFonts w:ascii="Times New Roman" w:hAnsi="Times New Roman"/>
          <w:color w:val="000000" w:themeColor="text1"/>
          <w:sz w:val="28"/>
          <w:szCs w:val="28"/>
        </w:rPr>
        <w:t xml:space="preserve"> взаимодействие со службой судебных приставов, включающее в себя запрос информации:</w:t>
      </w:r>
    </w:p>
    <w:p w14:paraId="6560C70D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о мероприятиях, проводимых приставом-исполнителем;</w:t>
      </w:r>
    </w:p>
    <w:p w14:paraId="4CC12593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о сумме непогашенной задолженности;</w:t>
      </w:r>
    </w:p>
    <w:p w14:paraId="28CB48CD" w14:textId="77777777" w:rsidR="00575CB1" w:rsidRPr="006A559C" w:rsidRDefault="00575CB1" w:rsidP="00A62BC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A559C">
        <w:rPr>
          <w:color w:val="000000" w:themeColor="text1"/>
          <w:sz w:val="28"/>
          <w:szCs w:val="28"/>
        </w:rPr>
        <w:t>- о наличии данных об объявлении розыска должника, его имущества, об изменении состояния счета (счетов) должника и т.д.</w:t>
      </w:r>
    </w:p>
    <w:p w14:paraId="19B4B67E" w14:textId="77777777" w:rsidR="00575CB1" w:rsidRPr="006A559C" w:rsidRDefault="00575CB1" w:rsidP="00A62BCE">
      <w:pPr>
        <w:ind w:firstLine="709"/>
        <w:jc w:val="both"/>
        <w:rPr>
          <w:color w:val="000000" w:themeColor="text1"/>
          <w:sz w:val="28"/>
          <w:szCs w:val="28"/>
        </w:rPr>
      </w:pPr>
    </w:p>
    <w:p w14:paraId="44C9C754" w14:textId="77777777" w:rsidR="00575CB1" w:rsidRPr="006A559C" w:rsidRDefault="00575CB1" w:rsidP="00A62BCE">
      <w:pPr>
        <w:ind w:firstLine="709"/>
        <w:jc w:val="both"/>
        <w:rPr>
          <w:color w:val="000000" w:themeColor="text1"/>
          <w:sz w:val="28"/>
          <w:szCs w:val="28"/>
        </w:rPr>
      </w:pPr>
    </w:p>
    <w:p w14:paraId="0BF0CD44" w14:textId="77777777" w:rsidR="00575CB1" w:rsidRPr="006A559C" w:rsidRDefault="00575CB1" w:rsidP="00A62BCE">
      <w:pPr>
        <w:ind w:firstLine="709"/>
        <w:jc w:val="both"/>
        <w:rPr>
          <w:color w:val="000000" w:themeColor="text1"/>
          <w:sz w:val="28"/>
          <w:szCs w:val="28"/>
        </w:rPr>
      </w:pPr>
    </w:p>
    <w:p w14:paraId="7B71B0A3" w14:textId="77777777" w:rsidR="00416224" w:rsidRPr="006A559C" w:rsidRDefault="00416224" w:rsidP="00A62BCE">
      <w:pPr>
        <w:ind w:firstLine="709"/>
        <w:rPr>
          <w:color w:val="000000" w:themeColor="text1"/>
        </w:rPr>
      </w:pPr>
    </w:p>
    <w:sectPr w:rsidR="00416224" w:rsidRPr="006A559C" w:rsidSect="00575CB1">
      <w:headerReference w:type="default" r:id="rId13"/>
      <w:type w:val="continuous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FDB78" w14:textId="77777777" w:rsidR="00EE6222" w:rsidRDefault="00EE6222">
      <w:r>
        <w:separator/>
      </w:r>
    </w:p>
  </w:endnote>
  <w:endnote w:type="continuationSeparator" w:id="0">
    <w:p w14:paraId="5488BFB8" w14:textId="77777777" w:rsidR="00EE6222" w:rsidRDefault="00EE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D565F" w14:textId="77777777" w:rsidR="00EE6222" w:rsidRDefault="00EE6222">
      <w:r>
        <w:separator/>
      </w:r>
    </w:p>
  </w:footnote>
  <w:footnote w:type="continuationSeparator" w:id="0">
    <w:p w14:paraId="5372BC87" w14:textId="77777777" w:rsidR="00EE6222" w:rsidRDefault="00EE6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4675848"/>
      <w:docPartObj>
        <w:docPartGallery w:val="Page Numbers (Top of Page)"/>
        <w:docPartUnique/>
      </w:docPartObj>
    </w:sdtPr>
    <w:sdtEndPr/>
    <w:sdtContent>
      <w:p w14:paraId="1574AEFA" w14:textId="7DAD9F12" w:rsidR="00575CB1" w:rsidRDefault="00575C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4BF">
          <w:rPr>
            <w:noProof/>
          </w:rPr>
          <w:t>8</w:t>
        </w:r>
        <w:r>
          <w:fldChar w:fldCharType="end"/>
        </w:r>
      </w:p>
    </w:sdtContent>
  </w:sdt>
  <w:p w14:paraId="0A7B2903" w14:textId="77777777" w:rsidR="00575CB1" w:rsidRDefault="00575CB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E283F"/>
    <w:multiLevelType w:val="multilevel"/>
    <w:tmpl w:val="49F0EB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2EFB01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EDF365F"/>
    <w:multiLevelType w:val="multilevel"/>
    <w:tmpl w:val="2D7693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618E5903"/>
    <w:multiLevelType w:val="hybridMultilevel"/>
    <w:tmpl w:val="34CE2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152F5"/>
    <w:multiLevelType w:val="multilevel"/>
    <w:tmpl w:val="A39AB25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1E0F05"/>
    <w:rsid w:val="00202A45"/>
    <w:rsid w:val="002058EC"/>
    <w:rsid w:val="002369D3"/>
    <w:rsid w:val="00237E17"/>
    <w:rsid w:val="00256C0E"/>
    <w:rsid w:val="002646EC"/>
    <w:rsid w:val="00297250"/>
    <w:rsid w:val="002A5002"/>
    <w:rsid w:val="002B0A22"/>
    <w:rsid w:val="0033332F"/>
    <w:rsid w:val="00337291"/>
    <w:rsid w:val="00347415"/>
    <w:rsid w:val="00363FC9"/>
    <w:rsid w:val="003840A7"/>
    <w:rsid w:val="00386434"/>
    <w:rsid w:val="003A083B"/>
    <w:rsid w:val="003C60EC"/>
    <w:rsid w:val="003E33E2"/>
    <w:rsid w:val="003E62A0"/>
    <w:rsid w:val="003E74EC"/>
    <w:rsid w:val="00416224"/>
    <w:rsid w:val="004206D9"/>
    <w:rsid w:val="00440DD3"/>
    <w:rsid w:val="00484533"/>
    <w:rsid w:val="00485443"/>
    <w:rsid w:val="00487309"/>
    <w:rsid w:val="00494C94"/>
    <w:rsid w:val="005250F3"/>
    <w:rsid w:val="0054024B"/>
    <w:rsid w:val="005622B8"/>
    <w:rsid w:val="00575CB1"/>
    <w:rsid w:val="005963A4"/>
    <w:rsid w:val="005C1E90"/>
    <w:rsid w:val="005D62D2"/>
    <w:rsid w:val="005E0795"/>
    <w:rsid w:val="005E4248"/>
    <w:rsid w:val="00614E50"/>
    <w:rsid w:val="00622800"/>
    <w:rsid w:val="00626740"/>
    <w:rsid w:val="00651800"/>
    <w:rsid w:val="00662D09"/>
    <w:rsid w:val="006A559C"/>
    <w:rsid w:val="006D374C"/>
    <w:rsid w:val="006D612E"/>
    <w:rsid w:val="00725C1B"/>
    <w:rsid w:val="00742BA4"/>
    <w:rsid w:val="00775F5A"/>
    <w:rsid w:val="0078048B"/>
    <w:rsid w:val="00783E34"/>
    <w:rsid w:val="007853E2"/>
    <w:rsid w:val="00792104"/>
    <w:rsid w:val="007E72E3"/>
    <w:rsid w:val="00860414"/>
    <w:rsid w:val="00864CB0"/>
    <w:rsid w:val="008744DC"/>
    <w:rsid w:val="00883D41"/>
    <w:rsid w:val="008872B8"/>
    <w:rsid w:val="008C44BF"/>
    <w:rsid w:val="008D7012"/>
    <w:rsid w:val="00900CA3"/>
    <w:rsid w:val="00901976"/>
    <w:rsid w:val="00923C98"/>
    <w:rsid w:val="009535CE"/>
    <w:rsid w:val="009732AB"/>
    <w:rsid w:val="00974CA6"/>
    <w:rsid w:val="009C6A25"/>
    <w:rsid w:val="009C6BB8"/>
    <w:rsid w:val="00A0116A"/>
    <w:rsid w:val="00A55B69"/>
    <w:rsid w:val="00A62BCE"/>
    <w:rsid w:val="00AC6445"/>
    <w:rsid w:val="00AE276F"/>
    <w:rsid w:val="00AF3037"/>
    <w:rsid w:val="00B13677"/>
    <w:rsid w:val="00B20901"/>
    <w:rsid w:val="00B234E8"/>
    <w:rsid w:val="00B677E7"/>
    <w:rsid w:val="00B84131"/>
    <w:rsid w:val="00B971B4"/>
    <w:rsid w:val="00BA0135"/>
    <w:rsid w:val="00C02746"/>
    <w:rsid w:val="00C2376A"/>
    <w:rsid w:val="00C50A3F"/>
    <w:rsid w:val="00C827BD"/>
    <w:rsid w:val="00C955F7"/>
    <w:rsid w:val="00CE3DE3"/>
    <w:rsid w:val="00D02B8E"/>
    <w:rsid w:val="00D1338F"/>
    <w:rsid w:val="00D30DE6"/>
    <w:rsid w:val="00D4781E"/>
    <w:rsid w:val="00D51A28"/>
    <w:rsid w:val="00D82AAC"/>
    <w:rsid w:val="00DA6A55"/>
    <w:rsid w:val="00DF5CB8"/>
    <w:rsid w:val="00E061F0"/>
    <w:rsid w:val="00E85E75"/>
    <w:rsid w:val="00EA3511"/>
    <w:rsid w:val="00EB73FA"/>
    <w:rsid w:val="00EE6222"/>
    <w:rsid w:val="00F23526"/>
    <w:rsid w:val="00F50A86"/>
    <w:rsid w:val="00F735B4"/>
    <w:rsid w:val="00F75F43"/>
    <w:rsid w:val="00F929F5"/>
    <w:rsid w:val="00FA3F82"/>
    <w:rsid w:val="00FF205C"/>
    <w:rsid w:val="00FF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styleId="ac">
    <w:name w:val="List Paragraph"/>
    <w:basedOn w:val="a"/>
    <w:uiPriority w:val="34"/>
    <w:qFormat/>
    <w:rsid w:val="00575CB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t-p">
    <w:name w:val="dt-p"/>
    <w:basedOn w:val="a"/>
    <w:rsid w:val="00D82AAC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D82A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56668&amp;dst=100009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ogin.consultant.ru/link/?req=doc&amp;base=LAW&amp;n=453313&amp;dst=12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E7D16137-3B06-4080-9413-DB7FE558A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8</Pages>
  <Words>2911</Words>
  <Characters>16598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27</cp:revision>
  <dcterms:created xsi:type="dcterms:W3CDTF">2024-11-26T06:38:00Z</dcterms:created>
  <dcterms:modified xsi:type="dcterms:W3CDTF">2026-05-25T06:08:00Z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