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BEDFE" w14:textId="241C5467" w:rsidR="00C86C57" w:rsidRPr="00D304BD" w:rsidRDefault="00576F19" w:rsidP="00685CDD">
      <w:pPr>
        <w:spacing w:line="360" w:lineRule="auto"/>
        <w:ind w:left="5103"/>
        <w:jc w:val="center"/>
        <w:rPr>
          <w:caps/>
          <w:sz w:val="28"/>
          <w:szCs w:val="28"/>
        </w:rPr>
      </w:pPr>
      <w:r>
        <w:rPr>
          <w:sz w:val="28"/>
          <w:szCs w:val="28"/>
        </w:rPr>
        <w:t>УТВЕРЖДЕН</w:t>
      </w:r>
    </w:p>
    <w:p w14:paraId="585103FD" w14:textId="2E2F8F76" w:rsidR="00576F19" w:rsidRPr="00B622D9" w:rsidRDefault="00576F19" w:rsidP="00685CDD">
      <w:pPr>
        <w:ind w:left="5103"/>
        <w:jc w:val="center"/>
        <w:rPr>
          <w:sz w:val="28"/>
          <w:szCs w:val="28"/>
        </w:rPr>
      </w:pPr>
      <w:bookmarkStart w:id="0" w:name="type_doc"/>
      <w:bookmarkEnd w:id="0"/>
      <w:r>
        <w:rPr>
          <w:sz w:val="28"/>
          <w:szCs w:val="28"/>
        </w:rPr>
        <w:t>постановлением мэра</w:t>
      </w:r>
    </w:p>
    <w:p w14:paraId="3712DBB9" w14:textId="77777777" w:rsidR="00576F19" w:rsidRDefault="00576F19" w:rsidP="00685CDD">
      <w:pPr>
        <w:ind w:left="5103"/>
        <w:jc w:val="center"/>
        <w:rPr>
          <w:sz w:val="28"/>
          <w:szCs w:val="28"/>
        </w:rPr>
      </w:pPr>
      <w:r>
        <w:rPr>
          <w:sz w:val="28"/>
          <w:szCs w:val="28"/>
        </w:rPr>
        <w:t>муниципального образования</w:t>
      </w:r>
    </w:p>
    <w:p w14:paraId="698427BD" w14:textId="5A386B3B" w:rsidR="00576F19" w:rsidRDefault="00685CDD" w:rsidP="00685CDD">
      <w:pPr>
        <w:ind w:left="5103"/>
        <w:jc w:val="center"/>
        <w:rPr>
          <w:sz w:val="28"/>
          <w:szCs w:val="28"/>
        </w:rPr>
      </w:pPr>
      <w:r>
        <w:rPr>
          <w:sz w:val="28"/>
          <w:szCs w:val="28"/>
        </w:rPr>
        <w:t>Ногликский муниципальный округ</w:t>
      </w:r>
    </w:p>
    <w:p w14:paraId="2F9BEE0B" w14:textId="05F23B3F" w:rsidR="00765FB3" w:rsidRDefault="00685CDD" w:rsidP="00685CDD">
      <w:pPr>
        <w:ind w:left="5103"/>
        <w:jc w:val="center"/>
        <w:rPr>
          <w:sz w:val="28"/>
          <w:szCs w:val="28"/>
        </w:rPr>
      </w:pPr>
      <w:r>
        <w:rPr>
          <w:sz w:val="28"/>
          <w:szCs w:val="28"/>
        </w:rPr>
        <w:t>Сахалинский области</w:t>
      </w:r>
    </w:p>
    <w:p w14:paraId="67ECE3F6" w14:textId="30365062" w:rsidR="00685CDD" w:rsidRDefault="004121F1" w:rsidP="00685CDD">
      <w:pPr>
        <w:ind w:left="5103"/>
        <w:jc w:val="center"/>
        <w:rPr>
          <w:sz w:val="28"/>
          <w:szCs w:val="28"/>
        </w:rPr>
      </w:pPr>
      <w:r>
        <w:rPr>
          <w:sz w:val="28"/>
          <w:szCs w:val="28"/>
        </w:rPr>
        <w:t>о</w:t>
      </w:r>
      <w:r w:rsidR="00685CDD">
        <w:rPr>
          <w:sz w:val="28"/>
          <w:szCs w:val="28"/>
        </w:rPr>
        <w:t>т</w:t>
      </w:r>
      <w:r>
        <w:rPr>
          <w:sz w:val="28"/>
          <w:szCs w:val="28"/>
        </w:rPr>
        <w:t xml:space="preserve"> 02 июня 2026 года </w:t>
      </w:r>
      <w:r w:rsidR="00685CDD">
        <w:rPr>
          <w:sz w:val="28"/>
          <w:szCs w:val="28"/>
        </w:rPr>
        <w:t>№</w:t>
      </w:r>
      <w:r>
        <w:rPr>
          <w:sz w:val="28"/>
          <w:szCs w:val="28"/>
        </w:rPr>
        <w:t xml:space="preserve"> 98</w:t>
      </w:r>
      <w:bookmarkStart w:id="1" w:name="_GoBack"/>
      <w:bookmarkEnd w:id="1"/>
    </w:p>
    <w:p w14:paraId="4615BD2C" w14:textId="77777777" w:rsidR="00685CDD" w:rsidRDefault="00685CDD" w:rsidP="00685CDD">
      <w:pPr>
        <w:ind w:left="142"/>
        <w:jc w:val="center"/>
        <w:rPr>
          <w:sz w:val="28"/>
          <w:szCs w:val="28"/>
        </w:rPr>
      </w:pPr>
    </w:p>
    <w:p w14:paraId="37DE0E84" w14:textId="77777777" w:rsidR="00685CDD" w:rsidRPr="00765FB3" w:rsidRDefault="00685CDD" w:rsidP="00685CDD">
      <w:pPr>
        <w:ind w:left="142"/>
        <w:jc w:val="center"/>
        <w:rPr>
          <w:sz w:val="28"/>
          <w:szCs w:val="28"/>
        </w:rPr>
      </w:pPr>
    </w:p>
    <w:p w14:paraId="2F9BEE0D" w14:textId="32697C62" w:rsidR="00765FB3" w:rsidRPr="00385E11" w:rsidRDefault="00576F19" w:rsidP="007C46B9">
      <w:pPr>
        <w:spacing w:after="120"/>
        <w:ind w:right="-1"/>
        <w:jc w:val="center"/>
        <w:rPr>
          <w:b/>
          <w:bCs/>
          <w:caps/>
          <w:sz w:val="28"/>
          <w:szCs w:val="28"/>
        </w:rPr>
      </w:pPr>
      <w:bookmarkStart w:id="2" w:name="ТекстовоеПоле1"/>
      <w:bookmarkEnd w:id="2"/>
      <w:r w:rsidRPr="00385E11">
        <w:rPr>
          <w:sz w:val="28"/>
          <w:szCs w:val="28"/>
          <w:lang w:bidi="ru-RU"/>
        </w:rPr>
        <w:t>ПОРЯДОК</w:t>
      </w:r>
    </w:p>
    <w:p w14:paraId="36AAFE34" w14:textId="77777777" w:rsidR="00685CDD" w:rsidRDefault="00576F19" w:rsidP="007C46B9">
      <w:pPr>
        <w:contextualSpacing/>
        <w:jc w:val="center"/>
        <w:rPr>
          <w:sz w:val="28"/>
          <w:szCs w:val="28"/>
          <w:lang w:bidi="ru-RU"/>
        </w:rPr>
      </w:pPr>
      <w:bookmarkStart w:id="3" w:name="ТекстовоеПоле2"/>
      <w:bookmarkEnd w:id="3"/>
      <w:r w:rsidRPr="00385E11">
        <w:rPr>
          <w:sz w:val="28"/>
          <w:szCs w:val="28"/>
          <w:lang w:bidi="ru-RU"/>
        </w:rPr>
        <w:t>разведения костров, сжигания мусора, травы, листвы</w:t>
      </w:r>
    </w:p>
    <w:p w14:paraId="14229013" w14:textId="77777777" w:rsidR="00685CDD" w:rsidRDefault="00576F19" w:rsidP="007C46B9">
      <w:pPr>
        <w:contextualSpacing/>
        <w:jc w:val="center"/>
        <w:rPr>
          <w:sz w:val="28"/>
          <w:szCs w:val="28"/>
          <w:lang w:bidi="ru-RU"/>
        </w:rPr>
      </w:pPr>
      <w:r w:rsidRPr="00385E11">
        <w:rPr>
          <w:sz w:val="28"/>
          <w:szCs w:val="28"/>
          <w:lang w:bidi="ru-RU"/>
        </w:rPr>
        <w:t>и иных отходов, материалов или изделий на территории</w:t>
      </w:r>
    </w:p>
    <w:p w14:paraId="6408F92B" w14:textId="0CFDF076" w:rsidR="0070051E" w:rsidRPr="00385E11" w:rsidRDefault="00576F19" w:rsidP="007C46B9">
      <w:pPr>
        <w:contextualSpacing/>
        <w:jc w:val="center"/>
        <w:rPr>
          <w:sz w:val="28"/>
          <w:szCs w:val="28"/>
          <w:lang w:bidi="ru-RU"/>
        </w:rPr>
      </w:pPr>
      <w:r w:rsidRPr="00385E11">
        <w:rPr>
          <w:sz w:val="28"/>
          <w:szCs w:val="28"/>
          <w:lang w:bidi="ru-RU"/>
        </w:rPr>
        <w:t>муниципального образования Ногликский</w:t>
      </w:r>
      <w:r w:rsidR="0070051E" w:rsidRPr="00385E11">
        <w:rPr>
          <w:sz w:val="28"/>
          <w:szCs w:val="28"/>
          <w:lang w:bidi="ru-RU"/>
        </w:rPr>
        <w:t xml:space="preserve"> муниципальный округ</w:t>
      </w:r>
    </w:p>
    <w:p w14:paraId="238294D9" w14:textId="04FEA441" w:rsidR="00576F19" w:rsidRPr="00385E11" w:rsidRDefault="0070051E" w:rsidP="007C46B9">
      <w:pPr>
        <w:contextualSpacing/>
        <w:jc w:val="center"/>
        <w:rPr>
          <w:sz w:val="28"/>
          <w:szCs w:val="28"/>
          <w:lang w:bidi="ru-RU"/>
        </w:rPr>
      </w:pPr>
      <w:r w:rsidRPr="00385E11">
        <w:rPr>
          <w:sz w:val="28"/>
          <w:szCs w:val="28"/>
          <w:lang w:bidi="ru-RU"/>
        </w:rPr>
        <w:t>Сахалинской области</w:t>
      </w:r>
    </w:p>
    <w:p w14:paraId="2044F6F6" w14:textId="3975A630" w:rsidR="00576F19" w:rsidRPr="00385E11" w:rsidRDefault="00576F19" w:rsidP="00576F19">
      <w:pPr>
        <w:contextualSpacing/>
        <w:jc w:val="center"/>
        <w:rPr>
          <w:sz w:val="28"/>
          <w:szCs w:val="28"/>
          <w:lang w:bidi="ru-RU"/>
        </w:rPr>
      </w:pPr>
    </w:p>
    <w:p w14:paraId="10C3009B" w14:textId="46B6C57E" w:rsidR="00576F19" w:rsidRPr="00385E11" w:rsidRDefault="00576F19" w:rsidP="00685CDD">
      <w:pPr>
        <w:ind w:firstLine="709"/>
        <w:contextualSpacing/>
        <w:jc w:val="both"/>
        <w:rPr>
          <w:sz w:val="28"/>
          <w:szCs w:val="28"/>
          <w:lang w:bidi="ru-RU"/>
        </w:rPr>
      </w:pPr>
      <w:r w:rsidRPr="00385E11">
        <w:rPr>
          <w:sz w:val="28"/>
          <w:szCs w:val="28"/>
          <w:lang w:bidi="ru-RU"/>
        </w:rPr>
        <w:t xml:space="preserve">1. Настоящий Порядок устанавливает обязательные требования пожарной безопасности к использованию открытого огня и разведению костров на территории муниципального образования </w:t>
      </w:r>
      <w:r w:rsidR="0070051E" w:rsidRPr="00385E11">
        <w:rPr>
          <w:sz w:val="28"/>
          <w:szCs w:val="28"/>
          <w:lang w:bidi="ru-RU"/>
        </w:rPr>
        <w:t xml:space="preserve">Ногликский муниципальный округ Сахалинской области </w:t>
      </w:r>
      <w:r w:rsidRPr="00385E11">
        <w:rPr>
          <w:sz w:val="28"/>
          <w:szCs w:val="28"/>
          <w:lang w:bidi="ru-RU"/>
        </w:rPr>
        <w:t xml:space="preserve">(далее </w:t>
      </w:r>
      <w:r w:rsidR="00685CDD">
        <w:rPr>
          <w:sz w:val="28"/>
          <w:szCs w:val="28"/>
          <w:lang w:bidi="ru-RU"/>
        </w:rPr>
        <w:t>-</w:t>
      </w:r>
      <w:r w:rsidRPr="00385E11">
        <w:rPr>
          <w:sz w:val="28"/>
          <w:szCs w:val="28"/>
          <w:lang w:bidi="ru-RU"/>
        </w:rPr>
        <w:t xml:space="preserve"> муниципальное образование).</w:t>
      </w:r>
    </w:p>
    <w:p w14:paraId="23FAE77E" w14:textId="1DA7EA6E" w:rsidR="00576F19" w:rsidRPr="00385E11" w:rsidRDefault="00576F19" w:rsidP="00685CDD">
      <w:pPr>
        <w:ind w:firstLine="709"/>
        <w:contextualSpacing/>
        <w:jc w:val="both"/>
        <w:rPr>
          <w:sz w:val="28"/>
          <w:szCs w:val="28"/>
          <w:lang w:bidi="ru-RU"/>
        </w:rPr>
      </w:pPr>
      <w:r w:rsidRPr="00385E11">
        <w:rPr>
          <w:sz w:val="28"/>
          <w:szCs w:val="28"/>
          <w:lang w:bidi="ru-RU"/>
        </w:rPr>
        <w:t>Разведение костров, а также сжигание мусора, травы, листвы и иных отходов, материалов или изделий на территориях общего пользования, в местах массового отдыха граждан на территории муниципального образования, кроме как в местах, установленными настоя</w:t>
      </w:r>
      <w:r w:rsidR="00685CDD">
        <w:rPr>
          <w:sz w:val="28"/>
          <w:szCs w:val="28"/>
          <w:lang w:bidi="ru-RU"/>
        </w:rPr>
        <w:t>щим Порядком, запрещается.</w:t>
      </w:r>
    </w:p>
    <w:p w14:paraId="6B8F948D" w14:textId="77777777" w:rsidR="00576F19" w:rsidRPr="00385E11" w:rsidRDefault="00576F19" w:rsidP="00685CDD">
      <w:pPr>
        <w:ind w:firstLine="709"/>
        <w:contextualSpacing/>
        <w:jc w:val="both"/>
        <w:rPr>
          <w:sz w:val="28"/>
          <w:szCs w:val="28"/>
          <w:lang w:bidi="ru-RU"/>
        </w:rPr>
      </w:pPr>
      <w:r w:rsidRPr="00385E11">
        <w:rPr>
          <w:sz w:val="28"/>
          <w:szCs w:val="28"/>
          <w:lang w:bidi="ru-RU"/>
        </w:rPr>
        <w:t>2. На территории муниципального образования, садоводческих и огороднических участков, а также на территории иных категорий земель, организуются специальные площадки для складирования гражданами и организациями сухой травянистой растительности, пожнивных остатков, валежника, порубочных остатков, мусора и других горючих материалов, а также организуется своевременный вывоз данных отходов.</w:t>
      </w:r>
    </w:p>
    <w:p w14:paraId="7E42E5DF" w14:textId="77777777" w:rsidR="00576F19" w:rsidRPr="00385E11" w:rsidRDefault="00576F19" w:rsidP="00685CDD">
      <w:pPr>
        <w:ind w:firstLine="709"/>
        <w:contextualSpacing/>
        <w:jc w:val="both"/>
        <w:rPr>
          <w:sz w:val="28"/>
          <w:szCs w:val="28"/>
          <w:lang w:bidi="ru-RU"/>
        </w:rPr>
      </w:pPr>
      <w:r w:rsidRPr="00385E11">
        <w:rPr>
          <w:sz w:val="28"/>
          <w:szCs w:val="28"/>
          <w:lang w:bidi="ru-RU"/>
        </w:rPr>
        <w:t>3. Выжигание сухой травянистой растительности на земельных участках муниципального образования в условиях особого противопожарного режима запрещается.</w:t>
      </w:r>
    </w:p>
    <w:p w14:paraId="67799791" w14:textId="163DE536" w:rsidR="00576F19" w:rsidRPr="00385E11" w:rsidRDefault="00576F19" w:rsidP="00685CDD">
      <w:pPr>
        <w:ind w:firstLine="709"/>
        <w:contextualSpacing/>
        <w:jc w:val="both"/>
        <w:rPr>
          <w:sz w:val="28"/>
          <w:szCs w:val="28"/>
          <w:lang w:bidi="ru-RU"/>
        </w:rPr>
      </w:pPr>
      <w:r w:rsidRPr="00385E11">
        <w:rPr>
          <w:sz w:val="28"/>
          <w:szCs w:val="28"/>
          <w:lang w:bidi="ru-RU"/>
        </w:rPr>
        <w:t>4. При отсутствии на территории, включающей участок для выжигания сухой травянистой растительности, действующего особого противопожарного режима, выжигание сухой травянистой растительности на территории муниципального образования, может производиться только организациями, отвечающими за благоустройство (выполняющими работы по благоустройству) вышеуказанных земель в безветренную погоду при условии, что:</w:t>
      </w:r>
    </w:p>
    <w:p w14:paraId="3EB883BF" w14:textId="77777777" w:rsidR="00576F19" w:rsidRPr="00385E11" w:rsidRDefault="00576F19" w:rsidP="00685CDD">
      <w:pPr>
        <w:ind w:firstLine="709"/>
        <w:contextualSpacing/>
        <w:jc w:val="both"/>
        <w:rPr>
          <w:sz w:val="28"/>
          <w:szCs w:val="28"/>
          <w:lang w:bidi="ru-RU"/>
        </w:rPr>
      </w:pPr>
      <w:r w:rsidRPr="00385E11">
        <w:rPr>
          <w:sz w:val="28"/>
          <w:szCs w:val="28"/>
          <w:lang w:bidi="ru-RU"/>
        </w:rPr>
        <w:t>а) участок для выжигания сухой травянистой растительности располагается на расстоянии не ближе 50 метров от ближайшего объекта защиты;</w:t>
      </w:r>
    </w:p>
    <w:p w14:paraId="47A309B5" w14:textId="77777777" w:rsidR="00576F19" w:rsidRPr="00385E11" w:rsidRDefault="00576F19" w:rsidP="00685CDD">
      <w:pPr>
        <w:ind w:firstLine="709"/>
        <w:contextualSpacing/>
        <w:jc w:val="both"/>
        <w:rPr>
          <w:sz w:val="28"/>
          <w:szCs w:val="28"/>
          <w:lang w:bidi="ru-RU"/>
        </w:rPr>
      </w:pPr>
      <w:r w:rsidRPr="00385E11">
        <w:rPr>
          <w:sz w:val="28"/>
          <w:szCs w:val="28"/>
          <w:lang w:bidi="ru-RU"/>
        </w:rPr>
        <w:lastRenderedPageBreak/>
        <w:t>б) территория вокруг участка для выжигания сухой травянистой растительности очищена в радиусе 25-30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14:paraId="54B83DFE" w14:textId="01A31153" w:rsidR="00576F19" w:rsidRPr="00385E11" w:rsidRDefault="00576F19" w:rsidP="00685CDD">
      <w:pPr>
        <w:ind w:firstLine="709"/>
        <w:contextualSpacing/>
        <w:jc w:val="both"/>
        <w:rPr>
          <w:sz w:val="28"/>
          <w:szCs w:val="28"/>
          <w:lang w:bidi="ru-RU"/>
        </w:rPr>
      </w:pPr>
      <w:r w:rsidRPr="00385E11">
        <w:rPr>
          <w:sz w:val="28"/>
          <w:szCs w:val="28"/>
          <w:lang w:bidi="ru-RU"/>
        </w:rPr>
        <w:t xml:space="preserve">в) лица, участвующие в выжигании сухой травянистой растительности </w:t>
      </w:r>
      <w:r w:rsidR="0056516E">
        <w:rPr>
          <w:sz w:val="28"/>
          <w:szCs w:val="28"/>
          <w:lang w:bidi="ru-RU"/>
        </w:rPr>
        <w:t xml:space="preserve">должны быть </w:t>
      </w:r>
      <w:r w:rsidRPr="00385E11">
        <w:rPr>
          <w:sz w:val="28"/>
          <w:szCs w:val="28"/>
          <w:lang w:bidi="ru-RU"/>
        </w:rPr>
        <w:t>обеспечены первичными средствами пожаротушения.</w:t>
      </w:r>
    </w:p>
    <w:p w14:paraId="3B2F1FED" w14:textId="053815A7" w:rsidR="00576F19" w:rsidRPr="00385E11" w:rsidRDefault="00576F19" w:rsidP="00685CDD">
      <w:pPr>
        <w:ind w:firstLine="709"/>
        <w:contextualSpacing/>
        <w:jc w:val="both"/>
        <w:rPr>
          <w:sz w:val="28"/>
          <w:szCs w:val="28"/>
          <w:lang w:bidi="ru-RU"/>
        </w:rPr>
      </w:pPr>
      <w:r w:rsidRPr="00385E11">
        <w:rPr>
          <w:sz w:val="28"/>
          <w:szCs w:val="28"/>
          <w:lang w:bidi="ru-RU"/>
        </w:rPr>
        <w:t>5. 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 при согласовании с МКУ «Служба ГО и ЧС»</w:t>
      </w:r>
      <w:r w:rsidR="009B2997" w:rsidRPr="00385E11">
        <w:rPr>
          <w:sz w:val="28"/>
          <w:szCs w:val="28"/>
          <w:lang w:bidi="ru-RU"/>
        </w:rPr>
        <w:t>,</w:t>
      </w:r>
      <w:r w:rsidRPr="00385E11">
        <w:rPr>
          <w:sz w:val="28"/>
          <w:szCs w:val="28"/>
          <w:lang w:bidi="ru-RU"/>
        </w:rPr>
        <w:t xml:space="preserve"> </w:t>
      </w:r>
      <w:r w:rsidR="009B2997" w:rsidRPr="00385E11">
        <w:rPr>
          <w:sz w:val="28"/>
          <w:szCs w:val="28"/>
          <w:lang w:bidi="ru-RU"/>
        </w:rPr>
        <w:t>н</w:t>
      </w:r>
      <w:r w:rsidRPr="00385E11">
        <w:rPr>
          <w:sz w:val="28"/>
          <w:szCs w:val="28"/>
          <w:lang w:bidi="ru-RU"/>
        </w:rPr>
        <w:t>е мене чем за два часа до начала проведения работ, руководитель организации</w:t>
      </w:r>
      <w:r w:rsidR="009B2997" w:rsidRPr="00385E11">
        <w:rPr>
          <w:sz w:val="28"/>
          <w:szCs w:val="28"/>
          <w:lang w:bidi="ru-RU"/>
        </w:rPr>
        <w:t xml:space="preserve"> (объекта защиты)</w:t>
      </w:r>
      <w:r w:rsidRPr="00385E11">
        <w:rPr>
          <w:sz w:val="28"/>
          <w:szCs w:val="28"/>
          <w:lang w:bidi="ru-RU"/>
        </w:rPr>
        <w:t xml:space="preserve"> информирует ЕДДС муниципального образования и подразделение противопожарной службы.</w:t>
      </w:r>
    </w:p>
    <w:p w14:paraId="19E89B18" w14:textId="75AAA542" w:rsidR="00576F19" w:rsidRPr="00385E11" w:rsidRDefault="00576F19" w:rsidP="00685CDD">
      <w:pPr>
        <w:ind w:firstLine="709"/>
        <w:contextualSpacing/>
        <w:jc w:val="both"/>
        <w:rPr>
          <w:sz w:val="28"/>
          <w:szCs w:val="28"/>
          <w:lang w:bidi="ru-RU"/>
        </w:rPr>
      </w:pPr>
      <w:r w:rsidRPr="00685CDD">
        <w:rPr>
          <w:sz w:val="28"/>
          <w:szCs w:val="28"/>
          <w:lang w:bidi="ru-RU"/>
        </w:rPr>
        <w:t xml:space="preserve">6. </w:t>
      </w:r>
      <w:r w:rsidRPr="00385E11">
        <w:rPr>
          <w:sz w:val="28"/>
          <w:szCs w:val="28"/>
          <w:lang w:bidi="ru-RU"/>
        </w:rPr>
        <w:t>Выжигание сухой травянистой растительности на земельных участках, непосредственно примыкающих к лесам, осуществляется в соответствии Правилами пожарной безопасности в лесах, утвержденными постановлением Правительства Р</w:t>
      </w:r>
      <w:r w:rsidR="00685CDD">
        <w:rPr>
          <w:sz w:val="28"/>
          <w:szCs w:val="28"/>
          <w:lang w:bidi="ru-RU"/>
        </w:rPr>
        <w:t xml:space="preserve">оссийской </w:t>
      </w:r>
      <w:r w:rsidRPr="00385E11">
        <w:rPr>
          <w:sz w:val="28"/>
          <w:szCs w:val="28"/>
          <w:lang w:bidi="ru-RU"/>
        </w:rPr>
        <w:t>Ф</w:t>
      </w:r>
      <w:r w:rsidR="00685CDD">
        <w:rPr>
          <w:sz w:val="28"/>
          <w:szCs w:val="28"/>
          <w:lang w:bidi="ru-RU"/>
        </w:rPr>
        <w:t>едерации</w:t>
      </w:r>
      <w:r w:rsidRPr="00385E11">
        <w:rPr>
          <w:sz w:val="28"/>
          <w:szCs w:val="28"/>
          <w:lang w:bidi="ru-RU"/>
        </w:rPr>
        <w:t xml:space="preserve"> </w:t>
      </w:r>
      <w:r w:rsidR="00A13F08" w:rsidRPr="00385E11">
        <w:rPr>
          <w:sz w:val="28"/>
          <w:szCs w:val="28"/>
          <w:lang w:bidi="ru-RU"/>
        </w:rPr>
        <w:t xml:space="preserve">от 07.10.2020 </w:t>
      </w:r>
      <w:r w:rsidR="00685CDD">
        <w:rPr>
          <w:sz w:val="28"/>
          <w:szCs w:val="28"/>
          <w:lang w:bidi="ru-RU"/>
        </w:rPr>
        <w:t>№</w:t>
      </w:r>
      <w:r w:rsidR="00A13F08" w:rsidRPr="00385E11">
        <w:rPr>
          <w:sz w:val="28"/>
          <w:szCs w:val="28"/>
          <w:lang w:bidi="ru-RU"/>
        </w:rPr>
        <w:t xml:space="preserve"> 1614 </w:t>
      </w:r>
      <w:r w:rsidR="00685CDD">
        <w:rPr>
          <w:sz w:val="28"/>
          <w:szCs w:val="28"/>
          <w:lang w:bidi="ru-RU"/>
        </w:rPr>
        <w:t>«</w:t>
      </w:r>
      <w:r w:rsidR="00A13F08" w:rsidRPr="00385E11">
        <w:rPr>
          <w:sz w:val="28"/>
          <w:szCs w:val="28"/>
          <w:lang w:bidi="ru-RU"/>
        </w:rPr>
        <w:t>Об утверждении Правил пожарной безопасности в лесах</w:t>
      </w:r>
      <w:r w:rsidR="00685CDD">
        <w:rPr>
          <w:sz w:val="28"/>
          <w:szCs w:val="28"/>
          <w:lang w:bidi="ru-RU"/>
        </w:rPr>
        <w:t>».</w:t>
      </w:r>
    </w:p>
    <w:p w14:paraId="0B92B2F3" w14:textId="6C5113BA" w:rsidR="00576F19" w:rsidRPr="00385E11" w:rsidRDefault="00576F19" w:rsidP="00685CDD">
      <w:pPr>
        <w:ind w:firstLine="709"/>
        <w:contextualSpacing/>
        <w:jc w:val="both"/>
        <w:rPr>
          <w:sz w:val="28"/>
          <w:szCs w:val="28"/>
          <w:lang w:bidi="ru-RU"/>
        </w:rPr>
      </w:pPr>
      <w:r w:rsidRPr="00385E11">
        <w:rPr>
          <w:sz w:val="28"/>
          <w:szCs w:val="28"/>
          <w:lang w:bidi="ru-RU"/>
        </w:rPr>
        <w:t xml:space="preserve">7. Жителям муниципального образования разрешается </w:t>
      </w:r>
      <w:r w:rsidR="00EF0EED" w:rsidRPr="00385E11">
        <w:rPr>
          <w:sz w:val="28"/>
          <w:szCs w:val="28"/>
          <w:lang w:bidi="ru-RU"/>
        </w:rPr>
        <w:t>использования открытого</w:t>
      </w:r>
      <w:r w:rsidR="00AF0A9A" w:rsidRPr="00385E11">
        <w:rPr>
          <w:sz w:val="28"/>
          <w:szCs w:val="28"/>
          <w:lang w:bidi="ru-RU"/>
        </w:rPr>
        <w:t xml:space="preserve"> огня</w:t>
      </w:r>
      <w:r w:rsidR="00C718AD" w:rsidRPr="00385E11">
        <w:rPr>
          <w:sz w:val="28"/>
          <w:szCs w:val="28"/>
          <w:lang w:bidi="ru-RU"/>
        </w:rPr>
        <w:t xml:space="preserve"> и </w:t>
      </w:r>
      <w:r w:rsidRPr="00385E11">
        <w:rPr>
          <w:sz w:val="28"/>
          <w:szCs w:val="28"/>
          <w:lang w:bidi="ru-RU"/>
        </w:rPr>
        <w:t xml:space="preserve">разведение </w:t>
      </w:r>
      <w:r w:rsidR="00E6734C" w:rsidRPr="00385E11">
        <w:rPr>
          <w:sz w:val="28"/>
          <w:szCs w:val="28"/>
          <w:lang w:bidi="ru-RU"/>
        </w:rPr>
        <w:t>костров, н</w:t>
      </w:r>
      <w:r w:rsidRPr="00385E11">
        <w:rPr>
          <w:sz w:val="28"/>
          <w:szCs w:val="28"/>
          <w:lang w:bidi="ru-RU"/>
        </w:rPr>
        <w:t>а земельных участках, предназначенных для ведения садоводства, огородничества, личного подсобного хозяйства, принадлежащих им на законных основаниях, при выполнении следующих обязательных требований:</w:t>
      </w:r>
    </w:p>
    <w:p w14:paraId="5EF654FC" w14:textId="77777777" w:rsidR="00E6734C" w:rsidRPr="00385E11" w:rsidRDefault="00E6734C" w:rsidP="00685CDD">
      <w:pPr>
        <w:ind w:firstLine="709"/>
        <w:contextualSpacing/>
        <w:jc w:val="both"/>
        <w:rPr>
          <w:sz w:val="28"/>
          <w:szCs w:val="28"/>
          <w:lang w:bidi="ru-RU"/>
        </w:rPr>
      </w:pPr>
      <w:r w:rsidRPr="00385E11">
        <w:rPr>
          <w:sz w:val="28"/>
          <w:szCs w:val="28"/>
          <w:lang w:bidi="ru-RU"/>
        </w:rPr>
        <w:t>а) на соответствующей территории не установлен и не действует особый противопожарный режим;</w:t>
      </w:r>
    </w:p>
    <w:p w14:paraId="2B272F8D" w14:textId="77777777" w:rsidR="00E6734C" w:rsidRPr="00385E11" w:rsidRDefault="00E6734C" w:rsidP="00685CDD">
      <w:pPr>
        <w:ind w:firstLine="709"/>
        <w:contextualSpacing/>
        <w:jc w:val="both"/>
        <w:rPr>
          <w:sz w:val="28"/>
          <w:szCs w:val="28"/>
          <w:lang w:bidi="ru-RU"/>
        </w:rPr>
      </w:pPr>
      <w:r w:rsidRPr="00385E11">
        <w:rPr>
          <w:sz w:val="28"/>
          <w:szCs w:val="28"/>
          <w:lang w:bidi="ru-RU"/>
        </w:rPr>
        <w:t>б) использование открытого огня должно осуществляться в специально оборудованных местах;</w:t>
      </w:r>
    </w:p>
    <w:p w14:paraId="2CC2B43A" w14:textId="59F478B1" w:rsidR="00CA61DF" w:rsidRPr="00385E11" w:rsidRDefault="00E6734C" w:rsidP="00685CDD">
      <w:pPr>
        <w:ind w:firstLine="709"/>
        <w:contextualSpacing/>
        <w:jc w:val="both"/>
        <w:rPr>
          <w:sz w:val="28"/>
          <w:szCs w:val="28"/>
          <w:lang w:bidi="ru-RU"/>
        </w:rPr>
      </w:pPr>
      <w:r w:rsidRPr="00385E11">
        <w:rPr>
          <w:sz w:val="28"/>
          <w:szCs w:val="28"/>
          <w:lang w:bidi="ru-RU"/>
        </w:rPr>
        <w:t>в</w:t>
      </w:r>
      <w:r w:rsidR="00CA61DF" w:rsidRPr="00385E11">
        <w:rPr>
          <w:sz w:val="28"/>
          <w:szCs w:val="28"/>
          <w:lang w:bidi="ru-RU"/>
        </w:rPr>
        <w:t>) место использования открытого огня должно быть выполнено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 более 1 куб. метра;</w:t>
      </w:r>
    </w:p>
    <w:p w14:paraId="4488D9EE" w14:textId="6E8621FE" w:rsidR="00CA61DF" w:rsidRPr="00385E11" w:rsidRDefault="00E6734C" w:rsidP="00685CDD">
      <w:pPr>
        <w:ind w:firstLine="709"/>
        <w:contextualSpacing/>
        <w:jc w:val="both"/>
        <w:rPr>
          <w:sz w:val="28"/>
          <w:szCs w:val="28"/>
          <w:lang w:bidi="ru-RU"/>
        </w:rPr>
      </w:pPr>
      <w:r w:rsidRPr="00385E11">
        <w:rPr>
          <w:sz w:val="28"/>
          <w:szCs w:val="28"/>
          <w:lang w:bidi="ru-RU"/>
        </w:rPr>
        <w:t>г</w:t>
      </w:r>
      <w:r w:rsidR="00CA61DF" w:rsidRPr="00385E11">
        <w:rPr>
          <w:sz w:val="28"/>
          <w:szCs w:val="28"/>
          <w:lang w:bidi="ru-RU"/>
        </w:rPr>
        <w:t>)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 от хвойного леса или отдельно растущих хвойных деревьев и молодняка и 30 метров - от лиственного леса или отдельно растущих групп лиственных деревьев. При использовании открытого огня для сжигания сухой травы, веток, листвы и другой горючей растительности на индивидуальных земельных участках населенных пунктов, а также на садовых или огородных земельных участках место использования открытого огня должно располагаться на расстоянии не менее 15 метров до зданий, сооружений и иных построек;</w:t>
      </w:r>
    </w:p>
    <w:p w14:paraId="6D8D556D" w14:textId="79D35FDD" w:rsidR="00CA61DF" w:rsidRPr="00385E11" w:rsidRDefault="00E6734C" w:rsidP="00685CDD">
      <w:pPr>
        <w:ind w:firstLine="709"/>
        <w:contextualSpacing/>
        <w:jc w:val="both"/>
        <w:rPr>
          <w:sz w:val="28"/>
          <w:szCs w:val="28"/>
          <w:lang w:bidi="ru-RU"/>
        </w:rPr>
      </w:pPr>
      <w:r w:rsidRPr="00385E11">
        <w:rPr>
          <w:sz w:val="28"/>
          <w:szCs w:val="28"/>
          <w:lang w:bidi="ru-RU"/>
        </w:rPr>
        <w:t>д</w:t>
      </w:r>
      <w:r w:rsidR="00CA61DF" w:rsidRPr="00385E11">
        <w:rPr>
          <w:sz w:val="28"/>
          <w:szCs w:val="28"/>
          <w:lang w:bidi="ru-RU"/>
        </w:rPr>
        <w:t xml:space="preserve">) территория вокруг места использования открытого огня должна быть очищена в радиусе 10 метров от сухостойных деревьев, сухой травы, </w:t>
      </w:r>
      <w:r w:rsidR="00CA61DF" w:rsidRPr="00385E11">
        <w:rPr>
          <w:sz w:val="28"/>
          <w:szCs w:val="28"/>
          <w:lang w:bidi="ru-RU"/>
        </w:rPr>
        <w:lastRenderedPageBreak/>
        <w:t>валежника, порубочных остатков, других горючих материалов и отделена противопожарной минерализованной полосой шириной не менее 0,4 метра;</w:t>
      </w:r>
    </w:p>
    <w:p w14:paraId="62133560" w14:textId="69F118C5" w:rsidR="00CA61DF" w:rsidRPr="00385E11" w:rsidRDefault="00E6734C" w:rsidP="00685CDD">
      <w:pPr>
        <w:ind w:firstLine="709"/>
        <w:contextualSpacing/>
        <w:jc w:val="both"/>
        <w:rPr>
          <w:sz w:val="28"/>
          <w:szCs w:val="28"/>
          <w:lang w:bidi="ru-RU"/>
        </w:rPr>
      </w:pPr>
      <w:r w:rsidRPr="00385E11">
        <w:rPr>
          <w:sz w:val="28"/>
          <w:szCs w:val="28"/>
          <w:lang w:bidi="ru-RU"/>
        </w:rPr>
        <w:t>е</w:t>
      </w:r>
      <w:r w:rsidR="00CA61DF" w:rsidRPr="00385E11">
        <w:rPr>
          <w:sz w:val="28"/>
          <w:szCs w:val="28"/>
          <w:lang w:bidi="ru-RU"/>
        </w:rPr>
        <w:t>) лицо, использующее открытый огонь, должно быть обеспечено первичными средствами пожаротушения для локализации и ликвидации горения, а также мобильным средством связи для вызова подразделения пожарной охраны.</w:t>
      </w:r>
    </w:p>
    <w:p w14:paraId="5EABCD47" w14:textId="2B42613B" w:rsidR="00CA61DF" w:rsidRPr="00385E11" w:rsidRDefault="00576F19" w:rsidP="00685CDD">
      <w:pPr>
        <w:ind w:firstLine="709"/>
        <w:contextualSpacing/>
        <w:jc w:val="both"/>
        <w:rPr>
          <w:sz w:val="28"/>
          <w:szCs w:val="28"/>
          <w:lang w:bidi="ru-RU"/>
        </w:rPr>
      </w:pPr>
      <w:r w:rsidRPr="00385E11">
        <w:rPr>
          <w:sz w:val="28"/>
          <w:szCs w:val="28"/>
          <w:lang w:bidi="ru-RU"/>
        </w:rPr>
        <w:t xml:space="preserve">8. </w:t>
      </w:r>
      <w:r w:rsidR="00CA61DF" w:rsidRPr="00385E11">
        <w:rPr>
          <w:sz w:val="28"/>
          <w:szCs w:val="28"/>
          <w:lang w:bidi="ru-RU"/>
        </w:rPr>
        <w:t xml:space="preserve">При использовании открытого огня для сжигания сухой травы, веток, листвы и другой горючей растительности в металлической емкости или емкости, выполненной из иных негорючих материалов, исключающей распространение пламени и выпадение горючих материалов за пределы очага горения, минимально допустимые расстояния, предусмотренные </w:t>
      </w:r>
      <w:hyperlink r:id="rId10" w:history="1">
        <w:r w:rsidR="00CA61DF" w:rsidRPr="00685CDD">
          <w:rPr>
            <w:rStyle w:val="ab"/>
            <w:color w:val="auto"/>
            <w:sz w:val="28"/>
            <w:szCs w:val="28"/>
            <w:u w:val="none"/>
            <w:lang w:bidi="ru-RU"/>
          </w:rPr>
          <w:t xml:space="preserve">подпунктами </w:t>
        </w:r>
        <w:r w:rsidR="00685CDD">
          <w:rPr>
            <w:rStyle w:val="ab"/>
            <w:color w:val="auto"/>
            <w:sz w:val="28"/>
            <w:szCs w:val="28"/>
            <w:u w:val="none"/>
            <w:lang w:bidi="ru-RU"/>
          </w:rPr>
          <w:t>«</w:t>
        </w:r>
        <w:r w:rsidR="00772606" w:rsidRPr="00685CDD">
          <w:rPr>
            <w:rStyle w:val="ab"/>
            <w:color w:val="auto"/>
            <w:sz w:val="28"/>
            <w:szCs w:val="28"/>
            <w:u w:val="none"/>
            <w:lang w:bidi="ru-RU"/>
          </w:rPr>
          <w:t>г</w:t>
        </w:r>
      </w:hyperlink>
      <w:r w:rsidR="00685CDD">
        <w:rPr>
          <w:rStyle w:val="ab"/>
          <w:color w:val="auto"/>
          <w:sz w:val="28"/>
          <w:szCs w:val="28"/>
          <w:u w:val="none"/>
          <w:lang w:bidi="ru-RU"/>
        </w:rPr>
        <w:t>»</w:t>
      </w:r>
      <w:r w:rsidR="00CA61DF" w:rsidRPr="00685CDD">
        <w:rPr>
          <w:sz w:val="28"/>
          <w:szCs w:val="28"/>
          <w:lang w:bidi="ru-RU"/>
        </w:rPr>
        <w:t xml:space="preserve"> и </w:t>
      </w:r>
      <w:hyperlink r:id="rId11" w:history="1">
        <w:r w:rsidR="00685CDD">
          <w:rPr>
            <w:rStyle w:val="ab"/>
            <w:color w:val="auto"/>
            <w:sz w:val="28"/>
            <w:szCs w:val="28"/>
            <w:u w:val="none"/>
            <w:lang w:bidi="ru-RU"/>
          </w:rPr>
          <w:t>«</w:t>
        </w:r>
        <w:r w:rsidR="00772606" w:rsidRPr="00685CDD">
          <w:rPr>
            <w:rStyle w:val="ab"/>
            <w:color w:val="auto"/>
            <w:sz w:val="28"/>
            <w:szCs w:val="28"/>
            <w:u w:val="none"/>
            <w:lang w:bidi="ru-RU"/>
          </w:rPr>
          <w:t>д</w:t>
        </w:r>
        <w:r w:rsidR="00685CDD">
          <w:rPr>
            <w:rStyle w:val="ab"/>
            <w:color w:val="auto"/>
            <w:sz w:val="28"/>
            <w:szCs w:val="28"/>
            <w:u w:val="none"/>
            <w:lang w:bidi="ru-RU"/>
          </w:rPr>
          <w:t>»</w:t>
        </w:r>
        <w:r w:rsidR="00CA61DF" w:rsidRPr="00685CDD">
          <w:rPr>
            <w:rStyle w:val="ab"/>
            <w:color w:val="auto"/>
            <w:sz w:val="28"/>
            <w:szCs w:val="28"/>
            <w:u w:val="none"/>
            <w:lang w:bidi="ru-RU"/>
          </w:rPr>
          <w:t xml:space="preserve"> пункта </w:t>
        </w:r>
        <w:r w:rsidR="00772606" w:rsidRPr="00685CDD">
          <w:rPr>
            <w:rStyle w:val="ab"/>
            <w:color w:val="auto"/>
            <w:sz w:val="28"/>
            <w:szCs w:val="28"/>
            <w:u w:val="none"/>
            <w:lang w:bidi="ru-RU"/>
          </w:rPr>
          <w:t>7</w:t>
        </w:r>
      </w:hyperlink>
      <w:r w:rsidR="00CA61DF" w:rsidRPr="00385E11">
        <w:rPr>
          <w:sz w:val="28"/>
          <w:szCs w:val="28"/>
          <w:lang w:bidi="ru-RU"/>
        </w:rPr>
        <w:t xml:space="preserve"> порядка, могут быть уменьшены вдвое. При этом устройство противопожарной минерализованной полосы не требуется.</w:t>
      </w:r>
    </w:p>
    <w:p w14:paraId="0DCEAE3F" w14:textId="77777777" w:rsidR="00576F19" w:rsidRPr="00385E11" w:rsidRDefault="00576F19" w:rsidP="00685CDD">
      <w:pPr>
        <w:ind w:firstLine="709"/>
        <w:contextualSpacing/>
        <w:jc w:val="both"/>
        <w:rPr>
          <w:sz w:val="28"/>
          <w:szCs w:val="28"/>
          <w:lang w:bidi="ru-RU"/>
        </w:rPr>
      </w:pPr>
      <w:r w:rsidRPr="00385E11">
        <w:rPr>
          <w:sz w:val="28"/>
          <w:szCs w:val="28"/>
          <w:lang w:bidi="ru-RU"/>
        </w:rPr>
        <w:t>9. В целях своевременной локализации процесса горения емкость, предназначенная для сжигания мусора, должна использоваться с металлическим листом, размер которого должен позволять полностью закрыть указанную емкость сверху.</w:t>
      </w:r>
    </w:p>
    <w:p w14:paraId="4CFF6946" w14:textId="77777777" w:rsidR="00576F19" w:rsidRPr="00385E11" w:rsidRDefault="00576F19" w:rsidP="00685CDD">
      <w:pPr>
        <w:ind w:firstLine="709"/>
        <w:contextualSpacing/>
        <w:jc w:val="both"/>
        <w:rPr>
          <w:sz w:val="28"/>
          <w:szCs w:val="28"/>
          <w:lang w:bidi="ru-RU"/>
        </w:rPr>
      </w:pPr>
      <w:r w:rsidRPr="00385E11">
        <w:rPr>
          <w:sz w:val="28"/>
          <w:szCs w:val="28"/>
          <w:lang w:bidi="ru-RU"/>
        </w:rPr>
        <w:t>10. Допускается использование открытого огня и разведение костров, в условиях установленного особого противопожарного режима, исключительно для приготовления пищи в специальных несгораемых емкостях (мангалах, жаровнях)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 принадлежащих гражданам на законных основаниях, при условии:</w:t>
      </w:r>
    </w:p>
    <w:p w14:paraId="7D7679B8" w14:textId="77777777" w:rsidR="00576F19" w:rsidRPr="00385E11" w:rsidRDefault="00576F19" w:rsidP="00685CDD">
      <w:pPr>
        <w:ind w:firstLine="709"/>
        <w:contextualSpacing/>
        <w:jc w:val="both"/>
        <w:rPr>
          <w:sz w:val="28"/>
          <w:szCs w:val="28"/>
          <w:lang w:bidi="ru-RU"/>
        </w:rPr>
      </w:pPr>
      <w:r w:rsidRPr="00385E11">
        <w:rPr>
          <w:sz w:val="28"/>
          <w:szCs w:val="28"/>
          <w:lang w:bidi="ru-RU"/>
        </w:rPr>
        <w:t>а) на территории муниципального района установлен класс пожарной опасности не выше I - III;</w:t>
      </w:r>
    </w:p>
    <w:p w14:paraId="45287923" w14:textId="77777777" w:rsidR="00576F19" w:rsidRPr="00385E11" w:rsidRDefault="00576F19" w:rsidP="00685CDD">
      <w:pPr>
        <w:ind w:firstLine="709"/>
        <w:contextualSpacing/>
        <w:jc w:val="both"/>
        <w:rPr>
          <w:sz w:val="28"/>
          <w:szCs w:val="28"/>
          <w:lang w:bidi="ru-RU"/>
        </w:rPr>
      </w:pPr>
      <w:r w:rsidRPr="00385E11">
        <w:rPr>
          <w:sz w:val="28"/>
          <w:szCs w:val="28"/>
          <w:lang w:bidi="ru-RU"/>
        </w:rPr>
        <w:t>б) противопожарное расстояние от очага горения до знаний, сооружений и иных построек составляет не менее 5 метров, а зона очистки вокруг емкости от горючих материалов составляет не менее 2 метров.</w:t>
      </w:r>
    </w:p>
    <w:p w14:paraId="3CBBFFC5" w14:textId="77777777" w:rsidR="00576F19" w:rsidRPr="00385E11" w:rsidRDefault="00576F19" w:rsidP="00685CDD">
      <w:pPr>
        <w:ind w:firstLine="709"/>
        <w:contextualSpacing/>
        <w:jc w:val="both"/>
        <w:rPr>
          <w:sz w:val="28"/>
          <w:szCs w:val="28"/>
          <w:lang w:bidi="ru-RU"/>
        </w:rPr>
      </w:pPr>
      <w:r w:rsidRPr="00385E11">
        <w:rPr>
          <w:sz w:val="28"/>
          <w:szCs w:val="28"/>
          <w:lang w:bidi="ru-RU"/>
        </w:rPr>
        <w:t>11. В течение всего периода использования открытого огня до прекращения процесса тления, собственником (владельцем) земельного участка должен осуществляться контроль за нераспространением горения (тления) за пределы очаговой зоны.</w:t>
      </w:r>
    </w:p>
    <w:p w14:paraId="134FEA0F" w14:textId="77777777" w:rsidR="00576F19" w:rsidRPr="00385E11" w:rsidRDefault="00576F19" w:rsidP="00685CDD">
      <w:pPr>
        <w:ind w:firstLine="709"/>
        <w:contextualSpacing/>
        <w:jc w:val="both"/>
        <w:rPr>
          <w:sz w:val="28"/>
          <w:szCs w:val="28"/>
          <w:lang w:bidi="ru-RU"/>
        </w:rPr>
      </w:pPr>
      <w:r w:rsidRPr="00385E11">
        <w:rPr>
          <w:sz w:val="28"/>
          <w:szCs w:val="28"/>
          <w:lang w:bidi="ru-RU"/>
        </w:rPr>
        <w:t>12. Использование открытого огня и разведение костров, в том числе для приготовления пищи в специальных несгораемых емкостях (мангалах, жаровнях) запрещается:</w:t>
      </w:r>
    </w:p>
    <w:p w14:paraId="7BD2EB7B" w14:textId="77777777" w:rsidR="00576F19" w:rsidRPr="00385E11" w:rsidRDefault="00576F19" w:rsidP="00685CDD">
      <w:pPr>
        <w:ind w:firstLine="709"/>
        <w:contextualSpacing/>
        <w:jc w:val="both"/>
        <w:rPr>
          <w:sz w:val="28"/>
          <w:szCs w:val="28"/>
          <w:lang w:bidi="ru-RU"/>
        </w:rPr>
      </w:pPr>
      <w:r w:rsidRPr="00385E11">
        <w:rPr>
          <w:sz w:val="28"/>
          <w:szCs w:val="28"/>
          <w:lang w:bidi="ru-RU"/>
        </w:rPr>
        <w:t xml:space="preserve">а) при наступлении и установлении на территории муниципального образования </w:t>
      </w:r>
      <w:r w:rsidRPr="00385E11">
        <w:rPr>
          <w:sz w:val="28"/>
          <w:szCs w:val="28"/>
          <w:lang w:val="en-US" w:bidi="ru-RU"/>
        </w:rPr>
        <w:t>I</w:t>
      </w:r>
      <w:r w:rsidRPr="00385E11">
        <w:rPr>
          <w:sz w:val="28"/>
          <w:szCs w:val="28"/>
          <w:lang w:bidi="ru-RU"/>
        </w:rPr>
        <w:t xml:space="preserve">V и </w:t>
      </w:r>
      <w:r w:rsidRPr="00385E11">
        <w:rPr>
          <w:sz w:val="28"/>
          <w:szCs w:val="28"/>
          <w:lang w:val="en-US" w:bidi="ru-RU"/>
        </w:rPr>
        <w:t>V</w:t>
      </w:r>
      <w:r w:rsidRPr="00385E11">
        <w:rPr>
          <w:sz w:val="28"/>
          <w:szCs w:val="28"/>
          <w:lang w:bidi="ru-RU"/>
        </w:rPr>
        <w:t xml:space="preserve"> классов пожарной опасности;</w:t>
      </w:r>
    </w:p>
    <w:p w14:paraId="65A0CA10" w14:textId="77777777" w:rsidR="00576F19" w:rsidRPr="00385E11" w:rsidRDefault="00576F19" w:rsidP="00685CDD">
      <w:pPr>
        <w:ind w:firstLine="709"/>
        <w:contextualSpacing/>
        <w:jc w:val="both"/>
        <w:rPr>
          <w:sz w:val="28"/>
          <w:szCs w:val="28"/>
          <w:lang w:bidi="ru-RU"/>
        </w:rPr>
      </w:pPr>
      <w:r w:rsidRPr="00385E11">
        <w:rPr>
          <w:sz w:val="28"/>
          <w:szCs w:val="28"/>
          <w:lang w:bidi="ru-RU"/>
        </w:rPr>
        <w:t>б) при поступившей информации о приближающиеся неблагоприятных или опасных для жизнедеятельности людей метеорологических последствиях, связанных с сильными порывами ветра;</w:t>
      </w:r>
    </w:p>
    <w:p w14:paraId="6474B5BB" w14:textId="77777777" w:rsidR="00576F19" w:rsidRPr="00385E11" w:rsidRDefault="00576F19" w:rsidP="00685CDD">
      <w:pPr>
        <w:ind w:firstLine="709"/>
        <w:contextualSpacing/>
        <w:jc w:val="both"/>
        <w:rPr>
          <w:sz w:val="28"/>
          <w:szCs w:val="28"/>
          <w:lang w:bidi="ru-RU"/>
        </w:rPr>
      </w:pPr>
      <w:r w:rsidRPr="00385E11">
        <w:rPr>
          <w:sz w:val="28"/>
          <w:szCs w:val="28"/>
          <w:lang w:bidi="ru-RU"/>
        </w:rPr>
        <w:t>в) под кронами деревьев хвойных пород;</w:t>
      </w:r>
    </w:p>
    <w:p w14:paraId="6C6CB2AE" w14:textId="77777777" w:rsidR="00576F19" w:rsidRPr="00385E11" w:rsidRDefault="00576F19" w:rsidP="00685CDD">
      <w:pPr>
        <w:ind w:firstLine="709"/>
        <w:contextualSpacing/>
        <w:jc w:val="both"/>
        <w:rPr>
          <w:sz w:val="28"/>
          <w:szCs w:val="28"/>
          <w:lang w:bidi="ru-RU"/>
        </w:rPr>
      </w:pPr>
      <w:r w:rsidRPr="00385E11">
        <w:rPr>
          <w:sz w:val="28"/>
          <w:szCs w:val="28"/>
          <w:lang w:bidi="ru-RU"/>
        </w:rPr>
        <w:t>г) в емкости, стенки которой имеют огненный сквозной прогар;</w:t>
      </w:r>
    </w:p>
    <w:p w14:paraId="210F9EB2" w14:textId="77777777" w:rsidR="00576F19" w:rsidRPr="00385E11" w:rsidRDefault="00576F19" w:rsidP="00685CDD">
      <w:pPr>
        <w:ind w:firstLine="709"/>
        <w:contextualSpacing/>
        <w:jc w:val="both"/>
        <w:rPr>
          <w:sz w:val="28"/>
          <w:szCs w:val="28"/>
          <w:lang w:bidi="ru-RU"/>
        </w:rPr>
      </w:pPr>
      <w:r w:rsidRPr="00385E11">
        <w:rPr>
          <w:sz w:val="28"/>
          <w:szCs w:val="28"/>
          <w:lang w:bidi="ru-RU"/>
        </w:rPr>
        <w:t xml:space="preserve">д) при скорости ветра, превышающей значение 5 метров в секунду, если открытый огонь используется без металлической емкости или емкости, </w:t>
      </w:r>
      <w:r w:rsidRPr="00385E11">
        <w:rPr>
          <w:sz w:val="28"/>
          <w:szCs w:val="28"/>
          <w:lang w:bidi="ru-RU"/>
        </w:rPr>
        <w:lastRenderedPageBreak/>
        <w:t>выполненной из иных негорючих материалов, исключающей распространение пламени и выпадение сгораемых материалов за пределы очага горения;</w:t>
      </w:r>
    </w:p>
    <w:p w14:paraId="6F47D247" w14:textId="77777777" w:rsidR="00576F19" w:rsidRPr="00385E11" w:rsidRDefault="00576F19" w:rsidP="00685CDD">
      <w:pPr>
        <w:ind w:firstLine="709"/>
        <w:contextualSpacing/>
        <w:jc w:val="both"/>
        <w:rPr>
          <w:sz w:val="28"/>
          <w:szCs w:val="28"/>
          <w:lang w:bidi="ru-RU"/>
        </w:rPr>
      </w:pPr>
      <w:r w:rsidRPr="00385E11">
        <w:rPr>
          <w:sz w:val="28"/>
          <w:szCs w:val="28"/>
          <w:lang w:bidi="ru-RU"/>
        </w:rPr>
        <w:t>е) при скорости ветра, превышающей значение 10 метров в секунду.</w:t>
      </w:r>
    </w:p>
    <w:p w14:paraId="315ACFCD" w14:textId="77777777" w:rsidR="00576F19" w:rsidRPr="00385E11" w:rsidRDefault="00576F19" w:rsidP="00685CDD">
      <w:pPr>
        <w:ind w:firstLine="709"/>
        <w:contextualSpacing/>
        <w:jc w:val="both"/>
        <w:rPr>
          <w:sz w:val="28"/>
          <w:szCs w:val="28"/>
          <w:lang w:bidi="ru-RU"/>
        </w:rPr>
      </w:pPr>
      <w:r w:rsidRPr="00385E11">
        <w:rPr>
          <w:sz w:val="28"/>
          <w:szCs w:val="28"/>
          <w:lang w:bidi="ru-RU"/>
        </w:rPr>
        <w:t>13. В процессе использования открытого огня запрещается:</w:t>
      </w:r>
    </w:p>
    <w:p w14:paraId="03E2B56E" w14:textId="77777777" w:rsidR="00576F19" w:rsidRPr="00385E11" w:rsidRDefault="00576F19" w:rsidP="00685CDD">
      <w:pPr>
        <w:ind w:firstLine="709"/>
        <w:contextualSpacing/>
        <w:jc w:val="both"/>
        <w:rPr>
          <w:sz w:val="28"/>
          <w:szCs w:val="28"/>
          <w:lang w:bidi="ru-RU"/>
        </w:rPr>
      </w:pPr>
      <w:r w:rsidRPr="00385E11">
        <w:rPr>
          <w:sz w:val="28"/>
          <w:szCs w:val="28"/>
          <w:lang w:bidi="ru-RU"/>
        </w:rPr>
        <w:t>а) осуществлять сжигание горючих и легковоспламеняющихся жидкостей (кроме жидкостей, используемых для розжига), взрывоопасных веществ и материалов, а также изделий и иных материалов, выделяющих при горении токсичные и высокотоксичные вещества;</w:t>
      </w:r>
    </w:p>
    <w:p w14:paraId="2B56FB27" w14:textId="77777777" w:rsidR="00576F19" w:rsidRPr="00385E11" w:rsidRDefault="00576F19" w:rsidP="00685CDD">
      <w:pPr>
        <w:ind w:firstLine="709"/>
        <w:contextualSpacing/>
        <w:jc w:val="both"/>
        <w:rPr>
          <w:sz w:val="28"/>
          <w:szCs w:val="28"/>
          <w:lang w:bidi="ru-RU"/>
        </w:rPr>
      </w:pPr>
      <w:r w:rsidRPr="00385E11">
        <w:rPr>
          <w:sz w:val="28"/>
          <w:szCs w:val="28"/>
          <w:lang w:bidi="ru-RU"/>
        </w:rPr>
        <w:t>б) оставлять место очага горения без присмотра до полного прекращения горения (тления);</w:t>
      </w:r>
    </w:p>
    <w:p w14:paraId="42EDD7DE" w14:textId="77777777" w:rsidR="00576F19" w:rsidRPr="00385E11" w:rsidRDefault="00576F19" w:rsidP="00685CDD">
      <w:pPr>
        <w:ind w:firstLine="709"/>
        <w:contextualSpacing/>
        <w:jc w:val="both"/>
        <w:rPr>
          <w:sz w:val="28"/>
          <w:szCs w:val="28"/>
          <w:lang w:bidi="ru-RU"/>
        </w:rPr>
      </w:pPr>
      <w:r w:rsidRPr="00385E11">
        <w:rPr>
          <w:sz w:val="28"/>
          <w:szCs w:val="28"/>
          <w:lang w:bidi="ru-RU"/>
        </w:rPr>
        <w:t>в) располагать легковоспламеняющиеся и горючие жидкости, а также горючие материалы вблизи очага горения.</w:t>
      </w:r>
    </w:p>
    <w:p w14:paraId="397F2B2D" w14:textId="77777777" w:rsidR="00576F19" w:rsidRPr="00385E11" w:rsidRDefault="00576F19" w:rsidP="00685CDD">
      <w:pPr>
        <w:ind w:firstLine="709"/>
        <w:contextualSpacing/>
        <w:jc w:val="both"/>
        <w:rPr>
          <w:sz w:val="28"/>
          <w:szCs w:val="28"/>
          <w:lang w:bidi="ru-RU"/>
        </w:rPr>
      </w:pPr>
      <w:r w:rsidRPr="00385E11">
        <w:rPr>
          <w:sz w:val="28"/>
          <w:szCs w:val="28"/>
          <w:lang w:bidi="ru-RU"/>
        </w:rPr>
        <w:t>14. После использования открытого огня место очага горения должно быть засыпано землей (песком) или залито водой до полного прекращения горения (тления).</w:t>
      </w:r>
    </w:p>
    <w:p w14:paraId="5DA7DAED" w14:textId="056A051C" w:rsidR="00772606" w:rsidRPr="00385E11" w:rsidRDefault="00772606" w:rsidP="00685CDD">
      <w:pPr>
        <w:ind w:firstLine="709"/>
        <w:contextualSpacing/>
        <w:jc w:val="both"/>
        <w:rPr>
          <w:sz w:val="28"/>
          <w:szCs w:val="28"/>
          <w:lang w:bidi="ru-RU"/>
        </w:rPr>
      </w:pPr>
      <w:r w:rsidRPr="00385E11">
        <w:rPr>
          <w:sz w:val="28"/>
          <w:szCs w:val="28"/>
          <w:lang w:bidi="ru-RU"/>
        </w:rPr>
        <w:t xml:space="preserve">15. Контроль за соблюдением настоящих Правил </w:t>
      </w:r>
      <w:r w:rsidR="00E6734C" w:rsidRPr="00385E11">
        <w:rPr>
          <w:sz w:val="28"/>
          <w:szCs w:val="28"/>
          <w:lang w:bidi="ru-RU"/>
        </w:rPr>
        <w:t>осуществляют</w:t>
      </w:r>
      <w:r w:rsidRPr="00385E11">
        <w:rPr>
          <w:sz w:val="28"/>
          <w:szCs w:val="28"/>
          <w:lang w:bidi="ru-RU"/>
        </w:rPr>
        <w:t xml:space="preserve"> пределах своей компетенции органы и должностные лица в соответствии </w:t>
      </w:r>
      <w:r w:rsidR="00E6734C" w:rsidRPr="00385E11">
        <w:rPr>
          <w:sz w:val="28"/>
          <w:szCs w:val="28"/>
          <w:lang w:bidi="ru-RU"/>
        </w:rPr>
        <w:t>содействующим</w:t>
      </w:r>
      <w:r w:rsidRPr="00385E11">
        <w:rPr>
          <w:sz w:val="28"/>
          <w:szCs w:val="28"/>
          <w:lang w:bidi="ru-RU"/>
        </w:rPr>
        <w:t xml:space="preserve"> законодательством Российской Федерации.</w:t>
      </w:r>
    </w:p>
    <w:p w14:paraId="6041BF58" w14:textId="6020EFA1" w:rsidR="0035219C" w:rsidRPr="0056516E" w:rsidRDefault="0035219C" w:rsidP="00685CDD">
      <w:pPr>
        <w:ind w:firstLine="709"/>
        <w:contextualSpacing/>
        <w:jc w:val="both"/>
        <w:rPr>
          <w:sz w:val="28"/>
          <w:szCs w:val="28"/>
          <w:lang w:bidi="ru-RU"/>
        </w:rPr>
      </w:pPr>
      <w:r w:rsidRPr="0056516E">
        <w:rPr>
          <w:sz w:val="28"/>
          <w:szCs w:val="28"/>
          <w:lang w:bidi="ru-RU"/>
        </w:rPr>
        <w:t>1</w:t>
      </w:r>
      <w:r w:rsidR="0056516E">
        <w:rPr>
          <w:sz w:val="28"/>
          <w:szCs w:val="28"/>
          <w:lang w:bidi="ru-RU"/>
        </w:rPr>
        <w:t>6</w:t>
      </w:r>
      <w:r w:rsidRPr="0056516E">
        <w:rPr>
          <w:sz w:val="28"/>
          <w:szCs w:val="28"/>
          <w:lang w:bidi="ru-RU"/>
        </w:rPr>
        <w:t>. На озелененных территориях общего пользования, придомовых территориях многоквартирных домов и прилегающих к ним территориях разводить костры, сжигать листву и мусор, в том числе с использованием бочек, баков, мангалов или емкостей, выполненных из иных негорючих материалов, запрещается.</w:t>
      </w:r>
    </w:p>
    <w:p w14:paraId="6CF0CBD7" w14:textId="236C8D54" w:rsidR="0035219C" w:rsidRPr="0056516E" w:rsidRDefault="00685CDD" w:rsidP="00685CDD">
      <w:pPr>
        <w:pStyle w:val="ac"/>
        <w:ind w:left="0" w:firstLine="709"/>
        <w:jc w:val="both"/>
        <w:rPr>
          <w:sz w:val="28"/>
          <w:szCs w:val="28"/>
          <w:lang w:bidi="ru-RU"/>
        </w:rPr>
      </w:pPr>
      <w:r>
        <w:rPr>
          <w:sz w:val="28"/>
          <w:szCs w:val="28"/>
          <w:lang w:bidi="ru-RU"/>
        </w:rPr>
        <w:t xml:space="preserve">17. </w:t>
      </w:r>
      <w:r w:rsidR="0035219C" w:rsidRPr="0056516E">
        <w:rPr>
          <w:sz w:val="28"/>
          <w:szCs w:val="28"/>
          <w:lang w:bidi="ru-RU"/>
        </w:rPr>
        <w:t>За нарушение правил пожарной безопасности виновные лица несут установленную законом ответственность.</w:t>
      </w:r>
    </w:p>
    <w:sectPr w:rsidR="0035219C" w:rsidRPr="0056516E" w:rsidSect="00685CDD">
      <w:headerReference w:type="default" r:id="rId12"/>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5C9FD" w14:textId="77777777" w:rsidR="0038417B" w:rsidRDefault="0038417B">
      <w:r>
        <w:separator/>
      </w:r>
    </w:p>
  </w:endnote>
  <w:endnote w:type="continuationSeparator" w:id="0">
    <w:p w14:paraId="1CFC0FAA" w14:textId="77777777" w:rsidR="0038417B" w:rsidRDefault="0038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9CB5A" w14:textId="77777777" w:rsidR="0038417B" w:rsidRDefault="0038417B">
      <w:r>
        <w:separator/>
      </w:r>
    </w:p>
  </w:footnote>
  <w:footnote w:type="continuationSeparator" w:id="0">
    <w:p w14:paraId="5C782805" w14:textId="77777777" w:rsidR="0038417B" w:rsidRDefault="003841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14744"/>
      <w:docPartObj>
        <w:docPartGallery w:val="Page Numbers (Top of Page)"/>
        <w:docPartUnique/>
      </w:docPartObj>
    </w:sdtPr>
    <w:sdtEndPr/>
    <w:sdtContent>
      <w:p w14:paraId="3D014B14" w14:textId="06061403" w:rsidR="00685CDD" w:rsidRDefault="00685CDD">
        <w:pPr>
          <w:pStyle w:val="a4"/>
          <w:jc w:val="center"/>
        </w:pPr>
        <w:r>
          <w:fldChar w:fldCharType="begin"/>
        </w:r>
        <w:r>
          <w:instrText>PAGE   \* MERGEFORMAT</w:instrText>
        </w:r>
        <w:r>
          <w:fldChar w:fldCharType="separate"/>
        </w:r>
        <w:r w:rsidR="004121F1">
          <w:rPr>
            <w:noProof/>
          </w:rPr>
          <w:t>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F7B0C"/>
    <w:multiLevelType w:val="hybridMultilevel"/>
    <w:tmpl w:val="279607B6"/>
    <w:lvl w:ilvl="0" w:tplc="F5E4D19E">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7E851182"/>
    <w:multiLevelType w:val="hybridMultilevel"/>
    <w:tmpl w:val="77569BB8"/>
    <w:lvl w:ilvl="0" w:tplc="CDBADEEA">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7EE57B75"/>
    <w:multiLevelType w:val="hybridMultilevel"/>
    <w:tmpl w:val="1E4481D8"/>
    <w:lvl w:ilvl="0" w:tplc="E53E27C8">
      <w:start w:val="1"/>
      <w:numFmt w:val="decimal"/>
      <w:lvlText w:val="%1."/>
      <w:lvlJc w:val="left"/>
      <w:pPr>
        <w:ind w:left="251" w:hanging="213"/>
      </w:pPr>
      <w:rPr>
        <w:rFonts w:ascii="Times New Roman" w:eastAsia="Times New Roman" w:hAnsi="Times New Roman" w:cs="Times New Roman" w:hint="default"/>
        <w:spacing w:val="-1"/>
        <w:w w:val="100"/>
        <w:sz w:val="26"/>
        <w:szCs w:val="26"/>
        <w:lang w:val="ru-RU" w:eastAsia="en-US" w:bidi="ar-SA"/>
      </w:rPr>
    </w:lvl>
    <w:lvl w:ilvl="1" w:tplc="AC60624A">
      <w:start w:val="1"/>
      <w:numFmt w:val="decimal"/>
      <w:lvlText w:val="%2."/>
      <w:lvlJc w:val="left"/>
      <w:pPr>
        <w:ind w:left="395" w:hanging="367"/>
      </w:pPr>
      <w:rPr>
        <w:rFonts w:ascii="Times New Roman" w:eastAsia="Times New Roman" w:hAnsi="Times New Roman" w:cs="Times New Roman" w:hint="default"/>
        <w:color w:val="auto"/>
        <w:w w:val="100"/>
        <w:sz w:val="28"/>
        <w:szCs w:val="28"/>
        <w:lang w:val="ru-RU" w:eastAsia="en-US" w:bidi="ar-SA"/>
      </w:rPr>
    </w:lvl>
    <w:lvl w:ilvl="2" w:tplc="B7BAF6A4">
      <w:numFmt w:val="bullet"/>
      <w:lvlText w:val="•"/>
      <w:lvlJc w:val="left"/>
      <w:pPr>
        <w:ind w:left="1529" w:hanging="367"/>
      </w:pPr>
      <w:rPr>
        <w:lang w:val="ru-RU" w:eastAsia="en-US" w:bidi="ar-SA"/>
      </w:rPr>
    </w:lvl>
    <w:lvl w:ilvl="3" w:tplc="BC049EBC">
      <w:numFmt w:val="bullet"/>
      <w:lvlText w:val="•"/>
      <w:lvlJc w:val="left"/>
      <w:pPr>
        <w:ind w:left="2658" w:hanging="367"/>
      </w:pPr>
      <w:rPr>
        <w:lang w:val="ru-RU" w:eastAsia="en-US" w:bidi="ar-SA"/>
      </w:rPr>
    </w:lvl>
    <w:lvl w:ilvl="4" w:tplc="36CC9B4C">
      <w:numFmt w:val="bullet"/>
      <w:lvlText w:val="•"/>
      <w:lvlJc w:val="left"/>
      <w:pPr>
        <w:ind w:left="3787" w:hanging="367"/>
      </w:pPr>
      <w:rPr>
        <w:lang w:val="ru-RU" w:eastAsia="en-US" w:bidi="ar-SA"/>
      </w:rPr>
    </w:lvl>
    <w:lvl w:ilvl="5" w:tplc="228A71EC">
      <w:numFmt w:val="bullet"/>
      <w:lvlText w:val="•"/>
      <w:lvlJc w:val="left"/>
      <w:pPr>
        <w:ind w:left="4916" w:hanging="367"/>
      </w:pPr>
      <w:rPr>
        <w:lang w:val="ru-RU" w:eastAsia="en-US" w:bidi="ar-SA"/>
      </w:rPr>
    </w:lvl>
    <w:lvl w:ilvl="6" w:tplc="DAF6AE96">
      <w:numFmt w:val="bullet"/>
      <w:lvlText w:val="•"/>
      <w:lvlJc w:val="left"/>
      <w:pPr>
        <w:ind w:left="6045" w:hanging="367"/>
      </w:pPr>
      <w:rPr>
        <w:lang w:val="ru-RU" w:eastAsia="en-US" w:bidi="ar-SA"/>
      </w:rPr>
    </w:lvl>
    <w:lvl w:ilvl="7" w:tplc="1DACDA84">
      <w:numFmt w:val="bullet"/>
      <w:lvlText w:val="•"/>
      <w:lvlJc w:val="left"/>
      <w:pPr>
        <w:ind w:left="7174" w:hanging="367"/>
      </w:pPr>
      <w:rPr>
        <w:lang w:val="ru-RU" w:eastAsia="en-US" w:bidi="ar-SA"/>
      </w:rPr>
    </w:lvl>
    <w:lvl w:ilvl="8" w:tplc="77CE8F82">
      <w:numFmt w:val="bullet"/>
      <w:lvlText w:val="•"/>
      <w:lvlJc w:val="left"/>
      <w:pPr>
        <w:ind w:left="8303" w:hanging="367"/>
      </w:pPr>
      <w:rPr>
        <w:lang w:val="ru-RU" w:eastAsia="en-US" w:bidi="ar-SA"/>
      </w:rPr>
    </w:lvl>
  </w:abstractNum>
  <w:num w:numId="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F61C5"/>
    <w:rsid w:val="001067EA"/>
    <w:rsid w:val="001067F4"/>
    <w:rsid w:val="00142859"/>
    <w:rsid w:val="00156A43"/>
    <w:rsid w:val="0017704D"/>
    <w:rsid w:val="00206CA4"/>
    <w:rsid w:val="002634A9"/>
    <w:rsid w:val="00333F0B"/>
    <w:rsid w:val="00337D5D"/>
    <w:rsid w:val="0035219C"/>
    <w:rsid w:val="0038417B"/>
    <w:rsid w:val="00385E11"/>
    <w:rsid w:val="003911E3"/>
    <w:rsid w:val="003B5089"/>
    <w:rsid w:val="003C3E4D"/>
    <w:rsid w:val="004121F1"/>
    <w:rsid w:val="00435DAE"/>
    <w:rsid w:val="00453A25"/>
    <w:rsid w:val="004E5AE2"/>
    <w:rsid w:val="00502266"/>
    <w:rsid w:val="005300B2"/>
    <w:rsid w:val="0056516E"/>
    <w:rsid w:val="00566BB5"/>
    <w:rsid w:val="00576F19"/>
    <w:rsid w:val="005D37AF"/>
    <w:rsid w:val="005E46FF"/>
    <w:rsid w:val="00602D69"/>
    <w:rsid w:val="0065455C"/>
    <w:rsid w:val="006620C8"/>
    <w:rsid w:val="00664033"/>
    <w:rsid w:val="00666B26"/>
    <w:rsid w:val="00677B2C"/>
    <w:rsid w:val="0068386A"/>
    <w:rsid w:val="00685CDD"/>
    <w:rsid w:val="006874A9"/>
    <w:rsid w:val="00693A2E"/>
    <w:rsid w:val="006978BE"/>
    <w:rsid w:val="006B3C38"/>
    <w:rsid w:val="006B6EBB"/>
    <w:rsid w:val="0070051E"/>
    <w:rsid w:val="007057EC"/>
    <w:rsid w:val="007631DB"/>
    <w:rsid w:val="00763452"/>
    <w:rsid w:val="00765FB3"/>
    <w:rsid w:val="0077121E"/>
    <w:rsid w:val="00772606"/>
    <w:rsid w:val="007853E2"/>
    <w:rsid w:val="007C46B9"/>
    <w:rsid w:val="007D23EF"/>
    <w:rsid w:val="007E1709"/>
    <w:rsid w:val="008159D4"/>
    <w:rsid w:val="008410B6"/>
    <w:rsid w:val="00851291"/>
    <w:rsid w:val="00881598"/>
    <w:rsid w:val="00883673"/>
    <w:rsid w:val="008A52B0"/>
    <w:rsid w:val="008C31AE"/>
    <w:rsid w:val="008D2FF9"/>
    <w:rsid w:val="008E33EA"/>
    <w:rsid w:val="008E3771"/>
    <w:rsid w:val="009310D1"/>
    <w:rsid w:val="009B2997"/>
    <w:rsid w:val="009C63DB"/>
    <w:rsid w:val="00A13F08"/>
    <w:rsid w:val="00A150CA"/>
    <w:rsid w:val="00A37078"/>
    <w:rsid w:val="00A51DC8"/>
    <w:rsid w:val="00A574FB"/>
    <w:rsid w:val="00A70180"/>
    <w:rsid w:val="00A72D7D"/>
    <w:rsid w:val="00AE0711"/>
    <w:rsid w:val="00AF0A9A"/>
    <w:rsid w:val="00B11972"/>
    <w:rsid w:val="00BD30A3"/>
    <w:rsid w:val="00C13EBE"/>
    <w:rsid w:val="00C41956"/>
    <w:rsid w:val="00C718AD"/>
    <w:rsid w:val="00C8203B"/>
    <w:rsid w:val="00C86C57"/>
    <w:rsid w:val="00C923A6"/>
    <w:rsid w:val="00CA61DF"/>
    <w:rsid w:val="00CD0931"/>
    <w:rsid w:val="00CD1E3B"/>
    <w:rsid w:val="00CE53F5"/>
    <w:rsid w:val="00D1048B"/>
    <w:rsid w:val="00D11F57"/>
    <w:rsid w:val="00D15934"/>
    <w:rsid w:val="00D20BF1"/>
    <w:rsid w:val="00D304BD"/>
    <w:rsid w:val="00D417AF"/>
    <w:rsid w:val="00D66824"/>
    <w:rsid w:val="00D948DD"/>
    <w:rsid w:val="00DC2988"/>
    <w:rsid w:val="00E43D42"/>
    <w:rsid w:val="00E44CAC"/>
    <w:rsid w:val="00E56736"/>
    <w:rsid w:val="00E6734C"/>
    <w:rsid w:val="00EA335E"/>
    <w:rsid w:val="00EF0EED"/>
    <w:rsid w:val="00F21860"/>
    <w:rsid w:val="00F23320"/>
    <w:rsid w:val="00F2648D"/>
    <w:rsid w:val="00F60BB8"/>
    <w:rsid w:val="00F636F0"/>
    <w:rsid w:val="00F8310B"/>
    <w:rsid w:val="00FA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uiPriority w:val="99"/>
    <w:unhideWhenUsed/>
    <w:rsid w:val="00CA61DF"/>
    <w:rPr>
      <w:color w:val="0000FF" w:themeColor="hyperlink"/>
      <w:u w:val="single"/>
    </w:rPr>
  </w:style>
  <w:style w:type="character" w:customStyle="1" w:styleId="UnresolvedMention">
    <w:name w:val="Unresolved Mention"/>
    <w:basedOn w:val="a0"/>
    <w:uiPriority w:val="99"/>
    <w:semiHidden/>
    <w:unhideWhenUsed/>
    <w:rsid w:val="00CA61DF"/>
    <w:rPr>
      <w:color w:val="605E5C"/>
      <w:shd w:val="clear" w:color="auto" w:fill="E1DFDD"/>
    </w:rPr>
  </w:style>
  <w:style w:type="paragraph" w:styleId="ac">
    <w:name w:val="List Paragraph"/>
    <w:basedOn w:val="a"/>
    <w:uiPriority w:val="34"/>
    <w:qFormat/>
    <w:rsid w:val="005651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498201&amp;dst=101329" TargetMode="External"/><Relationship Id="rId5" Type="http://schemas.openxmlformats.org/officeDocument/2006/relationships/styles" Target="styles.xml"/><Relationship Id="rId10" Type="http://schemas.openxmlformats.org/officeDocument/2006/relationships/hyperlink" Target="https://login.consultant.ru/link/?req=doc&amp;base=LAW&amp;n=498201&amp;dst=1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44A12310-15F3-4A2C-8DC3-FD1CCA7B60F5}">
  <ds:schemaRefs>
    <ds:schemaRef ds:uri="http://schemas.microsoft.com/office/2006/documentManagement/types"/>
    <ds:schemaRef ds:uri="http://schemas.microsoft.com/office/infopath/2007/PartnerControl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1101</Words>
  <Characters>7989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Жанна С. Соколова</cp:lastModifiedBy>
  <cp:revision>7</cp:revision>
  <cp:lastPrinted>2008-03-14T00:47:00Z</cp:lastPrinted>
  <dcterms:created xsi:type="dcterms:W3CDTF">2026-05-14T22:34:00Z</dcterms:created>
  <dcterms:modified xsi:type="dcterms:W3CDTF">2026-06-03T05:31:00Z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