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2A8" w:rsidRDefault="003E62A8">
      <w:pPr>
        <w:pStyle w:val="af4"/>
        <w:widowControl w:val="0"/>
        <w:rPr>
          <w:b/>
          <w:bCs/>
          <w:sz w:val="28"/>
        </w:rPr>
      </w:pPr>
    </w:p>
    <w:p w:rsidR="003E62A8" w:rsidRDefault="00D150B1">
      <w:pPr>
        <w:pStyle w:val="af4"/>
        <w:widowControl w:val="0"/>
        <w:rPr>
          <w:b/>
          <w:bCs/>
          <w:sz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800100" cy="1019175"/>
                <wp:effectExtent l="19050" t="0" r="0" b="0"/>
                <wp:docPr id="1" name="Рисунок 1" descr="герб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800100" cy="1019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0pt;height:80.2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3E62A8" w:rsidRDefault="003E62A8">
      <w:pPr>
        <w:pStyle w:val="af4"/>
        <w:widowControl w:val="0"/>
        <w:rPr>
          <w:b/>
          <w:bCs/>
          <w:sz w:val="24"/>
        </w:rPr>
      </w:pPr>
    </w:p>
    <w:p w:rsidR="003E62A8" w:rsidRDefault="00D150B1">
      <w:pPr>
        <w:pStyle w:val="af4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3E62A8" w:rsidRDefault="003E62A8">
      <w:pPr>
        <w:pStyle w:val="af4"/>
        <w:widowControl w:val="0"/>
        <w:rPr>
          <w:b/>
          <w:bCs/>
          <w:sz w:val="24"/>
        </w:rPr>
      </w:pPr>
    </w:p>
    <w:p w:rsidR="003E62A8" w:rsidRDefault="00D150B1">
      <w:pPr>
        <w:pStyle w:val="af6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3E62A8" w:rsidRDefault="00D150B1">
      <w:pPr>
        <w:pStyle w:val="af6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3E62A8" w:rsidRDefault="00D150B1">
      <w:pPr>
        <w:pStyle w:val="af6"/>
        <w:widowControl w:val="0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:rsidR="003E62A8" w:rsidRDefault="003E62A8">
      <w:pPr>
        <w:pStyle w:val="af6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3E62A8" w:rsidRPr="0069351C">
        <w:tc>
          <w:tcPr>
            <w:tcW w:w="92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E62A8" w:rsidRDefault="00D150B1">
            <w:pPr>
              <w:pStyle w:val="af6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3E62A8" w:rsidRPr="0069351C" w:rsidRDefault="00D150B1">
            <w:pPr>
              <w:pStyle w:val="af6"/>
              <w:widowControl w:val="0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69351C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69351C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69351C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69351C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69351C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3E62A8" w:rsidRDefault="00D150B1">
      <w:pPr>
        <w:jc w:val="right"/>
        <w:rPr>
          <w:color w:val="000000"/>
        </w:rPr>
      </w:pPr>
      <w:r>
        <w:rPr>
          <w:color w:val="000000"/>
        </w:rPr>
        <w:t>Субъект правотворческой инициативы</w:t>
      </w:r>
    </w:p>
    <w:p w:rsidR="003E62A8" w:rsidRDefault="00D150B1">
      <w:pPr>
        <w:jc w:val="right"/>
        <w:rPr>
          <w:color w:val="000000"/>
        </w:rPr>
      </w:pPr>
      <w:r>
        <w:rPr>
          <w:color w:val="000000"/>
        </w:rPr>
        <w:t xml:space="preserve">контрольно-счетная палата муниципального </w:t>
      </w:r>
    </w:p>
    <w:p w:rsidR="003E62A8" w:rsidRDefault="00D150B1">
      <w:pPr>
        <w:jc w:val="right"/>
        <w:rPr>
          <w:color w:val="000000"/>
        </w:rPr>
      </w:pPr>
      <w:r>
        <w:rPr>
          <w:color w:val="000000"/>
        </w:rPr>
        <w:t>образования «Городской округ Ногликский»</w:t>
      </w:r>
    </w:p>
    <w:p w:rsidR="003E62A8" w:rsidRDefault="00D150B1">
      <w:pPr>
        <w:widowControl w:val="0"/>
        <w:ind w:firstLine="5529"/>
        <w:jc w:val="right"/>
        <w:rPr>
          <w:color w:val="000000"/>
        </w:rPr>
      </w:pPr>
      <w:r>
        <w:rPr>
          <w:color w:val="000000"/>
        </w:rPr>
        <w:t xml:space="preserve">ответственная комиссия: </w:t>
      </w:r>
    </w:p>
    <w:p w:rsidR="003E62A8" w:rsidRDefault="00D150B1">
      <w:pPr>
        <w:widowControl w:val="0"/>
        <w:ind w:firstLine="5529"/>
        <w:jc w:val="right"/>
        <w:rPr>
          <w:rStyle w:val="afd"/>
          <w:b w:val="0"/>
        </w:rPr>
      </w:pPr>
      <w:r>
        <w:rPr>
          <w:rStyle w:val="afd"/>
          <w:b w:val="0"/>
        </w:rPr>
        <w:t xml:space="preserve">постоянная комиссия Собрания МО </w:t>
      </w:r>
    </w:p>
    <w:p w:rsidR="003E62A8" w:rsidRDefault="00D150B1">
      <w:pPr>
        <w:widowControl w:val="0"/>
        <w:ind w:firstLine="5529"/>
        <w:jc w:val="right"/>
        <w:rPr>
          <w:rStyle w:val="afd"/>
          <w:b w:val="0"/>
        </w:rPr>
      </w:pPr>
      <w:r>
        <w:rPr>
          <w:rStyle w:val="afd"/>
          <w:b w:val="0"/>
        </w:rPr>
        <w:t xml:space="preserve">«Городской округ Ногликский» </w:t>
      </w:r>
    </w:p>
    <w:p w:rsidR="003E62A8" w:rsidRDefault="00D150B1">
      <w:pPr>
        <w:widowControl w:val="0"/>
        <w:ind w:firstLine="4536"/>
        <w:jc w:val="right"/>
        <w:rPr>
          <w:bCs/>
        </w:rPr>
      </w:pPr>
      <w:r>
        <w:rPr>
          <w:rStyle w:val="afd"/>
          <w:b w:val="0"/>
        </w:rPr>
        <w:t>по вопросам экономики, бюджета и финансов</w:t>
      </w:r>
    </w:p>
    <w:p w:rsidR="003E62A8" w:rsidRDefault="00D150B1">
      <w:pPr>
        <w:jc w:val="right"/>
        <w:rPr>
          <w:i/>
          <w:color w:val="000000"/>
        </w:rPr>
      </w:pPr>
      <w:r>
        <w:rPr>
          <w:i/>
          <w:color w:val="000000"/>
        </w:rPr>
        <w:t>ПРОЕКТ</w:t>
      </w:r>
    </w:p>
    <w:p w:rsidR="003E62A8" w:rsidRDefault="003E62A8">
      <w:pPr>
        <w:jc w:val="center"/>
        <w:rPr>
          <w:b/>
        </w:rPr>
      </w:pPr>
    </w:p>
    <w:p w:rsidR="003E62A8" w:rsidRDefault="00D150B1">
      <w:pPr>
        <w:jc w:val="center"/>
        <w:rPr>
          <w:b/>
        </w:rPr>
      </w:pPr>
      <w:r>
        <w:rPr>
          <w:b/>
        </w:rPr>
        <w:t>РЕШЕНИЕ</w:t>
      </w:r>
    </w:p>
    <w:p w:rsidR="003E62A8" w:rsidRDefault="00D150B1">
      <w:pPr>
        <w:pStyle w:val="af4"/>
        <w:rPr>
          <w:b/>
          <w:sz w:val="24"/>
        </w:rPr>
      </w:pPr>
      <w:r>
        <w:rPr>
          <w:b/>
          <w:bCs/>
          <w:sz w:val="24"/>
        </w:rPr>
        <w:t xml:space="preserve">№ </w:t>
      </w:r>
    </w:p>
    <w:p w:rsidR="003E62A8" w:rsidRDefault="003E62A8">
      <w:pPr>
        <w:jc w:val="right"/>
        <w:rPr>
          <w:color w:val="000000"/>
        </w:rPr>
      </w:pPr>
    </w:p>
    <w:p w:rsidR="003E62A8" w:rsidRDefault="00D150B1">
      <w:r>
        <w:t xml:space="preserve">О внесении изменений в Положение </w:t>
      </w:r>
    </w:p>
    <w:p w:rsidR="003E62A8" w:rsidRDefault="00D150B1">
      <w:r>
        <w:t>«О Контрольно-счетной палате</w:t>
      </w:r>
    </w:p>
    <w:p w:rsidR="003E62A8" w:rsidRDefault="00D150B1">
      <w:r>
        <w:t xml:space="preserve">муниципального образования </w:t>
      </w:r>
    </w:p>
    <w:p w:rsidR="003E62A8" w:rsidRDefault="00D150B1">
      <w:r>
        <w:t>«Городской округ Ногликский»</w:t>
      </w:r>
    </w:p>
    <w:p w:rsidR="003E62A8" w:rsidRDefault="003E62A8">
      <w:pPr>
        <w:ind w:firstLine="708"/>
        <w:jc w:val="both"/>
        <w:rPr>
          <w:sz w:val="26"/>
          <w:szCs w:val="26"/>
        </w:rPr>
      </w:pPr>
    </w:p>
    <w:p w:rsidR="003E62A8" w:rsidRDefault="00D150B1">
      <w:pPr>
        <w:ind w:firstLine="709"/>
        <w:jc w:val="both"/>
      </w:pPr>
      <w:r>
        <w:t xml:space="preserve">В соответствии с Федеральным законом от 07.02.2011 № 6-ФЗ «Об общих принципах организации </w:t>
      </w:r>
      <w:r>
        <w:t>и деятельности контрольно-счетных органов субъектов Российской Федерации, федеральных территорий и муниципальных образований», руководствуясь статьей 32.1 Устава муниципального образования «Городской округ Ногликский»,</w:t>
      </w:r>
    </w:p>
    <w:p w:rsidR="003E62A8" w:rsidRDefault="003E62A8">
      <w:pPr>
        <w:rPr>
          <w:color w:val="333333"/>
        </w:rPr>
      </w:pPr>
    </w:p>
    <w:p w:rsidR="003E62A8" w:rsidRDefault="00D150B1">
      <w:pPr>
        <w:jc w:val="center"/>
        <w:rPr>
          <w:color w:val="333333"/>
        </w:rPr>
      </w:pPr>
      <w:r>
        <w:rPr>
          <w:color w:val="333333"/>
        </w:rPr>
        <w:t xml:space="preserve">СОБРАНИЕ МУНИЦИПАЛЬНОГО ОБРАЗОВАНИЯ </w:t>
      </w:r>
    </w:p>
    <w:p w:rsidR="003E62A8" w:rsidRDefault="00D150B1">
      <w:pPr>
        <w:jc w:val="center"/>
        <w:rPr>
          <w:b/>
          <w:color w:val="333333"/>
        </w:rPr>
      </w:pPr>
      <w:r>
        <w:rPr>
          <w:color w:val="333333"/>
        </w:rPr>
        <w:t>«ГОРОДСКОЙ ОКРУГ НОГЛИКСКИЙ» РЕШИЛО</w:t>
      </w:r>
      <w:r>
        <w:rPr>
          <w:b/>
          <w:color w:val="333333"/>
        </w:rPr>
        <w:t>:</w:t>
      </w:r>
    </w:p>
    <w:p w:rsidR="003E62A8" w:rsidRDefault="003E62A8">
      <w:pPr>
        <w:jc w:val="center"/>
        <w:rPr>
          <w:b/>
          <w:color w:val="333333"/>
        </w:rPr>
      </w:pPr>
    </w:p>
    <w:p w:rsidR="003E62A8" w:rsidRDefault="00D150B1">
      <w:pPr>
        <w:widowControl w:val="0"/>
        <w:ind w:firstLine="851"/>
        <w:jc w:val="both"/>
        <w:rPr>
          <w:color w:val="333333"/>
        </w:rPr>
      </w:pPr>
      <w:r>
        <w:rPr>
          <w:color w:val="333333"/>
        </w:rPr>
        <w:t>1. Внести в Положение «О Контрольно-счетной палате муниципального образования «Городской округ Ногликский», утвержденное решением Собрания муниципального образования «Городской округ Ногликский» (в редакции решения Со</w:t>
      </w:r>
      <w:r>
        <w:rPr>
          <w:color w:val="333333"/>
        </w:rPr>
        <w:t>брания от 19.07.2022 № 230, 23.03.2023 № 252,  08.07.2023 № 267) следующие изменения:</w:t>
      </w:r>
    </w:p>
    <w:p w:rsidR="003E62A8" w:rsidRDefault="00D150B1">
      <w:pPr>
        <w:widowControl w:val="0"/>
        <w:ind w:firstLine="708"/>
        <w:jc w:val="both"/>
        <w:rPr>
          <w:color w:val="333333"/>
        </w:rPr>
      </w:pPr>
      <w:r>
        <w:rPr>
          <w:color w:val="333333"/>
        </w:rPr>
        <w:t xml:space="preserve">   1.1. в преамбуле после слов </w:t>
      </w:r>
      <w:r>
        <w:rPr>
          <w:color w:val="333333"/>
        </w:rPr>
        <w:t>«субъектов Российской Федерации» дополнить словами «федеральных территорий»;</w:t>
      </w:r>
    </w:p>
    <w:p w:rsidR="003E62A8" w:rsidRDefault="00D150B1">
      <w:pPr>
        <w:widowControl w:val="0"/>
        <w:ind w:firstLine="850"/>
        <w:jc w:val="both"/>
        <w:rPr>
          <w:color w:val="333333"/>
        </w:rPr>
      </w:pPr>
      <w:r>
        <w:rPr>
          <w:color w:val="333333"/>
        </w:rPr>
        <w:t>1.2. пункт  7 статьи 3 после слов «субъектов Российской Федера</w:t>
      </w:r>
      <w:r>
        <w:rPr>
          <w:color w:val="333333"/>
        </w:rPr>
        <w:t xml:space="preserve">ции» дополнить словами «федеральных территорий»; </w:t>
      </w:r>
    </w:p>
    <w:p w:rsidR="003E62A8" w:rsidRDefault="00D150B1">
      <w:pPr>
        <w:widowControl w:val="0"/>
        <w:ind w:firstLine="850"/>
        <w:jc w:val="both"/>
        <w:rPr>
          <w:color w:val="333333"/>
        </w:rPr>
      </w:pPr>
      <w:r>
        <w:rPr>
          <w:color w:val="333333"/>
        </w:rPr>
        <w:t>1.3. пункт 11 статьи 4 после слов «субъектов Российской Федерации» дополнить словами «федеральных территорий»;</w:t>
      </w:r>
    </w:p>
    <w:p w:rsidR="003E62A8" w:rsidRDefault="00D150B1">
      <w:pPr>
        <w:widowControl w:val="0"/>
        <w:ind w:firstLine="850"/>
        <w:jc w:val="both"/>
        <w:rPr>
          <w:color w:val="333333"/>
        </w:rPr>
      </w:pPr>
      <w:r>
        <w:rPr>
          <w:color w:val="333333"/>
        </w:rPr>
        <w:t xml:space="preserve">1.4. </w:t>
      </w:r>
      <w:r>
        <w:rPr>
          <w:color w:val="333333"/>
        </w:rPr>
        <w:t>пункт 5 статьи 10 после слов «субъектов Российской Федерации» дополнить словами «федеральных территорий».</w:t>
      </w:r>
    </w:p>
    <w:p w:rsidR="003E62A8" w:rsidRDefault="003E62A8">
      <w:pPr>
        <w:widowControl w:val="0"/>
        <w:ind w:firstLine="850"/>
        <w:jc w:val="both"/>
        <w:rPr>
          <w:color w:val="333333"/>
        </w:rPr>
      </w:pPr>
    </w:p>
    <w:p w:rsidR="003E62A8" w:rsidRDefault="003E62A8">
      <w:pPr>
        <w:pStyle w:val="afc"/>
        <w:widowControl w:val="0"/>
        <w:ind w:left="0"/>
        <w:jc w:val="both"/>
        <w:rPr>
          <w:color w:val="333333"/>
        </w:rPr>
      </w:pPr>
    </w:p>
    <w:p w:rsidR="003E62A8" w:rsidRDefault="00D150B1">
      <w:pPr>
        <w:widowControl w:val="0"/>
        <w:shd w:val="clear" w:color="auto" w:fill="FFFFFF"/>
        <w:tabs>
          <w:tab w:val="left" w:pos="720"/>
        </w:tabs>
        <w:ind w:firstLine="851"/>
        <w:jc w:val="both"/>
      </w:pPr>
      <w:r>
        <w:t>2. Опубликовать настоящее решение в газете «Знамя труда».</w:t>
      </w:r>
    </w:p>
    <w:p w:rsidR="003E62A8" w:rsidRDefault="003E62A8">
      <w:pPr>
        <w:widowControl w:val="0"/>
        <w:shd w:val="clear" w:color="auto" w:fill="FFFFFF"/>
        <w:tabs>
          <w:tab w:val="left" w:pos="720"/>
        </w:tabs>
        <w:ind w:firstLine="851"/>
        <w:jc w:val="both"/>
        <w:rPr>
          <w:spacing w:val="-12"/>
        </w:rPr>
      </w:pPr>
    </w:p>
    <w:p w:rsidR="003E62A8" w:rsidRDefault="00D150B1">
      <w:pPr>
        <w:widowControl w:val="0"/>
        <w:shd w:val="clear" w:color="auto" w:fill="FFFFFF"/>
        <w:tabs>
          <w:tab w:val="left" w:pos="720"/>
        </w:tabs>
        <w:ind w:firstLine="851"/>
        <w:jc w:val="both"/>
        <w:rPr>
          <w:color w:val="333333"/>
        </w:rPr>
      </w:pPr>
      <w:r>
        <w:t>3. Настоящее решение вступает в силу со дня его официального опубликования.</w:t>
      </w:r>
    </w:p>
    <w:p w:rsidR="003E62A8" w:rsidRDefault="003E62A8">
      <w:pPr>
        <w:ind w:left="426"/>
        <w:jc w:val="both"/>
        <w:rPr>
          <w:color w:val="333333"/>
        </w:rPr>
      </w:pPr>
    </w:p>
    <w:p w:rsidR="003E62A8" w:rsidRDefault="003E62A8">
      <w:pPr>
        <w:jc w:val="both"/>
        <w:rPr>
          <w:color w:val="333333"/>
        </w:rPr>
      </w:pPr>
    </w:p>
    <w:p w:rsidR="003E62A8" w:rsidRDefault="003E62A8">
      <w:pPr>
        <w:jc w:val="both"/>
        <w:rPr>
          <w:color w:val="333333"/>
        </w:rPr>
      </w:pPr>
    </w:p>
    <w:p w:rsidR="003E62A8" w:rsidRDefault="003E62A8">
      <w:pPr>
        <w:jc w:val="both"/>
        <w:rPr>
          <w:color w:val="333333"/>
        </w:rPr>
      </w:pPr>
    </w:p>
    <w:p w:rsidR="003E62A8" w:rsidRDefault="00D150B1">
      <w:pPr>
        <w:jc w:val="both"/>
        <w:rPr>
          <w:color w:val="000000" w:themeColor="text1"/>
        </w:rPr>
      </w:pPr>
      <w:r>
        <w:rPr>
          <w:color w:val="000000" w:themeColor="text1"/>
        </w:rPr>
        <w:t>Исполняющ</w:t>
      </w:r>
      <w:r>
        <w:rPr>
          <w:color w:val="000000" w:themeColor="text1"/>
        </w:rPr>
        <w:t>ий обязанности</w:t>
      </w:r>
    </w:p>
    <w:p w:rsidR="003E62A8" w:rsidRDefault="00D150B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председателя Собрания </w:t>
      </w:r>
    </w:p>
    <w:p w:rsidR="003E62A8" w:rsidRDefault="00D150B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муниципального образования </w:t>
      </w:r>
    </w:p>
    <w:p w:rsidR="003E62A8" w:rsidRDefault="00D150B1">
      <w:pPr>
        <w:ind w:right="-852"/>
        <w:jc w:val="both"/>
        <w:rPr>
          <w:color w:val="333333"/>
        </w:rPr>
      </w:pPr>
      <w:r>
        <w:rPr>
          <w:color w:val="000000" w:themeColor="text1"/>
        </w:rPr>
        <w:t xml:space="preserve">«Городской округ Ногликский»                                                                                </w:t>
      </w:r>
      <w:r>
        <w:rPr>
          <w:color w:val="333333"/>
        </w:rPr>
        <w:t>В.Н. Кулиш</w:t>
      </w:r>
    </w:p>
    <w:p w:rsidR="003E62A8" w:rsidRDefault="003E62A8">
      <w:pPr>
        <w:ind w:right="-852"/>
      </w:pPr>
    </w:p>
    <w:p w:rsidR="003E62A8" w:rsidRDefault="003E62A8">
      <w:pPr>
        <w:ind w:right="-852"/>
      </w:pPr>
    </w:p>
    <w:p w:rsidR="003E62A8" w:rsidRDefault="003E62A8">
      <w:pPr>
        <w:ind w:right="-852"/>
      </w:pPr>
    </w:p>
    <w:p w:rsidR="003E62A8" w:rsidRDefault="00D150B1">
      <w:pPr>
        <w:widowControl w:val="0"/>
        <w:ind w:right="-852"/>
      </w:pPr>
      <w:r>
        <w:t>Мэр муниципального образования</w:t>
      </w:r>
    </w:p>
    <w:p w:rsidR="003E62A8" w:rsidRDefault="00D150B1">
      <w:pPr>
        <w:widowControl w:val="0"/>
        <w:ind w:right="-852"/>
      </w:pPr>
      <w:r>
        <w:t xml:space="preserve">«Городской округ Ногликский»         </w:t>
      </w:r>
      <w:r>
        <w:t xml:space="preserve">                                                                     С.В. Камелин</w:t>
      </w: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Pr="00F12646" w:rsidRDefault="0069351C" w:rsidP="0069351C">
      <w:pPr>
        <w:ind w:left="-180" w:firstLine="888"/>
        <w:jc w:val="center"/>
        <w:outlineLvl w:val="0"/>
        <w:rPr>
          <w:b/>
        </w:rPr>
      </w:pPr>
      <w:r w:rsidRPr="00F12646">
        <w:rPr>
          <w:b/>
        </w:rPr>
        <w:t>ПОЯСНИТЕЛЬНАЯ ЗАПИСКА</w:t>
      </w:r>
    </w:p>
    <w:p w:rsidR="0069351C" w:rsidRPr="00F12646" w:rsidRDefault="0069351C" w:rsidP="0069351C">
      <w:pPr>
        <w:ind w:left="-180"/>
        <w:jc w:val="center"/>
        <w:rPr>
          <w:b/>
        </w:rPr>
      </w:pPr>
      <w:r w:rsidRPr="00F12646">
        <w:rPr>
          <w:b/>
        </w:rPr>
        <w:t xml:space="preserve">к проекту решения Собрания муниципального образования </w:t>
      </w:r>
    </w:p>
    <w:p w:rsidR="0069351C" w:rsidRPr="00F12646" w:rsidRDefault="0069351C" w:rsidP="0069351C">
      <w:pPr>
        <w:ind w:left="-180"/>
        <w:jc w:val="center"/>
        <w:rPr>
          <w:b/>
        </w:rPr>
      </w:pPr>
      <w:r w:rsidRPr="00F12646">
        <w:rPr>
          <w:b/>
        </w:rPr>
        <w:t>«Городской округ Ногликский»</w:t>
      </w:r>
    </w:p>
    <w:p w:rsidR="0069351C" w:rsidRPr="00F12646" w:rsidRDefault="0069351C" w:rsidP="0069351C">
      <w:pPr>
        <w:ind w:left="-18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8"/>
      </w:tblGrid>
      <w:tr w:rsidR="0069351C" w:rsidRPr="00F12646" w:rsidTr="00263001">
        <w:trPr>
          <w:trHeight w:val="416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69351C" w:rsidRPr="00F12646" w:rsidRDefault="0069351C" w:rsidP="00263001">
            <w:pPr>
              <w:widowControl w:val="0"/>
              <w:shd w:val="clear" w:color="auto" w:fill="FFFFFF"/>
              <w:jc w:val="both"/>
            </w:pPr>
          </w:p>
        </w:tc>
      </w:tr>
    </w:tbl>
    <w:p w:rsidR="0069351C" w:rsidRPr="00956910" w:rsidRDefault="0069351C" w:rsidP="0069351C">
      <w:pPr>
        <w:jc w:val="center"/>
      </w:pPr>
      <w:r w:rsidRPr="00956910">
        <w:t>О</w:t>
      </w:r>
      <w:r>
        <w:t xml:space="preserve"> внесении изменений в Положение «О Контрольно-счетной палате</w:t>
      </w:r>
    </w:p>
    <w:p w:rsidR="0069351C" w:rsidRDefault="0069351C" w:rsidP="0069351C">
      <w:pPr>
        <w:jc w:val="center"/>
      </w:pPr>
      <w:r w:rsidRPr="00956910">
        <w:t>муниципального образования «Городской округ Ногликский»</w:t>
      </w:r>
    </w:p>
    <w:p w:rsidR="0069351C" w:rsidRPr="00F12646" w:rsidRDefault="0069351C" w:rsidP="0069351C">
      <w:pPr>
        <w:widowControl w:val="0"/>
        <w:shd w:val="clear" w:color="auto" w:fill="FFFFFF"/>
        <w:ind w:firstLine="7"/>
        <w:jc w:val="center"/>
      </w:pPr>
    </w:p>
    <w:p w:rsidR="0069351C" w:rsidRPr="00F12646" w:rsidRDefault="0069351C" w:rsidP="0069351C">
      <w:pPr>
        <w:ind w:left="-567" w:right="-285" w:firstLine="567"/>
      </w:pPr>
      <w:r>
        <w:t xml:space="preserve"> П</w:t>
      </w:r>
      <w:r w:rsidRPr="00F12646">
        <w:t>росим рассмотреть пр</w:t>
      </w:r>
      <w:r>
        <w:t>оект решения Собрания муниципального образования</w:t>
      </w:r>
      <w:r w:rsidRPr="00F12646">
        <w:t xml:space="preserve"> «Городской округ Ногликский» </w:t>
      </w:r>
      <w:r>
        <w:t>«</w:t>
      </w:r>
      <w:r w:rsidRPr="00956910">
        <w:t>О</w:t>
      </w:r>
      <w:r>
        <w:t xml:space="preserve"> внесении изменений в Положение «О Контрольно-счетной палате </w:t>
      </w:r>
      <w:r w:rsidRPr="00956910">
        <w:t>муниципального образования «Городской округ Ногликский»</w:t>
      </w:r>
      <w:r>
        <w:t>.</w:t>
      </w:r>
      <w:r w:rsidRPr="00956910">
        <w:t xml:space="preserve"> </w:t>
      </w:r>
    </w:p>
    <w:p w:rsidR="0069351C" w:rsidRPr="00712064" w:rsidRDefault="0069351C" w:rsidP="0069351C">
      <w:pPr>
        <w:pStyle w:val="afe"/>
        <w:ind w:left="-567"/>
        <w:jc w:val="both"/>
        <w:rPr>
          <w:bCs/>
        </w:rPr>
      </w:pPr>
      <w:r w:rsidRPr="00F12646">
        <w:t>Данный документ подготовлен в целях</w:t>
      </w:r>
      <w:r>
        <w:t xml:space="preserve"> приведения в соответствие с Федеральным законом </w:t>
      </w:r>
      <w:r w:rsidRPr="000F669C">
        <w:t>от 07.02.2011 № 6-ФЗ «Об общих принципах организации и деятельности контрольно-счетных органов субъектов Российской Федерации</w:t>
      </w:r>
      <w:r>
        <w:t>, федеральных территорий</w:t>
      </w:r>
      <w:r w:rsidRPr="000F669C">
        <w:t xml:space="preserve"> и муниципальных образований</w:t>
      </w:r>
      <w:r>
        <w:rPr>
          <w:bCs/>
        </w:rPr>
        <w:t xml:space="preserve"> вносимых изменений </w:t>
      </w:r>
      <w:r>
        <w:t>в части добавления в наименование формулировки «федеральных территорий».</w:t>
      </w:r>
    </w:p>
    <w:p w:rsidR="0069351C" w:rsidRPr="00F12646" w:rsidRDefault="0069351C" w:rsidP="0069351C">
      <w:pPr>
        <w:widowControl w:val="0"/>
        <w:shd w:val="clear" w:color="auto" w:fill="FFFFFF"/>
        <w:ind w:left="-567" w:right="-285" w:firstLine="7"/>
        <w:jc w:val="both"/>
      </w:pPr>
      <w:r w:rsidRPr="00F12646">
        <w:tab/>
        <w:t>Данное решение вступит в силу с момента его официального опубликования</w:t>
      </w:r>
      <w:r>
        <w:t xml:space="preserve"> в газете «Знамя труда»</w:t>
      </w:r>
      <w:r w:rsidRPr="00F12646">
        <w:t xml:space="preserve">.           </w:t>
      </w:r>
    </w:p>
    <w:p w:rsidR="0069351C" w:rsidRDefault="0069351C" w:rsidP="0069351C">
      <w:pPr>
        <w:widowControl w:val="0"/>
        <w:shd w:val="clear" w:color="auto" w:fill="FFFFFF"/>
        <w:tabs>
          <w:tab w:val="left" w:pos="720"/>
        </w:tabs>
        <w:ind w:left="-567" w:right="-285" w:firstLine="7"/>
        <w:jc w:val="both"/>
      </w:pPr>
      <w:r w:rsidRPr="00F12646">
        <w:t xml:space="preserve">           </w:t>
      </w:r>
    </w:p>
    <w:p w:rsidR="0069351C" w:rsidRDefault="0069351C" w:rsidP="0069351C">
      <w:pPr>
        <w:widowControl w:val="0"/>
        <w:shd w:val="clear" w:color="auto" w:fill="FFFFFF"/>
        <w:tabs>
          <w:tab w:val="left" w:pos="720"/>
        </w:tabs>
        <w:ind w:left="-567" w:right="-285" w:firstLine="7"/>
        <w:jc w:val="both"/>
      </w:pPr>
    </w:p>
    <w:p w:rsidR="0069351C" w:rsidRDefault="0069351C" w:rsidP="0069351C">
      <w:pPr>
        <w:widowControl w:val="0"/>
        <w:shd w:val="clear" w:color="auto" w:fill="FFFFFF"/>
        <w:tabs>
          <w:tab w:val="left" w:pos="720"/>
        </w:tabs>
        <w:ind w:left="-567" w:right="-285" w:firstLine="7"/>
        <w:jc w:val="both"/>
      </w:pPr>
    </w:p>
    <w:p w:rsidR="0069351C" w:rsidRPr="00F12646" w:rsidRDefault="0069351C" w:rsidP="0069351C">
      <w:pPr>
        <w:widowControl w:val="0"/>
        <w:shd w:val="clear" w:color="auto" w:fill="FFFFFF"/>
        <w:tabs>
          <w:tab w:val="left" w:pos="720"/>
        </w:tabs>
        <w:ind w:left="-567" w:right="-285" w:firstLine="7"/>
        <w:jc w:val="both"/>
      </w:pPr>
    </w:p>
    <w:p w:rsidR="0069351C" w:rsidRDefault="0069351C" w:rsidP="0069351C">
      <w:pPr>
        <w:widowControl w:val="0"/>
        <w:ind w:right="-852"/>
      </w:pPr>
      <w:r w:rsidRPr="00F12646">
        <w:t>Пр</w:t>
      </w:r>
      <w:r>
        <w:t>едседатель контрольно-счетной палаты                                                                            Т</w:t>
      </w:r>
      <w:bookmarkStart w:id="0" w:name="_GoBack"/>
      <w:bookmarkEnd w:id="0"/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69351C" w:rsidRDefault="0069351C">
      <w:pPr>
        <w:widowControl w:val="0"/>
        <w:ind w:right="-852"/>
      </w:pPr>
    </w:p>
    <w:p w:rsidR="003E62A8" w:rsidRDefault="003E62A8">
      <w:pPr>
        <w:ind w:left="6372" w:right="-852"/>
      </w:pPr>
    </w:p>
    <w:p w:rsidR="003E62A8" w:rsidRDefault="003E62A8">
      <w:pPr>
        <w:ind w:left="6372"/>
      </w:pPr>
    </w:p>
    <w:sectPr w:rsidR="003E62A8">
      <w:pgSz w:w="11907" w:h="16840"/>
      <w:pgMar w:top="85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0B1" w:rsidRDefault="00D150B1">
      <w:r>
        <w:separator/>
      </w:r>
    </w:p>
  </w:endnote>
  <w:endnote w:type="continuationSeparator" w:id="0">
    <w:p w:rsidR="00D150B1" w:rsidRDefault="00D1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0B1" w:rsidRDefault="00D150B1">
      <w:r>
        <w:separator/>
      </w:r>
    </w:p>
  </w:footnote>
  <w:footnote w:type="continuationSeparator" w:id="0">
    <w:p w:rsidR="00D150B1" w:rsidRDefault="00D15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60C9A"/>
    <w:multiLevelType w:val="hybridMultilevel"/>
    <w:tmpl w:val="63F2C180"/>
    <w:lvl w:ilvl="0" w:tplc="E6F01B8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58205B8A">
      <w:start w:val="1"/>
      <w:numFmt w:val="lowerLetter"/>
      <w:lvlText w:val="%2."/>
      <w:lvlJc w:val="left"/>
      <w:pPr>
        <w:ind w:left="1789" w:hanging="360"/>
      </w:pPr>
    </w:lvl>
    <w:lvl w:ilvl="2" w:tplc="3DA2FA8C">
      <w:start w:val="1"/>
      <w:numFmt w:val="lowerRoman"/>
      <w:lvlText w:val="%3."/>
      <w:lvlJc w:val="right"/>
      <w:pPr>
        <w:ind w:left="2509" w:hanging="180"/>
      </w:pPr>
    </w:lvl>
    <w:lvl w:ilvl="3" w:tplc="8D8A5A14">
      <w:start w:val="1"/>
      <w:numFmt w:val="decimal"/>
      <w:lvlText w:val="%4."/>
      <w:lvlJc w:val="left"/>
      <w:pPr>
        <w:ind w:left="3229" w:hanging="360"/>
      </w:pPr>
    </w:lvl>
    <w:lvl w:ilvl="4" w:tplc="371C9E26">
      <w:start w:val="1"/>
      <w:numFmt w:val="lowerLetter"/>
      <w:lvlText w:val="%5."/>
      <w:lvlJc w:val="left"/>
      <w:pPr>
        <w:ind w:left="3949" w:hanging="360"/>
      </w:pPr>
    </w:lvl>
    <w:lvl w:ilvl="5" w:tplc="82021074">
      <w:start w:val="1"/>
      <w:numFmt w:val="lowerRoman"/>
      <w:lvlText w:val="%6."/>
      <w:lvlJc w:val="right"/>
      <w:pPr>
        <w:ind w:left="4669" w:hanging="180"/>
      </w:pPr>
    </w:lvl>
    <w:lvl w:ilvl="6" w:tplc="8A4AD22C">
      <w:start w:val="1"/>
      <w:numFmt w:val="decimal"/>
      <w:lvlText w:val="%7."/>
      <w:lvlJc w:val="left"/>
      <w:pPr>
        <w:ind w:left="5389" w:hanging="360"/>
      </w:pPr>
    </w:lvl>
    <w:lvl w:ilvl="7" w:tplc="9448041E">
      <w:start w:val="1"/>
      <w:numFmt w:val="lowerLetter"/>
      <w:lvlText w:val="%8."/>
      <w:lvlJc w:val="left"/>
      <w:pPr>
        <w:ind w:left="6109" w:hanging="360"/>
      </w:pPr>
    </w:lvl>
    <w:lvl w:ilvl="8" w:tplc="6E54FD7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53280E"/>
    <w:multiLevelType w:val="multilevel"/>
    <w:tmpl w:val="10747126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lvlText w:val="%1.%2.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488720F1"/>
    <w:multiLevelType w:val="multilevel"/>
    <w:tmpl w:val="3D88014A"/>
    <w:lvl w:ilvl="0">
      <w:start w:val="1"/>
      <w:numFmt w:val="decimal"/>
      <w:lvlText w:val="%1."/>
      <w:lvlJc w:val="left"/>
      <w:pPr>
        <w:ind w:left="552" w:hanging="552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552" w:hanging="552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A8"/>
    <w:rsid w:val="003E62A8"/>
    <w:rsid w:val="0069351C"/>
    <w:rsid w:val="00D1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D12EA-718F-4271-9CEF-71C7FCC2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Title"/>
    <w:basedOn w:val="a"/>
    <w:link w:val="af5"/>
    <w:qFormat/>
    <w:pPr>
      <w:jc w:val="center"/>
    </w:pPr>
    <w:rPr>
      <w:sz w:val="32"/>
    </w:rPr>
  </w:style>
  <w:style w:type="character" w:customStyle="1" w:styleId="af5">
    <w:name w:val="Название Знак"/>
    <w:basedOn w:val="a0"/>
    <w:link w:val="af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6">
    <w:name w:val="Subtitle"/>
    <w:basedOn w:val="a"/>
    <w:link w:val="af7"/>
    <w:qFormat/>
    <w:pPr>
      <w:jc w:val="center"/>
    </w:pPr>
    <w:rPr>
      <w:b/>
      <w:bCs/>
      <w:sz w:val="32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Strong"/>
    <w:basedOn w:val="a0"/>
    <w:uiPriority w:val="22"/>
    <w:qFormat/>
    <w:rPr>
      <w:b/>
      <w:bCs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Body Text"/>
    <w:basedOn w:val="a"/>
    <w:link w:val="aff"/>
    <w:rsid w:val="0069351C"/>
    <w:pPr>
      <w:spacing w:after="120"/>
    </w:pPr>
  </w:style>
  <w:style w:type="character" w:customStyle="1" w:styleId="aff">
    <w:name w:val="Основной текст Знак"/>
    <w:basedOn w:val="a0"/>
    <w:link w:val="afe"/>
    <w:rsid w:val="006935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8F2EE-02F1-4D0E-9F1A-48E3A238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2828</Characters>
  <Application>Microsoft Office Word</Application>
  <DocSecurity>0</DocSecurity>
  <Lines>23</Lines>
  <Paragraphs>6</Paragraphs>
  <ScaleCrop>false</ScaleCrop>
  <Company>Grizli777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Лина И. Густова</cp:lastModifiedBy>
  <cp:revision>9</cp:revision>
  <dcterms:created xsi:type="dcterms:W3CDTF">2022-02-10T03:10:00Z</dcterms:created>
  <dcterms:modified xsi:type="dcterms:W3CDTF">2024-05-13T01:10:00Z</dcterms:modified>
</cp:coreProperties>
</file>