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CD5F" w14:textId="77777777" w:rsidR="00617529" w:rsidRDefault="00617529">
      <w:pPr>
        <w:pStyle w:val="af4"/>
        <w:widowControl w:val="0"/>
        <w:rPr>
          <w:b/>
          <w:bCs/>
          <w:sz w:val="28"/>
        </w:rPr>
      </w:pPr>
    </w:p>
    <w:p w14:paraId="31F375F4" w14:textId="77777777" w:rsidR="00617529" w:rsidRDefault="00000000">
      <w:pPr>
        <w:pStyle w:val="af4"/>
        <w:widowControl w:val="0"/>
        <w:rPr>
          <w:b/>
          <w:bCs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117919F7" wp14:editId="6DE5C4F0">
                <wp:extent cx="800100" cy="1019175"/>
                <wp:effectExtent l="19050" t="0" r="0" b="0"/>
                <wp:docPr id="1" name="Рисунок 1" descr="гер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00100" cy="1019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80.2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14:paraId="6400CD35" w14:textId="77777777" w:rsidR="00617529" w:rsidRDefault="00617529">
      <w:pPr>
        <w:pStyle w:val="af4"/>
        <w:widowControl w:val="0"/>
        <w:rPr>
          <w:b/>
          <w:bCs/>
          <w:sz w:val="24"/>
        </w:rPr>
      </w:pPr>
    </w:p>
    <w:p w14:paraId="0DCD539B" w14:textId="77777777" w:rsidR="00617529" w:rsidRDefault="00000000">
      <w:pPr>
        <w:pStyle w:val="af4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90D239F" w14:textId="77777777" w:rsidR="00617529" w:rsidRDefault="00617529">
      <w:pPr>
        <w:pStyle w:val="af4"/>
        <w:widowControl w:val="0"/>
        <w:rPr>
          <w:b/>
          <w:bCs/>
          <w:sz w:val="24"/>
        </w:rPr>
      </w:pPr>
    </w:p>
    <w:p w14:paraId="281C5B16" w14:textId="77777777" w:rsidR="00617529" w:rsidRDefault="00000000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62DF2A0A" w14:textId="77777777" w:rsidR="00617529" w:rsidRDefault="00000000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НОГЛИКСКИЙ МУНИЦИПАЛЬНЫЙ ОКРУГ</w:t>
      </w:r>
    </w:p>
    <w:p w14:paraId="265CB3AD" w14:textId="77777777" w:rsidR="00617529" w:rsidRDefault="00000000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4D65B8DB" w14:textId="77777777" w:rsidR="00617529" w:rsidRDefault="00000000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14:paraId="52718E90" w14:textId="77777777" w:rsidR="00617529" w:rsidRDefault="00617529">
      <w:pPr>
        <w:pStyle w:val="af6"/>
        <w:widowControl w:val="0"/>
        <w:rPr>
          <w:sz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617529" w:rsidRPr="00357B68" w14:paraId="21892ACF" w14:textId="77777777">
        <w:tc>
          <w:tcPr>
            <w:tcW w:w="92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76FE74" w14:textId="77777777" w:rsidR="00617529" w:rsidRDefault="00000000">
            <w:pPr>
              <w:pStyle w:val="af6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50CA7AC" w14:textId="77777777" w:rsidR="00617529" w:rsidRPr="00CF3994" w:rsidRDefault="00000000">
            <w:pPr>
              <w:pStyle w:val="af6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CF3994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CF3994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CF3994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CF3994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CF3994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63BF8F4" w14:textId="77777777" w:rsidR="00617529" w:rsidRDefault="00000000">
      <w:pPr>
        <w:jc w:val="right"/>
        <w:rPr>
          <w:color w:val="000000"/>
        </w:rPr>
      </w:pPr>
      <w:r>
        <w:rPr>
          <w:color w:val="000000"/>
        </w:rPr>
        <w:t>Субъект правотворческой инициативы</w:t>
      </w:r>
    </w:p>
    <w:p w14:paraId="65CA737E" w14:textId="77777777" w:rsidR="00617529" w:rsidRDefault="00000000">
      <w:pPr>
        <w:jc w:val="right"/>
        <w:rPr>
          <w:color w:val="000000"/>
        </w:rPr>
      </w:pPr>
      <w:r>
        <w:rPr>
          <w:color w:val="000000"/>
        </w:rPr>
        <w:t xml:space="preserve">Контрольно-счетная палата муниципального </w:t>
      </w:r>
    </w:p>
    <w:p w14:paraId="22BD9439" w14:textId="77777777" w:rsidR="00617529" w:rsidRDefault="00000000">
      <w:pPr>
        <w:jc w:val="right"/>
        <w:rPr>
          <w:color w:val="000000"/>
        </w:rPr>
      </w:pPr>
      <w:proofErr w:type="gramStart"/>
      <w:r>
        <w:rPr>
          <w:color w:val="000000"/>
        </w:rPr>
        <w:t>образования  Ногликский</w:t>
      </w:r>
      <w:proofErr w:type="gramEnd"/>
      <w:r>
        <w:rPr>
          <w:color w:val="000000"/>
        </w:rPr>
        <w:t xml:space="preserve"> муниципальный</w:t>
      </w:r>
    </w:p>
    <w:p w14:paraId="5DEC1450" w14:textId="77777777" w:rsidR="00617529" w:rsidRDefault="00000000">
      <w:pPr>
        <w:jc w:val="right"/>
        <w:rPr>
          <w:color w:val="000000"/>
        </w:rPr>
      </w:pPr>
      <w:r>
        <w:rPr>
          <w:color w:val="000000"/>
        </w:rPr>
        <w:t>округ Сахалинской области</w:t>
      </w:r>
    </w:p>
    <w:p w14:paraId="44D43773" w14:textId="77777777" w:rsidR="00617529" w:rsidRDefault="00000000">
      <w:pPr>
        <w:widowControl w:val="0"/>
        <w:ind w:firstLine="5529"/>
        <w:jc w:val="right"/>
        <w:rPr>
          <w:color w:val="000000"/>
        </w:rPr>
      </w:pPr>
      <w:r>
        <w:rPr>
          <w:color w:val="000000"/>
        </w:rPr>
        <w:t xml:space="preserve">ответственная комиссия: </w:t>
      </w:r>
    </w:p>
    <w:p w14:paraId="1C601052" w14:textId="77777777" w:rsidR="00617529" w:rsidRDefault="00000000">
      <w:pPr>
        <w:widowControl w:val="0"/>
        <w:ind w:firstLine="5529"/>
        <w:jc w:val="right"/>
        <w:rPr>
          <w:rStyle w:val="afd"/>
          <w:b w:val="0"/>
        </w:rPr>
      </w:pPr>
      <w:r>
        <w:rPr>
          <w:rStyle w:val="afd"/>
          <w:b w:val="0"/>
        </w:rPr>
        <w:t xml:space="preserve">постоянная комиссия Собрания МО </w:t>
      </w:r>
    </w:p>
    <w:p w14:paraId="2C5ECF97" w14:textId="77777777" w:rsidR="00617529" w:rsidRDefault="00000000">
      <w:pPr>
        <w:widowControl w:val="0"/>
        <w:ind w:firstLine="5529"/>
        <w:jc w:val="right"/>
        <w:rPr>
          <w:rStyle w:val="afd"/>
          <w:b w:val="0"/>
          <w:bCs w:val="0"/>
        </w:rPr>
      </w:pPr>
      <w:r>
        <w:rPr>
          <w:rStyle w:val="afd"/>
          <w:b w:val="0"/>
        </w:rPr>
        <w:t>Ногликский муниципальный округ</w:t>
      </w:r>
    </w:p>
    <w:p w14:paraId="4C4E975E" w14:textId="77777777" w:rsidR="00617529" w:rsidRDefault="00000000">
      <w:pPr>
        <w:widowControl w:val="0"/>
        <w:ind w:firstLine="5529"/>
        <w:jc w:val="right"/>
        <w:rPr>
          <w:rStyle w:val="afd"/>
          <w:b w:val="0"/>
          <w:bCs w:val="0"/>
        </w:rPr>
      </w:pPr>
      <w:r>
        <w:rPr>
          <w:rStyle w:val="afd"/>
          <w:b w:val="0"/>
        </w:rPr>
        <w:t xml:space="preserve">Сахалинской области </w:t>
      </w:r>
    </w:p>
    <w:p w14:paraId="7E11BDDF" w14:textId="77777777" w:rsidR="00617529" w:rsidRDefault="00000000">
      <w:pPr>
        <w:widowControl w:val="0"/>
        <w:ind w:firstLine="4536"/>
        <w:jc w:val="right"/>
        <w:rPr>
          <w:bCs/>
        </w:rPr>
      </w:pPr>
      <w:r>
        <w:rPr>
          <w:rStyle w:val="afd"/>
          <w:b w:val="0"/>
        </w:rPr>
        <w:t>по вопросам экономики, бюджета и финансов</w:t>
      </w:r>
    </w:p>
    <w:p w14:paraId="09AE1438" w14:textId="77777777" w:rsidR="00617529" w:rsidRDefault="00000000">
      <w:pPr>
        <w:jc w:val="right"/>
        <w:rPr>
          <w:i/>
          <w:color w:val="000000"/>
        </w:rPr>
      </w:pPr>
      <w:r>
        <w:rPr>
          <w:i/>
          <w:color w:val="000000"/>
        </w:rPr>
        <w:t>ПРОЕКТ</w:t>
      </w:r>
    </w:p>
    <w:p w14:paraId="764A53B9" w14:textId="77777777" w:rsidR="00617529" w:rsidRDefault="00617529">
      <w:pPr>
        <w:jc w:val="center"/>
        <w:rPr>
          <w:b/>
        </w:rPr>
      </w:pPr>
    </w:p>
    <w:p w14:paraId="1C7AE6EE" w14:textId="77777777" w:rsidR="00617529" w:rsidRDefault="00000000">
      <w:pPr>
        <w:jc w:val="center"/>
        <w:rPr>
          <w:b/>
        </w:rPr>
      </w:pPr>
      <w:r>
        <w:rPr>
          <w:b/>
        </w:rPr>
        <w:t>РЕШЕНИЕ</w:t>
      </w:r>
    </w:p>
    <w:p w14:paraId="31FA02B7" w14:textId="77777777" w:rsidR="00617529" w:rsidRDefault="00000000">
      <w:pPr>
        <w:pStyle w:val="af4"/>
        <w:rPr>
          <w:b/>
          <w:sz w:val="24"/>
        </w:rPr>
      </w:pPr>
      <w:r>
        <w:rPr>
          <w:b/>
          <w:bCs/>
          <w:sz w:val="24"/>
        </w:rPr>
        <w:t xml:space="preserve">№ </w:t>
      </w:r>
    </w:p>
    <w:p w14:paraId="5F47008B" w14:textId="77777777" w:rsidR="00617529" w:rsidRDefault="00617529">
      <w:pPr>
        <w:jc w:val="right"/>
        <w:rPr>
          <w:color w:val="000000"/>
        </w:rPr>
      </w:pPr>
    </w:p>
    <w:p w14:paraId="41ECBB13" w14:textId="77777777" w:rsidR="00617529" w:rsidRDefault="00000000">
      <w:r>
        <w:t xml:space="preserve">О внесении изменений в Положение </w:t>
      </w:r>
    </w:p>
    <w:p w14:paraId="31D194EE" w14:textId="77777777" w:rsidR="00617529" w:rsidRDefault="00000000">
      <w:r>
        <w:t>«О Контрольно-счетной палате</w:t>
      </w:r>
    </w:p>
    <w:p w14:paraId="504B3DCF" w14:textId="77777777" w:rsidR="00617529" w:rsidRDefault="00000000">
      <w:r>
        <w:t xml:space="preserve">муниципального образования </w:t>
      </w:r>
    </w:p>
    <w:p w14:paraId="718F15BF" w14:textId="77777777" w:rsidR="00617529" w:rsidRDefault="00000000">
      <w:r>
        <w:t>Ногликский муниципальный округ</w:t>
      </w:r>
    </w:p>
    <w:p w14:paraId="194241A4" w14:textId="77777777" w:rsidR="00617529" w:rsidRDefault="00000000">
      <w:r>
        <w:t>Сахалинской области»</w:t>
      </w:r>
    </w:p>
    <w:p w14:paraId="1DDCF0CB" w14:textId="77777777" w:rsidR="00617529" w:rsidRDefault="00617529">
      <w:pPr>
        <w:ind w:firstLine="708"/>
        <w:jc w:val="both"/>
        <w:rPr>
          <w:sz w:val="26"/>
          <w:szCs w:val="26"/>
        </w:rPr>
      </w:pPr>
    </w:p>
    <w:p w14:paraId="400E68C6" w14:textId="77777777" w:rsidR="00617529" w:rsidRDefault="00000000">
      <w:pPr>
        <w:ind w:firstLine="709"/>
        <w:jc w:val="both"/>
      </w:pPr>
      <w: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статьей 32.1 Устава муниципального образования Ногликский муниципальный округ Сахалинской области,</w:t>
      </w:r>
    </w:p>
    <w:p w14:paraId="03D64348" w14:textId="77777777" w:rsidR="00617529" w:rsidRDefault="00617529">
      <w:pPr>
        <w:rPr>
          <w:color w:val="333333"/>
        </w:rPr>
      </w:pPr>
    </w:p>
    <w:p w14:paraId="4DDFE258" w14:textId="77777777" w:rsidR="00617529" w:rsidRDefault="00000000">
      <w:pPr>
        <w:jc w:val="center"/>
        <w:rPr>
          <w:color w:val="333333"/>
        </w:rPr>
      </w:pPr>
      <w:r>
        <w:rPr>
          <w:color w:val="333333"/>
        </w:rPr>
        <w:t xml:space="preserve">СОБРАНИЕ МУНИЦИПАЛЬНОГО ОБРАЗОВАНИЯ </w:t>
      </w:r>
    </w:p>
    <w:p w14:paraId="20FB24DC" w14:textId="77777777" w:rsidR="00617529" w:rsidRDefault="00000000">
      <w:pPr>
        <w:jc w:val="center"/>
        <w:rPr>
          <w:b/>
          <w:color w:val="333333"/>
        </w:rPr>
      </w:pPr>
      <w:r>
        <w:rPr>
          <w:color w:val="333333"/>
        </w:rPr>
        <w:t>НОГЛИКСКИЙ МУНИЦИПАЛЬНЫЙ ОКРУГ САХАЛИНСКОЙ ОБЛАСТИ РЕШИЛО</w:t>
      </w:r>
      <w:r>
        <w:rPr>
          <w:b/>
          <w:color w:val="333333"/>
        </w:rPr>
        <w:t>:</w:t>
      </w:r>
    </w:p>
    <w:p w14:paraId="5DC1CC0F" w14:textId="77777777" w:rsidR="00617529" w:rsidRDefault="00617529">
      <w:pPr>
        <w:jc w:val="center"/>
        <w:rPr>
          <w:b/>
          <w:color w:val="333333"/>
        </w:rPr>
      </w:pPr>
    </w:p>
    <w:p w14:paraId="6EBE47DE" w14:textId="7FA7F8FD" w:rsidR="00617529" w:rsidRDefault="00000000" w:rsidP="00ED6DD5">
      <w:pPr>
        <w:widowControl w:val="0"/>
        <w:ind w:firstLine="709"/>
        <w:jc w:val="both"/>
        <w:rPr>
          <w:color w:val="333333"/>
        </w:rPr>
      </w:pPr>
      <w:r>
        <w:rPr>
          <w:color w:val="333333"/>
        </w:rPr>
        <w:t xml:space="preserve">1. Внести в Положение «О Контрольно-счетной палате муниципального образования Ногликский муниципальный округ Сахалинской области», утвержденное решением Собрания муниципального образования «Городской округ Ногликский» от 13.12.2024 </w:t>
      </w:r>
      <w:r w:rsidR="00357B68">
        <w:rPr>
          <w:color w:val="333333"/>
        </w:rPr>
        <w:t>№</w:t>
      </w:r>
      <w:r>
        <w:rPr>
          <w:color w:val="333333"/>
        </w:rPr>
        <w:t xml:space="preserve"> 36 следующие изменения:</w:t>
      </w:r>
    </w:p>
    <w:p w14:paraId="14D8097C" w14:textId="6C74041D" w:rsidR="00617529" w:rsidRDefault="00000000">
      <w:pPr>
        <w:widowControl w:val="0"/>
        <w:ind w:firstLine="708"/>
        <w:jc w:val="both"/>
        <w:rPr>
          <w:color w:val="333333"/>
        </w:rPr>
      </w:pPr>
      <w:r>
        <w:rPr>
          <w:color w:val="333333"/>
        </w:rPr>
        <w:t xml:space="preserve">1.1. </w:t>
      </w:r>
      <w:r w:rsidR="00CF3994">
        <w:rPr>
          <w:color w:val="333333"/>
        </w:rPr>
        <w:t xml:space="preserve">Статью 9 </w:t>
      </w:r>
      <w:r>
        <w:rPr>
          <w:color w:val="333333"/>
        </w:rPr>
        <w:t xml:space="preserve">изложить в следующей </w:t>
      </w:r>
      <w:r w:rsidR="00CF3994">
        <w:rPr>
          <w:color w:val="333333"/>
        </w:rPr>
        <w:t>редакции</w:t>
      </w:r>
      <w:r>
        <w:rPr>
          <w:color w:val="333333"/>
        </w:rPr>
        <w:t xml:space="preserve">: </w:t>
      </w:r>
    </w:p>
    <w:p w14:paraId="758AA90A" w14:textId="047D5E10" w:rsidR="00CF3994" w:rsidRPr="00CF3994" w:rsidRDefault="00000000" w:rsidP="00ED6DD5">
      <w:pPr>
        <w:widowControl w:val="0"/>
        <w:ind w:firstLine="709"/>
        <w:jc w:val="both"/>
      </w:pPr>
      <w:r>
        <w:rPr>
          <w:color w:val="333333"/>
        </w:rPr>
        <w:t>«</w:t>
      </w:r>
      <w:r>
        <w:t>1</w:t>
      </w:r>
      <w:r w:rsidR="00CF3994">
        <w:t xml:space="preserve">. </w:t>
      </w:r>
      <w:r w:rsidR="00CF3994" w:rsidRPr="00CF3994">
        <w:t xml:space="preserve">Должностные лица и иные штатные работники аппарата Контрольно-счетной </w:t>
      </w:r>
      <w:r w:rsidR="00CF3994" w:rsidRPr="00CF3994">
        <w:lastRenderedPageBreak/>
        <w:t xml:space="preserve">палаты </w:t>
      </w:r>
      <w:r w:rsidR="00CF3994">
        <w:t>обеспечиваются служебными удостоверениями</w:t>
      </w:r>
      <w:r w:rsidR="00CF3994" w:rsidRPr="00CF3994">
        <w:t>, являющи</w:t>
      </w:r>
      <w:r w:rsidR="00CF3994">
        <w:t>еся</w:t>
      </w:r>
      <w:r w:rsidR="00CF3994" w:rsidRPr="00CF3994">
        <w:t xml:space="preserve"> документами, подтверждающими их личность, должность и полномочия.</w:t>
      </w:r>
    </w:p>
    <w:p w14:paraId="6383D998" w14:textId="673D3231" w:rsidR="00CF3994" w:rsidRPr="00CF3994" w:rsidRDefault="00CF3994" w:rsidP="00ED6DD5">
      <w:pPr>
        <w:widowControl w:val="0"/>
        <w:ind w:firstLine="709"/>
        <w:jc w:val="both"/>
      </w:pPr>
      <w:r w:rsidRPr="00CF3994">
        <w:t>2. Служебн</w:t>
      </w:r>
      <w:r w:rsidR="00ED6DD5">
        <w:t>ое</w:t>
      </w:r>
      <w:r w:rsidRPr="00CF3994">
        <w:t xml:space="preserve"> удостоверени</w:t>
      </w:r>
      <w:r w:rsidR="00ED6DD5">
        <w:t>е</w:t>
      </w:r>
      <w:r w:rsidRPr="00CF3994">
        <w:t xml:space="preserve"> председателя</w:t>
      </w:r>
      <w:r>
        <w:t xml:space="preserve"> </w:t>
      </w:r>
      <w:r w:rsidRPr="00CF3994">
        <w:t>Контрольно-счетной палаты выда</w:t>
      </w:r>
      <w:r w:rsidR="00ED6DD5">
        <w:t>е</w:t>
      </w:r>
      <w:r w:rsidRPr="00CF3994">
        <w:t xml:space="preserve">тся </w:t>
      </w:r>
      <w:r w:rsidR="00A65AEE">
        <w:br/>
      </w:r>
      <w:r w:rsidRPr="00CF3994">
        <w:t xml:space="preserve">на срок </w:t>
      </w:r>
      <w:r w:rsidR="00ED6DD5">
        <w:t>его</w:t>
      </w:r>
      <w:r w:rsidRPr="00CF3994">
        <w:t xml:space="preserve"> полномочий, подписыва</w:t>
      </w:r>
      <w:r w:rsidR="00ED6DD5">
        <w:t>е</w:t>
      </w:r>
      <w:r w:rsidRPr="00CF3994">
        <w:t xml:space="preserve">тся председателем </w:t>
      </w:r>
      <w:r>
        <w:t xml:space="preserve">Собрания </w:t>
      </w:r>
      <w:r w:rsidRPr="00CF3994">
        <w:t>и скрепля</w:t>
      </w:r>
      <w:r w:rsidR="00ED6DD5">
        <w:t>е</w:t>
      </w:r>
      <w:r w:rsidRPr="00CF3994">
        <w:t xml:space="preserve">тся </w:t>
      </w:r>
      <w:r w:rsidR="00974C36">
        <w:t xml:space="preserve">гербовой </w:t>
      </w:r>
      <w:r w:rsidRPr="00CF3994">
        <w:t xml:space="preserve">печатью </w:t>
      </w:r>
      <w:r w:rsidR="00ED6DD5">
        <w:t>Собрания</w:t>
      </w:r>
      <w:r w:rsidRPr="00CF3994">
        <w:t>.</w:t>
      </w:r>
      <w:r w:rsidR="00ED6DD5">
        <w:t xml:space="preserve"> </w:t>
      </w:r>
    </w:p>
    <w:p w14:paraId="543F8AE3" w14:textId="6CC1C793" w:rsidR="00CF3994" w:rsidRPr="00CF3994" w:rsidRDefault="00CF3994" w:rsidP="00ED6DD5">
      <w:pPr>
        <w:widowControl w:val="0"/>
        <w:ind w:firstLine="709"/>
        <w:jc w:val="both"/>
      </w:pPr>
      <w:r w:rsidRPr="00CF3994">
        <w:t xml:space="preserve">Служебные удостоверения работников аппарата Контрольно-счетной палаты подписываются председателем Контрольно-счетной палаты и скрепляются </w:t>
      </w:r>
      <w:r w:rsidR="00974C36">
        <w:t xml:space="preserve">гербовой </w:t>
      </w:r>
      <w:r w:rsidRPr="00CF3994">
        <w:t>печатью Контрольно-счетной палаты.</w:t>
      </w:r>
    </w:p>
    <w:p w14:paraId="24C00B2C" w14:textId="758EC92F" w:rsidR="00CF3994" w:rsidRPr="00CF3994" w:rsidRDefault="00CF3994" w:rsidP="00ED6DD5">
      <w:pPr>
        <w:widowControl w:val="0"/>
        <w:ind w:firstLine="709"/>
        <w:jc w:val="both"/>
      </w:pPr>
      <w:r w:rsidRPr="00CF3994">
        <w:t xml:space="preserve">3. Положение о служебных удостоверениях работников Контрольно-счетной палаты, утверждается </w:t>
      </w:r>
      <w:r w:rsidR="00ED6DD5">
        <w:t xml:space="preserve">приказом </w:t>
      </w:r>
      <w:r w:rsidRPr="00CF3994">
        <w:t>председателя Контрольно-счетной палаты</w:t>
      </w:r>
      <w:r w:rsidR="00ED6DD5">
        <w:t>, содержит порядок выдачи, образец и описание служебного удостоверения»</w:t>
      </w:r>
      <w:r w:rsidRPr="00CF3994">
        <w:t>.</w:t>
      </w:r>
    </w:p>
    <w:p w14:paraId="3E0D966F" w14:textId="77777777" w:rsidR="00A65AEE" w:rsidRDefault="00A65AEE" w:rsidP="00ED6DD5">
      <w:pPr>
        <w:widowControl w:val="0"/>
        <w:shd w:val="clear" w:color="auto" w:fill="FFFFFF"/>
        <w:tabs>
          <w:tab w:val="left" w:pos="720"/>
        </w:tabs>
        <w:ind w:firstLine="709"/>
        <w:jc w:val="both"/>
      </w:pPr>
    </w:p>
    <w:p w14:paraId="2F778813" w14:textId="0385C61A" w:rsidR="00617529" w:rsidRDefault="00000000" w:rsidP="00ED6DD5">
      <w:pPr>
        <w:widowControl w:val="0"/>
        <w:shd w:val="clear" w:color="auto" w:fill="FFFFFF"/>
        <w:tabs>
          <w:tab w:val="left" w:pos="720"/>
        </w:tabs>
        <w:ind w:firstLine="709"/>
        <w:jc w:val="both"/>
      </w:pPr>
      <w:r>
        <w:t>2. Опубликовать настоящее решение в газете «Знамя труда».</w:t>
      </w:r>
    </w:p>
    <w:p w14:paraId="17AC0D68" w14:textId="77777777" w:rsidR="00617529" w:rsidRDefault="00617529" w:rsidP="00ED6DD5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spacing w:val="-12"/>
        </w:rPr>
      </w:pPr>
    </w:p>
    <w:p w14:paraId="3E8B13B7" w14:textId="77777777" w:rsidR="00617529" w:rsidRDefault="00000000" w:rsidP="00ED6DD5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color w:val="333333"/>
        </w:rPr>
      </w:pPr>
      <w:r>
        <w:t>3. Настоящее решение вступает в силу со дня его официального опубликования.</w:t>
      </w:r>
    </w:p>
    <w:p w14:paraId="78803183" w14:textId="77777777" w:rsidR="00617529" w:rsidRDefault="00617529">
      <w:pPr>
        <w:ind w:left="426"/>
        <w:jc w:val="both"/>
        <w:rPr>
          <w:color w:val="333333"/>
        </w:rPr>
      </w:pPr>
    </w:p>
    <w:p w14:paraId="68F86D37" w14:textId="77777777" w:rsidR="00617529" w:rsidRDefault="00617529">
      <w:pPr>
        <w:jc w:val="both"/>
        <w:rPr>
          <w:color w:val="333333"/>
        </w:rPr>
      </w:pPr>
    </w:p>
    <w:p w14:paraId="66313D16" w14:textId="77777777" w:rsidR="00617529" w:rsidRDefault="0000000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Председатель Собрания </w:t>
      </w:r>
    </w:p>
    <w:p w14:paraId="0A016517" w14:textId="77777777" w:rsidR="00617529" w:rsidRDefault="0000000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муниципального образования </w:t>
      </w:r>
    </w:p>
    <w:p w14:paraId="728FCCA3" w14:textId="77777777" w:rsidR="00617529" w:rsidRDefault="00000000">
      <w:pPr>
        <w:ind w:right="-852"/>
        <w:jc w:val="both"/>
        <w:rPr>
          <w:color w:val="000000" w:themeColor="text1"/>
        </w:rPr>
      </w:pPr>
      <w:r>
        <w:rPr>
          <w:color w:val="000000" w:themeColor="text1"/>
        </w:rPr>
        <w:t>Ногликский муниципальный округ</w:t>
      </w:r>
    </w:p>
    <w:p w14:paraId="11AA8CA4" w14:textId="77777777" w:rsidR="00617529" w:rsidRDefault="00000000">
      <w:pPr>
        <w:ind w:right="-852"/>
        <w:jc w:val="both"/>
        <w:rPr>
          <w:color w:val="333333"/>
        </w:rPr>
      </w:pPr>
      <w:r>
        <w:rPr>
          <w:color w:val="000000" w:themeColor="text1"/>
        </w:rPr>
        <w:t xml:space="preserve">Сахалинской области                                                                                            </w:t>
      </w:r>
      <w:r>
        <w:rPr>
          <w:color w:val="333333"/>
        </w:rPr>
        <w:t xml:space="preserve">И.Н. </w:t>
      </w:r>
      <w:proofErr w:type="spellStart"/>
      <w:r>
        <w:rPr>
          <w:color w:val="333333"/>
        </w:rPr>
        <w:t>Камболова</w:t>
      </w:r>
      <w:proofErr w:type="spellEnd"/>
    </w:p>
    <w:p w14:paraId="56E23A21" w14:textId="77777777" w:rsidR="00617529" w:rsidRDefault="00617529">
      <w:pPr>
        <w:ind w:right="-852"/>
      </w:pPr>
    </w:p>
    <w:p w14:paraId="3FDCF9ED" w14:textId="77777777" w:rsidR="00617529" w:rsidRDefault="00617529">
      <w:pPr>
        <w:ind w:right="-852"/>
      </w:pPr>
    </w:p>
    <w:p w14:paraId="38555954" w14:textId="77777777" w:rsidR="00617529" w:rsidRDefault="00000000">
      <w:pPr>
        <w:widowControl w:val="0"/>
        <w:ind w:right="-852"/>
      </w:pPr>
      <w:r>
        <w:t>Мэр муниципального образования</w:t>
      </w:r>
    </w:p>
    <w:p w14:paraId="3D50ACC7" w14:textId="77777777" w:rsidR="00617529" w:rsidRDefault="00000000">
      <w:pPr>
        <w:widowControl w:val="0"/>
        <w:ind w:right="-852"/>
      </w:pPr>
      <w:r>
        <w:t>Ногликский муниципальный округ</w:t>
      </w:r>
    </w:p>
    <w:p w14:paraId="5B013026" w14:textId="77777777" w:rsidR="00617529" w:rsidRDefault="00000000">
      <w:pPr>
        <w:widowControl w:val="0"/>
        <w:ind w:right="-852"/>
      </w:pPr>
      <w:r>
        <w:t>Сахалинской области                                                                                               С.В. Гурьянов</w:t>
      </w:r>
    </w:p>
    <w:p w14:paraId="57A1042F" w14:textId="77777777" w:rsidR="00617529" w:rsidRDefault="00617529">
      <w:pPr>
        <w:ind w:left="6372" w:right="-852"/>
      </w:pPr>
    </w:p>
    <w:p w14:paraId="572A6BDE" w14:textId="77777777" w:rsidR="00617529" w:rsidRDefault="00617529">
      <w:pPr>
        <w:ind w:left="6372"/>
      </w:pPr>
    </w:p>
    <w:sectPr w:rsidR="00617529">
      <w:pgSz w:w="11907" w:h="16840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AEB1" w14:textId="77777777" w:rsidR="00EC2783" w:rsidRDefault="00EC2783">
      <w:r>
        <w:separator/>
      </w:r>
    </w:p>
  </w:endnote>
  <w:endnote w:type="continuationSeparator" w:id="0">
    <w:p w14:paraId="6A710EDF" w14:textId="77777777" w:rsidR="00EC2783" w:rsidRDefault="00E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216D" w14:textId="77777777" w:rsidR="00EC2783" w:rsidRDefault="00EC2783">
      <w:r>
        <w:separator/>
      </w:r>
    </w:p>
  </w:footnote>
  <w:footnote w:type="continuationSeparator" w:id="0">
    <w:p w14:paraId="4E62AF14" w14:textId="77777777" w:rsidR="00EC2783" w:rsidRDefault="00EC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65D"/>
    <w:multiLevelType w:val="multilevel"/>
    <w:tmpl w:val="E0AE108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62D605B7"/>
    <w:multiLevelType w:val="hybridMultilevel"/>
    <w:tmpl w:val="C5A24CAA"/>
    <w:lvl w:ilvl="0" w:tplc="AE28E46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41F02186">
      <w:start w:val="1"/>
      <w:numFmt w:val="lowerLetter"/>
      <w:lvlText w:val="%2."/>
      <w:lvlJc w:val="left"/>
      <w:pPr>
        <w:ind w:left="1789" w:hanging="360"/>
      </w:pPr>
    </w:lvl>
    <w:lvl w:ilvl="2" w:tplc="8A80B854">
      <w:start w:val="1"/>
      <w:numFmt w:val="lowerRoman"/>
      <w:lvlText w:val="%3."/>
      <w:lvlJc w:val="right"/>
      <w:pPr>
        <w:ind w:left="2509" w:hanging="180"/>
      </w:pPr>
    </w:lvl>
    <w:lvl w:ilvl="3" w:tplc="FA787492">
      <w:start w:val="1"/>
      <w:numFmt w:val="decimal"/>
      <w:lvlText w:val="%4."/>
      <w:lvlJc w:val="left"/>
      <w:pPr>
        <w:ind w:left="3229" w:hanging="360"/>
      </w:pPr>
    </w:lvl>
    <w:lvl w:ilvl="4" w:tplc="606EE5FA">
      <w:start w:val="1"/>
      <w:numFmt w:val="lowerLetter"/>
      <w:lvlText w:val="%5."/>
      <w:lvlJc w:val="left"/>
      <w:pPr>
        <w:ind w:left="3949" w:hanging="360"/>
      </w:pPr>
    </w:lvl>
    <w:lvl w:ilvl="5" w:tplc="54CA3136">
      <w:start w:val="1"/>
      <w:numFmt w:val="lowerRoman"/>
      <w:lvlText w:val="%6."/>
      <w:lvlJc w:val="right"/>
      <w:pPr>
        <w:ind w:left="4669" w:hanging="180"/>
      </w:pPr>
    </w:lvl>
    <w:lvl w:ilvl="6" w:tplc="2C0AD916">
      <w:start w:val="1"/>
      <w:numFmt w:val="decimal"/>
      <w:lvlText w:val="%7."/>
      <w:lvlJc w:val="left"/>
      <w:pPr>
        <w:ind w:left="5389" w:hanging="360"/>
      </w:pPr>
    </w:lvl>
    <w:lvl w:ilvl="7" w:tplc="A9407968">
      <w:start w:val="1"/>
      <w:numFmt w:val="lowerLetter"/>
      <w:lvlText w:val="%8."/>
      <w:lvlJc w:val="left"/>
      <w:pPr>
        <w:ind w:left="6109" w:hanging="360"/>
      </w:pPr>
    </w:lvl>
    <w:lvl w:ilvl="8" w:tplc="13389B0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B0FDD"/>
    <w:multiLevelType w:val="multilevel"/>
    <w:tmpl w:val="6FD81DF6"/>
    <w:lvl w:ilvl="0">
      <w:start w:val="1"/>
      <w:numFmt w:val="decimal"/>
      <w:lvlText w:val="%1."/>
      <w:lvlJc w:val="left"/>
      <w:pPr>
        <w:ind w:left="552" w:hanging="55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 w16cid:durableId="1999923714">
    <w:abstractNumId w:val="2"/>
  </w:num>
  <w:num w:numId="2" w16cid:durableId="1371686172">
    <w:abstractNumId w:val="1"/>
  </w:num>
  <w:num w:numId="3" w16cid:durableId="201163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9"/>
    <w:rsid w:val="00235148"/>
    <w:rsid w:val="00357B68"/>
    <w:rsid w:val="00617529"/>
    <w:rsid w:val="00974C36"/>
    <w:rsid w:val="00A65AEE"/>
    <w:rsid w:val="00CF3994"/>
    <w:rsid w:val="00EC2783"/>
    <w:rsid w:val="00ED6DD5"/>
    <w:rsid w:val="00F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CCA7"/>
  <w15:docId w15:val="{4C653590-9208-49C4-9E76-011A7379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Title"/>
    <w:basedOn w:val="a"/>
    <w:link w:val="af5"/>
    <w:qFormat/>
    <w:pPr>
      <w:jc w:val="center"/>
    </w:pPr>
    <w:rPr>
      <w:sz w:val="32"/>
    </w:rPr>
  </w:style>
  <w:style w:type="character" w:customStyle="1" w:styleId="af5">
    <w:name w:val="Заголовок Знак"/>
    <w:basedOn w:val="a0"/>
    <w:link w:val="af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Subtitle"/>
    <w:basedOn w:val="a"/>
    <w:link w:val="af7"/>
    <w:qFormat/>
    <w:pPr>
      <w:jc w:val="center"/>
    </w:pPr>
    <w:rPr>
      <w:b/>
      <w:bCs/>
      <w:sz w:val="32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Strong"/>
    <w:basedOn w:val="a0"/>
    <w:uiPriority w:val="22"/>
    <w:qFormat/>
    <w:rPr>
      <w:b/>
      <w:bCs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906B-A39A-472E-8C41-19424B29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user user</cp:lastModifiedBy>
  <cp:revision>4</cp:revision>
  <dcterms:created xsi:type="dcterms:W3CDTF">2025-09-18T05:02:00Z</dcterms:created>
  <dcterms:modified xsi:type="dcterms:W3CDTF">2025-09-18T05:24:00Z</dcterms:modified>
</cp:coreProperties>
</file>