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C77BA" w14:textId="77777777" w:rsidR="001B1794" w:rsidRDefault="001B1794" w:rsidP="001B1794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0473979" wp14:editId="0774A51C">
            <wp:extent cx="790575" cy="1019175"/>
            <wp:effectExtent l="0" t="0" r="9525" b="9525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9023" w14:textId="46AC5059" w:rsidR="001B1794" w:rsidRDefault="001F58A1" w:rsidP="001B17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794">
        <w:rPr>
          <w:sz w:val="28"/>
          <w:szCs w:val="28"/>
        </w:rPr>
        <w:t>СОБРАНИЕ МУНИЦИПАЛЬНОГО ОБРАЗОВАНИЯ</w:t>
      </w:r>
    </w:p>
    <w:p w14:paraId="3BA158E5" w14:textId="77777777" w:rsidR="001B1794" w:rsidRDefault="001B1794" w:rsidP="001B17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14:paraId="37DC1C4A" w14:textId="77777777" w:rsidR="001B1794" w:rsidRDefault="001B1794" w:rsidP="001B1794">
      <w:pPr>
        <w:pStyle w:val="a7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12360738" w14:textId="77777777" w:rsidR="001B1794" w:rsidRDefault="001B1794" w:rsidP="001B1794">
      <w:pPr>
        <w:pStyle w:val="a7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1794" w:rsidRPr="00785464" w14:paraId="215EBDE9" w14:textId="77777777" w:rsidTr="001C729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9BF881" w14:textId="77777777" w:rsidR="001B1794" w:rsidRDefault="001B1794" w:rsidP="00710447">
            <w:pPr>
              <w:pStyle w:val="a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D996906" w14:textId="77777777" w:rsidR="001B1794" w:rsidRPr="001C7295" w:rsidRDefault="001B1794" w:rsidP="00710447">
            <w:pPr>
              <w:pStyle w:val="a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C729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C729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C7295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C7295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C7295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CFFD34C" w14:textId="77777777" w:rsidR="00785464" w:rsidRDefault="00785464" w:rsidP="001B1794">
      <w:pPr>
        <w:jc w:val="center"/>
        <w:rPr>
          <w:b/>
          <w:sz w:val="28"/>
          <w:szCs w:val="28"/>
        </w:rPr>
      </w:pPr>
    </w:p>
    <w:p w14:paraId="349223E0" w14:textId="77777777" w:rsidR="001B1794" w:rsidRDefault="001B1794" w:rsidP="001B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AD32A21" w14:textId="1D59D2B1" w:rsidR="00920008" w:rsidRDefault="00920008" w:rsidP="001B1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85464">
        <w:rPr>
          <w:b/>
          <w:sz w:val="28"/>
          <w:szCs w:val="28"/>
        </w:rPr>
        <w:t xml:space="preserve"> 82</w:t>
      </w:r>
    </w:p>
    <w:p w14:paraId="433A9EA4" w14:textId="77777777" w:rsidR="00C1151F" w:rsidRDefault="00C1151F" w:rsidP="00785464">
      <w:pPr>
        <w:rPr>
          <w:b/>
          <w:sz w:val="28"/>
          <w:szCs w:val="28"/>
        </w:rPr>
      </w:pPr>
    </w:p>
    <w:p w14:paraId="448B49CA" w14:textId="2E9AB322" w:rsidR="00785464" w:rsidRDefault="00785464" w:rsidP="00785464">
      <w:r w:rsidRPr="00785464">
        <w:t>10.06.2025</w:t>
      </w:r>
    </w:p>
    <w:p w14:paraId="38969AD8" w14:textId="77777777" w:rsidR="001C7295" w:rsidRDefault="009B533E" w:rsidP="009F5C04">
      <w:pPr>
        <w:jc w:val="both"/>
      </w:pPr>
      <w:r>
        <w:t>О создании муниципального</w:t>
      </w:r>
      <w:r w:rsidR="001C7295">
        <w:t xml:space="preserve"> </w:t>
      </w:r>
      <w:r w:rsidR="00785464">
        <w:t>Д</w:t>
      </w:r>
      <w:r>
        <w:t>орожного</w:t>
      </w:r>
      <w:r w:rsidR="00785464">
        <w:t xml:space="preserve"> </w:t>
      </w:r>
    </w:p>
    <w:p w14:paraId="2D684CB3" w14:textId="399AA81E" w:rsidR="001C7295" w:rsidRDefault="009B533E" w:rsidP="009F5C04">
      <w:pPr>
        <w:jc w:val="both"/>
      </w:pPr>
      <w:r>
        <w:t>фонда муниципального</w:t>
      </w:r>
      <w:r w:rsidR="001C7295">
        <w:t xml:space="preserve"> о</w:t>
      </w:r>
      <w:r>
        <w:t>бразования</w:t>
      </w:r>
    </w:p>
    <w:p w14:paraId="3FDDC9F2" w14:textId="422A5948" w:rsidR="009B533E" w:rsidRDefault="009B533E" w:rsidP="009F5C04">
      <w:pPr>
        <w:jc w:val="both"/>
      </w:pPr>
      <w:r>
        <w:t>Ногликский</w:t>
      </w:r>
      <w:r w:rsidR="001C7295">
        <w:t xml:space="preserve"> </w:t>
      </w:r>
      <w:r>
        <w:t>муниципальный округ</w:t>
      </w:r>
    </w:p>
    <w:p w14:paraId="56BDB0C7" w14:textId="4A6B6B9B" w:rsidR="009B533E" w:rsidRPr="00226875" w:rsidRDefault="009B533E" w:rsidP="009F5C04">
      <w:pPr>
        <w:jc w:val="both"/>
      </w:pPr>
      <w:r>
        <w:t>Сахалинской области</w:t>
      </w:r>
    </w:p>
    <w:p w14:paraId="2A8B5B28" w14:textId="77777777" w:rsidR="00E921E8" w:rsidRDefault="00E921E8" w:rsidP="009F5C04">
      <w:pPr>
        <w:jc w:val="both"/>
        <w:rPr>
          <w:bCs/>
        </w:rPr>
      </w:pPr>
    </w:p>
    <w:p w14:paraId="32516A29" w14:textId="15CF74B7" w:rsidR="00E921E8" w:rsidRDefault="009B533E" w:rsidP="00785464">
      <w:pPr>
        <w:ind w:firstLine="851"/>
        <w:jc w:val="both"/>
      </w:pPr>
      <w:r w:rsidRPr="009B533E">
        <w:t xml:space="preserve">В соответствии со </w:t>
      </w:r>
      <w:hyperlink r:id="rId6" w:history="1">
        <w:r w:rsidRPr="009B533E">
          <w:rPr>
            <w:rStyle w:val="ad"/>
            <w:color w:val="auto"/>
            <w:u w:val="none"/>
          </w:rPr>
          <w:t>статьей 179.4</w:t>
        </w:r>
      </w:hyperlink>
      <w:r w:rsidRPr="009B533E">
        <w:t xml:space="preserve"> Бюджетного кодекса Российской Федерации,</w:t>
      </w:r>
      <w:r w:rsidR="00E92753">
        <w:t xml:space="preserve"> </w:t>
      </w:r>
      <w:r w:rsidRPr="009B533E">
        <w:t xml:space="preserve">руководствуясь </w:t>
      </w:r>
      <w:hyperlink r:id="rId7" w:history="1">
        <w:r w:rsidRPr="009B533E">
          <w:rPr>
            <w:rStyle w:val="ad"/>
            <w:color w:val="auto"/>
            <w:u w:val="none"/>
          </w:rPr>
          <w:t>Уставом</w:t>
        </w:r>
      </w:hyperlink>
      <w:r w:rsidRPr="009B533E">
        <w:t xml:space="preserve"> муниципального образования</w:t>
      </w:r>
      <w:r>
        <w:t xml:space="preserve"> </w:t>
      </w:r>
      <w:r w:rsidRPr="009B533E">
        <w:t>Ногликский</w:t>
      </w:r>
      <w:r>
        <w:t xml:space="preserve"> муниципальный округ Сахалинской области</w:t>
      </w:r>
      <w:r w:rsidRPr="009B533E">
        <w:t xml:space="preserve">, </w:t>
      </w:r>
    </w:p>
    <w:p w14:paraId="72E960E2" w14:textId="53E0466D" w:rsidR="00E921E8" w:rsidRDefault="00E921E8" w:rsidP="00E921E8">
      <w:pPr>
        <w:jc w:val="center"/>
      </w:pPr>
      <w:r w:rsidRPr="00226875">
        <w:t>СОБРАНИЕ МУНИЦИПАЛЬНОГО ОБРАЗОВАНИЯ</w:t>
      </w:r>
      <w:r w:rsidR="00785464">
        <w:t xml:space="preserve"> </w:t>
      </w:r>
      <w:r>
        <w:t>НОГЛИКСКИЙ МУНИЦИПАЛЬНЫЙ ОКРУГ САХАЛИНСКОЙ ОБЛАСТИ</w:t>
      </w:r>
      <w:r w:rsidRPr="00226875">
        <w:t xml:space="preserve"> РЕШИЛО:</w:t>
      </w:r>
    </w:p>
    <w:p w14:paraId="5D98E11A" w14:textId="3C1F8E59" w:rsidR="009B533E" w:rsidRDefault="00FF5F9A" w:rsidP="00785464">
      <w:pPr>
        <w:pStyle w:val="ac"/>
        <w:numPr>
          <w:ilvl w:val="0"/>
          <w:numId w:val="2"/>
        </w:numPr>
        <w:ind w:left="0" w:firstLine="851"/>
        <w:jc w:val="both"/>
      </w:pPr>
      <w:r>
        <w:t xml:space="preserve">Создать муниципальный дорожный фонд муниципального образования </w:t>
      </w:r>
      <w:r w:rsidRPr="009B533E">
        <w:t>Ногликский</w:t>
      </w:r>
      <w:r>
        <w:t xml:space="preserve"> муниципальный округ Сахалинской области.</w:t>
      </w:r>
    </w:p>
    <w:p w14:paraId="49F4506A" w14:textId="680CDFDD" w:rsidR="00FF5F9A" w:rsidRDefault="00FF5F9A" w:rsidP="00785464">
      <w:pPr>
        <w:pStyle w:val="ac"/>
        <w:numPr>
          <w:ilvl w:val="0"/>
          <w:numId w:val="2"/>
        </w:numPr>
        <w:ind w:left="0" w:firstLine="851"/>
        <w:jc w:val="both"/>
      </w:pPr>
      <w:r>
        <w:t xml:space="preserve">Утвердить Порядок формирования и использования бюджетных ассигнований муниципального дорожного фонда муниципального образования </w:t>
      </w:r>
      <w:r w:rsidRPr="009B533E">
        <w:t>Ногликский</w:t>
      </w:r>
      <w:r>
        <w:t xml:space="preserve"> муниципальный округ Сахалинской области (прилагается).</w:t>
      </w:r>
    </w:p>
    <w:p w14:paraId="70834CFF" w14:textId="77777777" w:rsidR="00E92753" w:rsidRDefault="00FF5F9A" w:rsidP="00785464">
      <w:pPr>
        <w:pStyle w:val="ac"/>
        <w:numPr>
          <w:ilvl w:val="0"/>
          <w:numId w:val="2"/>
        </w:numPr>
        <w:ind w:left="0" w:firstLine="851"/>
        <w:jc w:val="both"/>
      </w:pPr>
      <w:r>
        <w:t>Считать утратившим силу решение Собрания муниципального образования «Городской округ Ногликский» от 28.11.2013 № 270 «О создании муниципального дорожного фонда муниципального образования «Городской округ Ногликский».</w:t>
      </w:r>
    </w:p>
    <w:p w14:paraId="6255A4D2" w14:textId="57C08AD3" w:rsidR="00F15BF3" w:rsidRDefault="00F15BF3" w:rsidP="00785464">
      <w:pPr>
        <w:pStyle w:val="ac"/>
        <w:numPr>
          <w:ilvl w:val="0"/>
          <w:numId w:val="2"/>
        </w:numPr>
        <w:ind w:left="0" w:firstLine="851"/>
        <w:jc w:val="both"/>
      </w:pPr>
      <w:r>
        <w:t xml:space="preserve">Опубликовать настоящее решение в газете «Знамя труда» и разместить на официальном сайте муниципального образования Ногликский муниципальный округ Сахалинской области в </w:t>
      </w:r>
      <w:r w:rsidR="00FD60B3">
        <w:t xml:space="preserve">информационно-телекоммуникационной </w:t>
      </w:r>
      <w:r>
        <w:t>сети «Интернет».</w:t>
      </w:r>
    </w:p>
    <w:p w14:paraId="7D72EA68" w14:textId="39DF9DF9" w:rsidR="00FF5F9A" w:rsidRDefault="00FF5F9A" w:rsidP="00785464">
      <w:pPr>
        <w:pStyle w:val="ac"/>
        <w:numPr>
          <w:ilvl w:val="0"/>
          <w:numId w:val="2"/>
        </w:numPr>
        <w:ind w:left="0" w:firstLine="851"/>
        <w:jc w:val="both"/>
      </w:pPr>
      <w:r>
        <w:t>Настоящее решение вступает в силу с момента его официального опубликования и распространяет действие на правоотношения, возникшие с 01 января 2025 года.</w:t>
      </w:r>
    </w:p>
    <w:p w14:paraId="7E36BE00" w14:textId="77777777" w:rsidR="00E921E8" w:rsidRDefault="00E921E8" w:rsidP="00785464">
      <w:pPr>
        <w:pStyle w:val="aa"/>
        <w:ind w:firstLine="851"/>
        <w:jc w:val="both"/>
        <w:rPr>
          <w:sz w:val="24"/>
          <w:szCs w:val="24"/>
        </w:rPr>
      </w:pPr>
    </w:p>
    <w:p w14:paraId="516E09C4" w14:textId="77777777" w:rsidR="007653AC" w:rsidRPr="00226875" w:rsidRDefault="007653AC" w:rsidP="007653AC">
      <w:pPr>
        <w:jc w:val="both"/>
      </w:pPr>
      <w:r>
        <w:t>П</w:t>
      </w:r>
      <w:r w:rsidRPr="00226875">
        <w:t>редседател</w:t>
      </w:r>
      <w:r>
        <w:t>ь</w:t>
      </w:r>
      <w:r w:rsidRPr="00226875">
        <w:t xml:space="preserve"> Собрания</w:t>
      </w:r>
    </w:p>
    <w:p w14:paraId="057981CB" w14:textId="77777777" w:rsidR="007653AC" w:rsidRPr="00226875" w:rsidRDefault="007653AC" w:rsidP="007653AC">
      <w:pPr>
        <w:jc w:val="both"/>
      </w:pPr>
      <w:r w:rsidRPr="00226875">
        <w:t>муниципального образования</w:t>
      </w:r>
    </w:p>
    <w:p w14:paraId="2174F734" w14:textId="77777777" w:rsidR="007653AC" w:rsidRDefault="007653AC" w:rsidP="007653AC">
      <w:pPr>
        <w:jc w:val="both"/>
      </w:pPr>
      <w:r>
        <w:t xml:space="preserve">Ногликский муниципальный округ </w:t>
      </w:r>
    </w:p>
    <w:p w14:paraId="1F3C510C" w14:textId="77777777" w:rsidR="007653AC" w:rsidRDefault="007653AC" w:rsidP="007653AC">
      <w:pPr>
        <w:jc w:val="both"/>
      </w:pPr>
      <w:r>
        <w:t>Сахалинской области</w:t>
      </w:r>
      <w:r w:rsidRPr="00226875">
        <w:t xml:space="preserve">    </w:t>
      </w:r>
      <w:r>
        <w:t xml:space="preserve">                                                                                       И.Н. Камболова</w:t>
      </w:r>
    </w:p>
    <w:p w14:paraId="67FDF3F4" w14:textId="77777777" w:rsidR="007653AC" w:rsidRDefault="007653AC" w:rsidP="007653AC">
      <w:pPr>
        <w:jc w:val="both"/>
      </w:pPr>
      <w:r>
        <w:t xml:space="preserve">   </w:t>
      </w:r>
    </w:p>
    <w:p w14:paraId="6DB007FA" w14:textId="77777777" w:rsidR="001C7295" w:rsidRDefault="001C7295" w:rsidP="007653AC">
      <w:pPr>
        <w:jc w:val="both"/>
      </w:pPr>
    </w:p>
    <w:p w14:paraId="41D8CA83" w14:textId="77777777" w:rsidR="007653AC" w:rsidRDefault="007653AC" w:rsidP="007653AC">
      <w:pPr>
        <w:jc w:val="both"/>
      </w:pPr>
      <w:r>
        <w:t>Мэр муниципального образования</w:t>
      </w:r>
    </w:p>
    <w:p w14:paraId="34DDCF0B" w14:textId="77777777" w:rsidR="007653AC" w:rsidRDefault="007653AC" w:rsidP="007653AC">
      <w:pPr>
        <w:jc w:val="both"/>
      </w:pPr>
      <w:r>
        <w:t xml:space="preserve">Ногликский муниципальный округ </w:t>
      </w:r>
    </w:p>
    <w:p w14:paraId="3C5CAF77" w14:textId="77777777" w:rsidR="007653AC" w:rsidRDefault="007653AC" w:rsidP="007653AC">
      <w:pPr>
        <w:jc w:val="both"/>
      </w:pPr>
      <w:r>
        <w:t>Сахалинской области                                                                                              С.В. Гурьянов</w:t>
      </w:r>
    </w:p>
    <w:p w14:paraId="63BC6D1F" w14:textId="77777777" w:rsidR="009378D5" w:rsidRDefault="009378D5" w:rsidP="009378D5">
      <w:pPr>
        <w:jc w:val="right"/>
      </w:pPr>
      <w:r>
        <w:lastRenderedPageBreak/>
        <w:t>Утвержден</w:t>
      </w:r>
    </w:p>
    <w:p w14:paraId="4EB32E21" w14:textId="77777777" w:rsidR="009378D5" w:rsidRDefault="009378D5" w:rsidP="009378D5">
      <w:pPr>
        <w:jc w:val="right"/>
      </w:pPr>
      <w:r>
        <w:t>решением Собрания</w:t>
      </w:r>
    </w:p>
    <w:p w14:paraId="4AFD8918" w14:textId="77777777" w:rsidR="009378D5" w:rsidRDefault="009378D5" w:rsidP="009378D5">
      <w:pPr>
        <w:jc w:val="right"/>
      </w:pPr>
      <w:r>
        <w:t>муниципального образования</w:t>
      </w:r>
    </w:p>
    <w:p w14:paraId="7B814724" w14:textId="77777777" w:rsidR="009378D5" w:rsidRDefault="009378D5" w:rsidP="009378D5">
      <w:pPr>
        <w:jc w:val="right"/>
      </w:pPr>
      <w:r>
        <w:t>Ногликский муниципальный округ</w:t>
      </w:r>
    </w:p>
    <w:p w14:paraId="29931FB9" w14:textId="77777777" w:rsidR="009378D5" w:rsidRDefault="009378D5" w:rsidP="009378D5">
      <w:pPr>
        <w:jc w:val="right"/>
      </w:pPr>
      <w:r>
        <w:t>Сахалинской области</w:t>
      </w:r>
    </w:p>
    <w:p w14:paraId="0C34C890" w14:textId="5E7E5961" w:rsidR="009378D5" w:rsidRDefault="009378D5" w:rsidP="009378D5">
      <w:pPr>
        <w:jc w:val="right"/>
      </w:pPr>
      <w:r>
        <w:t>от 10 июня 2025 № 82</w:t>
      </w:r>
    </w:p>
    <w:p w14:paraId="5FFEF34F" w14:textId="77777777" w:rsidR="009378D5" w:rsidRDefault="009378D5" w:rsidP="009378D5">
      <w:pPr>
        <w:jc w:val="right"/>
      </w:pPr>
    </w:p>
    <w:p w14:paraId="52C903FA" w14:textId="77777777" w:rsidR="009378D5" w:rsidRDefault="009378D5" w:rsidP="009378D5">
      <w:pPr>
        <w:jc w:val="right"/>
      </w:pPr>
    </w:p>
    <w:p w14:paraId="04AA6557" w14:textId="77777777" w:rsidR="009378D5" w:rsidRPr="009378D5" w:rsidRDefault="009378D5" w:rsidP="009378D5">
      <w:pPr>
        <w:jc w:val="center"/>
        <w:rPr>
          <w:b/>
        </w:rPr>
      </w:pPr>
      <w:r w:rsidRPr="009378D5">
        <w:rPr>
          <w:b/>
        </w:rPr>
        <w:t>Порядок формирования и использования бюджетных ассигнований муниципального дорожного фонда муниципального образования Ногликский муниципальный округ Сахалинской области</w:t>
      </w:r>
    </w:p>
    <w:p w14:paraId="17FE7414" w14:textId="77777777" w:rsidR="009378D5" w:rsidRDefault="009378D5" w:rsidP="009378D5">
      <w:pPr>
        <w:jc w:val="center"/>
      </w:pPr>
    </w:p>
    <w:p w14:paraId="17B7E2F5" w14:textId="77777777" w:rsidR="009378D5" w:rsidRPr="00286444" w:rsidRDefault="009378D5" w:rsidP="009378D5">
      <w:pPr>
        <w:ind w:firstLine="709"/>
        <w:jc w:val="center"/>
      </w:pPr>
      <w:r w:rsidRPr="00286444">
        <w:t>1. Общие положения</w:t>
      </w:r>
    </w:p>
    <w:p w14:paraId="048A939E" w14:textId="77777777" w:rsidR="009378D5" w:rsidRPr="00286444" w:rsidRDefault="009378D5" w:rsidP="009378D5">
      <w:pPr>
        <w:ind w:firstLine="709"/>
        <w:jc w:val="both"/>
      </w:pPr>
    </w:p>
    <w:p w14:paraId="534DDA3B" w14:textId="77777777" w:rsidR="009378D5" w:rsidRPr="00286444" w:rsidRDefault="009378D5" w:rsidP="009378D5">
      <w:pPr>
        <w:ind w:firstLine="851"/>
        <w:jc w:val="both"/>
      </w:pPr>
      <w:r w:rsidRPr="00286444">
        <w:t xml:space="preserve">1.1. Настоящий Порядок разработан в соответствии со </w:t>
      </w:r>
      <w:hyperlink r:id="rId8" w:history="1">
        <w:r w:rsidRPr="00286444">
          <w:rPr>
            <w:rStyle w:val="ad"/>
            <w:color w:val="auto"/>
            <w:u w:val="none"/>
          </w:rPr>
          <w:t>статьей 179.4</w:t>
        </w:r>
      </w:hyperlink>
      <w:r w:rsidRPr="00286444">
        <w:t xml:space="preserve"> Бюджетного кодекса Российской Федерации,</w:t>
      </w:r>
      <w:r>
        <w:t xml:space="preserve"> Уставом муниципального образования Ногликский муниципальный округ Сахалинской, </w:t>
      </w:r>
      <w:r w:rsidRPr="00286444">
        <w:t xml:space="preserve">в целях урегулирования вопросов формирования и использования бюджетных ассигнований муниципального дорожного фонда муниципального образования </w:t>
      </w:r>
      <w:r>
        <w:t>Ногликский муниципальный округ Сахалинской области</w:t>
      </w:r>
      <w:r w:rsidRPr="00286444">
        <w:t>.</w:t>
      </w:r>
    </w:p>
    <w:p w14:paraId="6CB9EE5C" w14:textId="77777777" w:rsidR="009378D5" w:rsidRPr="00286444" w:rsidRDefault="009378D5" w:rsidP="009378D5">
      <w:pPr>
        <w:ind w:firstLine="851"/>
        <w:jc w:val="both"/>
      </w:pPr>
      <w:r w:rsidRPr="00286444">
        <w:t xml:space="preserve">1.2. Муниципальный дорожный фонд муниципального образования </w:t>
      </w:r>
      <w:r>
        <w:t>Ногликский муниципальный округ Сахалинской области</w:t>
      </w:r>
      <w:r w:rsidRPr="00286444">
        <w:t xml:space="preserve"> (далее - дорожный фонд) - часть средств бюджета муниципального образования </w:t>
      </w:r>
      <w:r>
        <w:t>Ногликский муниципальный округ Сахалинской области</w:t>
      </w:r>
      <w:r w:rsidRPr="00286444">
        <w:t xml:space="preserve"> (далее - местный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муниципального образования </w:t>
      </w:r>
      <w:r>
        <w:t>Ногликский муниципальный округ Сахалинской области</w:t>
      </w:r>
      <w:r w:rsidRPr="00286444">
        <w:t>.</w:t>
      </w:r>
    </w:p>
    <w:p w14:paraId="33FA32F6" w14:textId="77777777" w:rsidR="009378D5" w:rsidRPr="00286444" w:rsidRDefault="009378D5" w:rsidP="009378D5">
      <w:pPr>
        <w:ind w:firstLine="851"/>
        <w:jc w:val="both"/>
      </w:pPr>
      <w:r w:rsidRPr="00286444">
        <w:t>1.3. Средства дорожного фонда имеют целевое назначение и не подлежат изъятию или расходованию на цели, не связанные с дорожной деятельностью.</w:t>
      </w:r>
    </w:p>
    <w:p w14:paraId="2081E4CE" w14:textId="77777777" w:rsidR="009378D5" w:rsidRPr="00286444" w:rsidRDefault="009378D5" w:rsidP="009378D5">
      <w:pPr>
        <w:ind w:firstLine="709"/>
        <w:jc w:val="both"/>
      </w:pPr>
    </w:p>
    <w:p w14:paraId="323379B8" w14:textId="77777777" w:rsidR="009378D5" w:rsidRPr="00286444" w:rsidRDefault="009378D5" w:rsidP="009378D5">
      <w:pPr>
        <w:ind w:firstLine="709"/>
        <w:jc w:val="center"/>
      </w:pPr>
      <w:r w:rsidRPr="00286444">
        <w:t>2. Формирование бюджетных ассигнований дорожного фонда</w:t>
      </w:r>
    </w:p>
    <w:p w14:paraId="7BD15B3C" w14:textId="77777777" w:rsidR="009378D5" w:rsidRPr="00286444" w:rsidRDefault="009378D5" w:rsidP="009378D5">
      <w:pPr>
        <w:ind w:firstLine="709"/>
        <w:jc w:val="both"/>
      </w:pPr>
    </w:p>
    <w:p w14:paraId="29A6135F" w14:textId="77777777" w:rsidR="009378D5" w:rsidRPr="00286444" w:rsidRDefault="009378D5" w:rsidP="009378D5">
      <w:pPr>
        <w:ind w:firstLine="851"/>
        <w:jc w:val="both"/>
      </w:pPr>
      <w:bookmarkStart w:id="0" w:name="Par8"/>
      <w:bookmarkEnd w:id="0"/>
      <w:r w:rsidRPr="00286444">
        <w:t xml:space="preserve">2.1. Объем бюджетных ассигнований дорожного фонда утверждается решением Собрания муниципального образования </w:t>
      </w:r>
      <w:r>
        <w:t>Ногликский муниципальный округ Сахалинской области</w:t>
      </w:r>
      <w:r w:rsidRPr="00286444">
        <w:t xml:space="preserve"> о местном бюджете на очередной финансовый год и плановый период (далее - решение о местном бюджете) в размере не менее прогнозируемого объема доходов местного бюджета от:</w:t>
      </w:r>
    </w:p>
    <w:p w14:paraId="6341DFAD" w14:textId="77777777" w:rsidR="009378D5" w:rsidRPr="00286444" w:rsidRDefault="009378D5" w:rsidP="009378D5">
      <w:pPr>
        <w:ind w:firstLine="851"/>
        <w:jc w:val="both"/>
      </w:pPr>
      <w:r w:rsidRPr="00286444"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86444">
        <w:t>инже</w:t>
      </w:r>
      <w:bookmarkStart w:id="1" w:name="_GoBack"/>
      <w:bookmarkEnd w:id="1"/>
      <w:r w:rsidRPr="00286444">
        <w:t>кторных</w:t>
      </w:r>
      <w:proofErr w:type="spellEnd"/>
      <w:r w:rsidRPr="00286444">
        <w:t>) двигателей, производимые на территории Российской Федерации, подлежащих зачислению в местный бюджет;</w:t>
      </w:r>
    </w:p>
    <w:p w14:paraId="712EEA94" w14:textId="77777777" w:rsidR="009378D5" w:rsidRPr="00286444" w:rsidRDefault="009378D5" w:rsidP="009378D5">
      <w:pPr>
        <w:ind w:firstLine="851"/>
        <w:jc w:val="both"/>
      </w:pPr>
      <w:r w:rsidRPr="00286444">
        <w:t>2) транспортного налога;</w:t>
      </w:r>
    </w:p>
    <w:p w14:paraId="2FEA1DD6" w14:textId="77777777" w:rsidR="009378D5" w:rsidRPr="00977362" w:rsidRDefault="009378D5" w:rsidP="009378D5">
      <w:pPr>
        <w:ind w:firstLine="851"/>
        <w:jc w:val="both"/>
      </w:pPr>
      <w:r w:rsidRPr="00286444">
        <w:t xml:space="preserve">3) </w:t>
      </w:r>
      <w:r w:rsidRPr="00977362"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43876E23" w14:textId="77777777" w:rsidR="009378D5" w:rsidRPr="00286444" w:rsidRDefault="009378D5" w:rsidP="009378D5">
      <w:pPr>
        <w:ind w:firstLine="851"/>
        <w:jc w:val="both"/>
      </w:pPr>
      <w:r w:rsidRPr="00286444">
        <w:t>4)</w:t>
      </w:r>
      <w:r w:rsidRPr="00181D85">
        <w:t xml:space="preserve"> штрафов за нарушение правил движения тяжеловесного и (или) крупногабаритного транспортного средства</w:t>
      </w:r>
      <w:r w:rsidRPr="00286444">
        <w:t>;</w:t>
      </w:r>
    </w:p>
    <w:p w14:paraId="3D9914EC" w14:textId="0BCD466E" w:rsidR="009378D5" w:rsidRPr="00286444" w:rsidRDefault="009378D5" w:rsidP="009378D5">
      <w:pPr>
        <w:ind w:firstLine="851"/>
        <w:jc w:val="both"/>
      </w:pPr>
      <w:r w:rsidRPr="00286444">
        <w:t>5) субсидий и иных межбюджетных трансфертов из бюджетов бюджетной системы Российской Федерации, предоставляемых муниципальному образованию в целях со</w:t>
      </w:r>
      <w:r w:rsidR="00CA3828">
        <w:t xml:space="preserve"> </w:t>
      </w:r>
      <w:r w:rsidRPr="00286444">
        <w:t>финансирования расходов на осуществление дорожной деятельности в отношении автомобильных дорог общего пользования местного значения;</w:t>
      </w:r>
    </w:p>
    <w:p w14:paraId="34C48444" w14:textId="77777777" w:rsidR="009378D5" w:rsidRPr="00286444" w:rsidRDefault="009378D5" w:rsidP="009378D5">
      <w:pPr>
        <w:ind w:firstLine="851"/>
        <w:jc w:val="both"/>
      </w:pPr>
      <w:r w:rsidRPr="00286444">
        <w:lastRenderedPageBreak/>
        <w:t>6) безвозмездных поступлений (в том числе добровольных пожертвований) от физических и юридических лиц на финансовое обеспечение дорожной деятельности, в отношении автомобильных дорог общего пользования местного значения;</w:t>
      </w:r>
    </w:p>
    <w:p w14:paraId="7212F912" w14:textId="77777777" w:rsidR="009378D5" w:rsidRPr="00286444" w:rsidRDefault="009378D5" w:rsidP="009378D5">
      <w:pPr>
        <w:ind w:firstLine="851"/>
        <w:jc w:val="both"/>
      </w:pPr>
      <w:r w:rsidRPr="00286444">
        <w:t>7) части общих доходов местного бюджета в размере, необходимом для обеспечения формирования дорожного фонда и устанавливаемом решением о местном бюджете.</w:t>
      </w:r>
    </w:p>
    <w:p w14:paraId="5CEA159B" w14:textId="77777777" w:rsidR="009378D5" w:rsidRPr="00286444" w:rsidRDefault="009378D5" w:rsidP="009378D5">
      <w:pPr>
        <w:ind w:firstLine="851"/>
        <w:jc w:val="both"/>
      </w:pPr>
      <w:r w:rsidRPr="00286444">
        <w:t xml:space="preserve">2.2. Объем бюджетных ассигнований дорожного фонда может быть скорректирован в текущем финансовом году с учетом фактически поступивших в местный бюджет доходных источников, определенных </w:t>
      </w:r>
      <w:hyperlink w:anchor="Par8" w:history="1">
        <w:r w:rsidRPr="00286444">
          <w:rPr>
            <w:rStyle w:val="ad"/>
            <w:color w:val="auto"/>
            <w:u w:val="none"/>
          </w:rPr>
          <w:t>пунктом 2.1</w:t>
        </w:r>
      </w:hyperlink>
      <w:r w:rsidRPr="00286444">
        <w:t xml:space="preserve"> настоящего Порядка, путем внесения в установленном порядке изменений в решение о местном бюджете и (или) сводную бюджетную роспись местного бюджета.</w:t>
      </w:r>
    </w:p>
    <w:p w14:paraId="1B4BD512" w14:textId="77777777" w:rsidR="009378D5" w:rsidRPr="00286444" w:rsidRDefault="009378D5" w:rsidP="009378D5">
      <w:pPr>
        <w:ind w:firstLine="851"/>
        <w:jc w:val="both"/>
      </w:pPr>
    </w:p>
    <w:p w14:paraId="4739CD62" w14:textId="77777777" w:rsidR="009378D5" w:rsidRPr="00286444" w:rsidRDefault="009378D5" w:rsidP="009378D5">
      <w:pPr>
        <w:ind w:firstLine="851"/>
        <w:jc w:val="center"/>
      </w:pPr>
      <w:r w:rsidRPr="00286444">
        <w:t>3. Использование бюджетных ассигнований дорожного фонда</w:t>
      </w:r>
    </w:p>
    <w:p w14:paraId="0F890B23" w14:textId="77777777" w:rsidR="009378D5" w:rsidRPr="00286444" w:rsidRDefault="009378D5" w:rsidP="009378D5">
      <w:pPr>
        <w:ind w:firstLine="851"/>
        <w:jc w:val="both"/>
      </w:pPr>
    </w:p>
    <w:p w14:paraId="177CEBB9" w14:textId="77777777" w:rsidR="009378D5" w:rsidRPr="00286444" w:rsidRDefault="009378D5" w:rsidP="009378D5">
      <w:pPr>
        <w:ind w:firstLine="851"/>
        <w:jc w:val="both"/>
      </w:pPr>
      <w:r w:rsidRPr="00286444">
        <w:t>3.1. Бюджетные ассигнования дорожного фонда для обеспечения дорожной деятельности используются по следующим направлениям расходов местного бюджета:</w:t>
      </w:r>
    </w:p>
    <w:p w14:paraId="2E6BDFEA" w14:textId="77777777" w:rsidR="009378D5" w:rsidRPr="00286444" w:rsidRDefault="009378D5" w:rsidP="009378D5">
      <w:pPr>
        <w:ind w:firstLine="851"/>
        <w:jc w:val="both"/>
      </w:pPr>
      <w:r w:rsidRPr="00286444">
        <w:t>1) содержание автомобильных дорог общего пользования местного значения, в том числе дорожных сооружений на них и элементов обустройства автомобильных дорог;</w:t>
      </w:r>
    </w:p>
    <w:p w14:paraId="7B79E753" w14:textId="77777777" w:rsidR="009378D5" w:rsidRPr="00286444" w:rsidRDefault="009378D5" w:rsidP="009378D5">
      <w:pPr>
        <w:ind w:firstLine="851"/>
        <w:jc w:val="both"/>
      </w:pPr>
      <w:r w:rsidRPr="00286444">
        <w:t>2) капитальный и текущий ремонт, реконструкция и строительство автомобильных дорог общего пользования местного значения (включая расходы на инженерные изыскания, разработку проектной документации и проведение необходимых экспертиз, авторский надзор, строительный контроль и др.);</w:t>
      </w:r>
    </w:p>
    <w:p w14:paraId="0EAC5AC2" w14:textId="77777777" w:rsidR="009378D5" w:rsidRPr="00286444" w:rsidRDefault="009378D5" w:rsidP="009378D5">
      <w:pPr>
        <w:ind w:firstLine="851"/>
        <w:jc w:val="both"/>
      </w:pPr>
      <w:r w:rsidRPr="00286444">
        <w:t>3) капитальный ремонт и ремонт дворовых территорий многоквартирных домов, проездов к дворовым территориям многоквартирных домов населенных пунктов (включая расходы на инженерные изыскания, разработку проектной документации, авторский надзор</w:t>
      </w:r>
      <w:r>
        <w:t xml:space="preserve">, </w:t>
      </w:r>
      <w:r w:rsidRPr="00286444">
        <w:t>строительный контроль и др.);</w:t>
      </w:r>
    </w:p>
    <w:p w14:paraId="052284D8" w14:textId="77777777" w:rsidR="009378D5" w:rsidRPr="00286444" w:rsidRDefault="009378D5" w:rsidP="009378D5">
      <w:pPr>
        <w:ind w:firstLine="851"/>
        <w:jc w:val="both"/>
      </w:pPr>
      <w:r w:rsidRPr="00286444">
        <w:t>4) осуществление иных мероприятий, связанных с выполнением полномочий муниципального образования в сфере осуществления дорожной деятельности, в соответствии с законодательством Российской Федерации.</w:t>
      </w:r>
    </w:p>
    <w:p w14:paraId="184F0712" w14:textId="77777777" w:rsidR="009378D5" w:rsidRPr="00286444" w:rsidRDefault="009378D5" w:rsidP="009378D5">
      <w:pPr>
        <w:ind w:firstLine="851"/>
        <w:jc w:val="both"/>
      </w:pPr>
      <w:r w:rsidRPr="00286444">
        <w:t>3.2. Распределение бюджетных ассигнований дорожного фонда по главным распорядителям бюджетных средств утверждается решением о местном бюджете.</w:t>
      </w:r>
    </w:p>
    <w:p w14:paraId="2ACF04A6" w14:textId="77777777" w:rsidR="009378D5" w:rsidRPr="00286444" w:rsidRDefault="009378D5" w:rsidP="009378D5">
      <w:pPr>
        <w:ind w:firstLine="851"/>
        <w:jc w:val="both"/>
      </w:pPr>
      <w:r w:rsidRPr="00286444">
        <w:t>3.3. Использование бюджетных ассигнований дорожного фонда осуществляется в соответствии со сводной бюджетной росписью местного бюджета и в пределах объема дорожного фонда.</w:t>
      </w:r>
    </w:p>
    <w:p w14:paraId="62F2163D" w14:textId="77777777" w:rsidR="009378D5" w:rsidRPr="00286444" w:rsidRDefault="009378D5" w:rsidP="009378D5">
      <w:pPr>
        <w:ind w:firstLine="851"/>
        <w:jc w:val="both"/>
      </w:pPr>
      <w:r w:rsidRPr="00286444">
        <w:t>3.4. Бюджетные ассигнования дорожного фонда, не использованные в текущем финансовом году, но обеспеченные его доходной частью, направляются на увеличение бюджетных ассигнований дорожного фонда в очередном финансовом году.</w:t>
      </w:r>
    </w:p>
    <w:p w14:paraId="7C4C1C5D" w14:textId="77777777" w:rsidR="009378D5" w:rsidRPr="00286444" w:rsidRDefault="009378D5" w:rsidP="009378D5">
      <w:pPr>
        <w:ind w:firstLine="851"/>
        <w:jc w:val="both"/>
      </w:pPr>
      <w:r w:rsidRPr="00286444">
        <w:t xml:space="preserve">3.5. Ответственность за целевое использование средств дорожного фонда несет главный распорядитель бюджетных средств дорожного фонда в соответствии с действующим законодательством Российской Федерации и правовыми актами муниципального образования </w:t>
      </w:r>
      <w:r>
        <w:t>Ногликский муниципальный округ Сахалинской области</w:t>
      </w:r>
      <w:r w:rsidRPr="00286444">
        <w:t>.</w:t>
      </w:r>
    </w:p>
    <w:p w14:paraId="0EE925CE" w14:textId="77777777" w:rsidR="009378D5" w:rsidRPr="00286444" w:rsidRDefault="009378D5" w:rsidP="009378D5">
      <w:pPr>
        <w:ind w:firstLine="851"/>
        <w:jc w:val="both"/>
      </w:pPr>
      <w:r w:rsidRPr="00286444">
        <w:t xml:space="preserve">3.6. Контроль за целевым использованием бюджетных ассигнований дорожного фонда осуществляется в соответствии с законодательством Российской Федерации и правовыми актами муниципального образования </w:t>
      </w:r>
      <w:r>
        <w:t>Ногликский муниципальный округ Сахалинской области</w:t>
      </w:r>
      <w:r w:rsidRPr="00286444">
        <w:t>.</w:t>
      </w:r>
    </w:p>
    <w:p w14:paraId="215C19CB" w14:textId="77777777" w:rsidR="009378D5" w:rsidRPr="00286444" w:rsidRDefault="009378D5" w:rsidP="009378D5">
      <w:pPr>
        <w:ind w:firstLine="851"/>
        <w:jc w:val="both"/>
      </w:pPr>
      <w:r w:rsidRPr="00286444">
        <w:t xml:space="preserve">3.7. Отчет об использовании бюджетных ассигнований дорожного фонда ежегодно предоставляется в Собрание муниципального образования </w:t>
      </w:r>
      <w:r>
        <w:t>Ногликский муниципальный округ Сахалинской области</w:t>
      </w:r>
      <w:r w:rsidRPr="00286444">
        <w:t xml:space="preserve"> одновременно с годовым отчетом об исполнении местного бюджета.</w:t>
      </w:r>
    </w:p>
    <w:p w14:paraId="65563EEF" w14:textId="77777777" w:rsidR="009378D5" w:rsidRPr="00213C2C" w:rsidRDefault="009378D5" w:rsidP="009378D5">
      <w:pPr>
        <w:ind w:firstLine="851"/>
        <w:jc w:val="both"/>
      </w:pPr>
    </w:p>
    <w:p w14:paraId="599D1B10" w14:textId="77777777" w:rsidR="009378D5" w:rsidRDefault="009378D5" w:rsidP="009378D5">
      <w:pPr>
        <w:ind w:firstLine="851"/>
        <w:jc w:val="both"/>
      </w:pPr>
    </w:p>
    <w:p w14:paraId="7B242D38" w14:textId="77777777" w:rsidR="009378D5" w:rsidRDefault="009378D5" w:rsidP="009378D5">
      <w:pPr>
        <w:ind w:firstLine="851"/>
        <w:jc w:val="both"/>
      </w:pPr>
    </w:p>
    <w:sectPr w:rsidR="009378D5" w:rsidSect="00F15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5C6"/>
    <w:multiLevelType w:val="hybridMultilevel"/>
    <w:tmpl w:val="CA28028C"/>
    <w:lvl w:ilvl="0" w:tplc="C2AE0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592"/>
    <w:multiLevelType w:val="hybridMultilevel"/>
    <w:tmpl w:val="95EC2012"/>
    <w:lvl w:ilvl="0" w:tplc="22C647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E6"/>
    <w:rsid w:val="00073747"/>
    <w:rsid w:val="000744FE"/>
    <w:rsid w:val="00092753"/>
    <w:rsid w:val="000C27D3"/>
    <w:rsid w:val="00176C3C"/>
    <w:rsid w:val="001860E5"/>
    <w:rsid w:val="001A59F3"/>
    <w:rsid w:val="001B1794"/>
    <w:rsid w:val="001B1D4B"/>
    <w:rsid w:val="001C7295"/>
    <w:rsid w:val="001D3A03"/>
    <w:rsid w:val="001E64F5"/>
    <w:rsid w:val="001F58A1"/>
    <w:rsid w:val="00216DED"/>
    <w:rsid w:val="002B74A7"/>
    <w:rsid w:val="003127DC"/>
    <w:rsid w:val="003302EF"/>
    <w:rsid w:val="00351974"/>
    <w:rsid w:val="003640D2"/>
    <w:rsid w:val="0042155A"/>
    <w:rsid w:val="00485C58"/>
    <w:rsid w:val="004964A5"/>
    <w:rsid w:val="004C77B7"/>
    <w:rsid w:val="004F4EE8"/>
    <w:rsid w:val="004F5532"/>
    <w:rsid w:val="00506398"/>
    <w:rsid w:val="0056679C"/>
    <w:rsid w:val="00575BB2"/>
    <w:rsid w:val="00625EC5"/>
    <w:rsid w:val="00630E84"/>
    <w:rsid w:val="006442E0"/>
    <w:rsid w:val="00710152"/>
    <w:rsid w:val="00717F3B"/>
    <w:rsid w:val="007653AC"/>
    <w:rsid w:val="00785464"/>
    <w:rsid w:val="007B2618"/>
    <w:rsid w:val="007D7FF8"/>
    <w:rsid w:val="007F58E6"/>
    <w:rsid w:val="008241CC"/>
    <w:rsid w:val="008F79F5"/>
    <w:rsid w:val="00915927"/>
    <w:rsid w:val="00920008"/>
    <w:rsid w:val="00922718"/>
    <w:rsid w:val="009378D5"/>
    <w:rsid w:val="009B533E"/>
    <w:rsid w:val="009C221C"/>
    <w:rsid w:val="009D2103"/>
    <w:rsid w:val="009E2248"/>
    <w:rsid w:val="009F53AE"/>
    <w:rsid w:val="009F5C04"/>
    <w:rsid w:val="00A11C24"/>
    <w:rsid w:val="00A46436"/>
    <w:rsid w:val="00A86DAE"/>
    <w:rsid w:val="00AC4058"/>
    <w:rsid w:val="00AD3869"/>
    <w:rsid w:val="00B61305"/>
    <w:rsid w:val="00B8500D"/>
    <w:rsid w:val="00C1151F"/>
    <w:rsid w:val="00CA3828"/>
    <w:rsid w:val="00CF399F"/>
    <w:rsid w:val="00D36EB3"/>
    <w:rsid w:val="00D373C3"/>
    <w:rsid w:val="00D37C28"/>
    <w:rsid w:val="00D86235"/>
    <w:rsid w:val="00E171AB"/>
    <w:rsid w:val="00E3558F"/>
    <w:rsid w:val="00E4311C"/>
    <w:rsid w:val="00E5650A"/>
    <w:rsid w:val="00E921E8"/>
    <w:rsid w:val="00E92753"/>
    <w:rsid w:val="00ED359D"/>
    <w:rsid w:val="00F15BF3"/>
    <w:rsid w:val="00F16430"/>
    <w:rsid w:val="00FC57E3"/>
    <w:rsid w:val="00FD60B3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2FF3"/>
  <w15:chartTrackingRefBased/>
  <w15:docId w15:val="{5EDF802A-45D9-4DE4-8903-3509099D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58E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5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F58E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F58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7F58E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F58E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7F58E6"/>
  </w:style>
  <w:style w:type="paragraph" w:customStyle="1" w:styleId="ConsPlusTitle">
    <w:name w:val="ConsPlusTitle"/>
    <w:rsid w:val="00575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1">
    <w:name w:val="Обычный2"/>
    <w:rsid w:val="001D3A03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a5">
    <w:basedOn w:val="a"/>
    <w:next w:val="a3"/>
    <w:link w:val="a6"/>
    <w:qFormat/>
    <w:rsid w:val="00D37C28"/>
    <w:pPr>
      <w:jc w:val="center"/>
    </w:pPr>
    <w:rPr>
      <w:rFonts w:asciiTheme="minorHAnsi" w:hAnsiTheme="minorHAnsi"/>
      <w:lang w:val="x-none"/>
    </w:rPr>
  </w:style>
  <w:style w:type="character" w:customStyle="1" w:styleId="a6">
    <w:name w:val="Заголовок Знак"/>
    <w:link w:val="a5"/>
    <w:locked/>
    <w:rsid w:val="00D37C28"/>
    <w:rPr>
      <w:rFonts w:eastAsia="Times New Roman" w:cs="Times New Roman"/>
      <w:sz w:val="24"/>
      <w:szCs w:val="24"/>
      <w:lang w:val="x-none" w:eastAsia="ru-RU"/>
    </w:rPr>
  </w:style>
  <w:style w:type="paragraph" w:styleId="a7">
    <w:name w:val="Subtitle"/>
    <w:basedOn w:val="a"/>
    <w:link w:val="a8"/>
    <w:qFormat/>
    <w:rsid w:val="001B1794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1B17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Strong"/>
    <w:basedOn w:val="a0"/>
    <w:uiPriority w:val="22"/>
    <w:qFormat/>
    <w:rsid w:val="009F5C04"/>
    <w:rPr>
      <w:b/>
      <w:bCs/>
    </w:rPr>
  </w:style>
  <w:style w:type="paragraph" w:styleId="aa">
    <w:name w:val="Body Text"/>
    <w:basedOn w:val="a"/>
    <w:link w:val="ab"/>
    <w:rsid w:val="00E921E8"/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E921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3"/>
    <w:rsid w:val="00E921E8"/>
    <w:pPr>
      <w:jc w:val="both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E921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E921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92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653AC"/>
    <w:pPr>
      <w:ind w:left="720"/>
      <w:contextualSpacing/>
    </w:pPr>
  </w:style>
  <w:style w:type="paragraph" w:customStyle="1" w:styleId="ConsPlusNormal">
    <w:name w:val="ConsPlusNormal"/>
    <w:rsid w:val="00C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B53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3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F58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5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&amp;dst=3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41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3620&amp;dst=35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28</cp:revision>
  <cp:lastPrinted>2025-06-10T22:46:00Z</cp:lastPrinted>
  <dcterms:created xsi:type="dcterms:W3CDTF">2024-12-04T03:27:00Z</dcterms:created>
  <dcterms:modified xsi:type="dcterms:W3CDTF">2025-06-11T01:44:00Z</dcterms:modified>
</cp:coreProperties>
</file>