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BAF7F" w14:textId="2FD1DAE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219AF87E" wp14:editId="5AA61072">
            <wp:extent cx="800100" cy="10160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87E0A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CF131C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111CF377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1EB4CAFD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18DC0C93" w14:textId="77777777" w:rsidR="008631CF" w:rsidRDefault="008631CF" w:rsidP="008631CF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20C33EB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D4275E" w:rsidRPr="00113E7E" w14:paraId="54A53545" w14:textId="77777777" w:rsidTr="008266C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9EA83" w14:textId="77777777" w:rsidR="00D4275E" w:rsidRPr="00D4275E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694450, Сахалинская обл., пгт. Ноглики, ул. Советская, 10, тел./факс (42444) 9-71-72, </w:t>
            </w:r>
          </w:p>
          <w:p w14:paraId="17B6A358" w14:textId="77777777" w:rsidR="00D4275E" w:rsidRPr="005E06B6" w:rsidRDefault="00D4275E" w:rsidP="00D427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5E06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D4275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7FF3FC51" w14:textId="77777777" w:rsidR="00041BFE" w:rsidRDefault="00041BFE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8C8BB4" w14:textId="65D86EDA" w:rsidR="00EB7F21" w:rsidRDefault="00EB7F21" w:rsidP="005E06B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14:paraId="6AFDF58A" w14:textId="5D667F89" w:rsidR="00041BFE" w:rsidRDefault="00D4275E" w:rsidP="00066AC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F35C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F679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52</w:t>
      </w:r>
    </w:p>
    <w:p w14:paraId="2BC1993C" w14:textId="77777777" w:rsidR="00041BFE" w:rsidRDefault="00041BFE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1EB90D" w14:textId="1F0B1251" w:rsidR="00D4275E" w:rsidRPr="00D4275E" w:rsidRDefault="00F35CCB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F67910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2A297E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F67910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2A297E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</w:p>
    <w:p w14:paraId="49ADF4AC" w14:textId="77777777" w:rsidR="00D4275E" w:rsidRPr="00D4275E" w:rsidRDefault="00D4275E" w:rsidP="00D4275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90593B" w14:textId="77777777" w:rsidR="00D4275E" w:rsidRPr="00D4275E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9BBF1BF" w14:textId="77777777" w:rsidR="00D4275E" w:rsidRPr="00D4275E" w:rsidRDefault="00D4275E" w:rsidP="00D4275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Собрания муниципального образования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2783A1A7" w14:textId="77777777" w:rsidR="008631CF" w:rsidRDefault="00D4275E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</w:t>
      </w:r>
    </w:p>
    <w:p w14:paraId="0A35E08A" w14:textId="201004B8" w:rsidR="00D4275E" w:rsidRPr="00D4275E" w:rsidRDefault="008631CF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Сахалинской области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16E50EA" w14:textId="39DBB447" w:rsidR="00B74FB3" w:rsidRDefault="00B74FB3" w:rsidP="00066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70DAC3" w14:textId="223CEC77" w:rsidR="00D4275E" w:rsidRPr="00D4275E" w:rsidRDefault="00D4275E" w:rsidP="00D427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</w:t>
      </w:r>
      <w:r w:rsidRPr="00D427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статьей 24 Устава муниципального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</w:t>
      </w:r>
      <w:r w:rsidR="009D1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9D1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, Положением «О Почетной грамоте Собрания муниципального образования Ногликский</w:t>
      </w:r>
      <w:r w:rsidR="009D1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="00F6791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2E853638" w14:textId="77777777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A156BE" w14:textId="0A33A698" w:rsidR="00D4275E" w:rsidRPr="00D4275E" w:rsidRDefault="00D4275E" w:rsidP="00D427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СОБРАНИЕ МУНИЦИПАЛЬНОГО </w:t>
      </w:r>
      <w:r w:rsidR="002116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2116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116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</w:t>
      </w:r>
      <w:r w:rsidR="00C72F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ОБЛАСТИ </w:t>
      </w:r>
      <w:r w:rsidR="00C72FC2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РЕШИЛО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2898A0B" w14:textId="77777777" w:rsidR="00D4275E" w:rsidRPr="00D4275E" w:rsidRDefault="00D4275E" w:rsidP="00D4275E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81ABBA" w14:textId="4F9F4966" w:rsidR="00D4275E" w:rsidRPr="00D4275E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В связи с 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празднованием </w:t>
      </w:r>
      <w:r w:rsidR="000E349E">
        <w:rPr>
          <w:rFonts w:ascii="Times New Roman" w:eastAsia="Calibri" w:hAnsi="Times New Roman" w:cs="Times New Roman"/>
          <w:sz w:val="24"/>
          <w:szCs w:val="24"/>
          <w:lang w:eastAsia="ru-RU"/>
        </w:rPr>
        <w:t>35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>-лети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8D40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E349E">
        <w:rPr>
          <w:rFonts w:ascii="Times New Roman" w:eastAsia="Calibri" w:hAnsi="Times New Roman" w:cs="Times New Roman"/>
          <w:sz w:val="24"/>
          <w:szCs w:val="24"/>
          <w:lang w:eastAsia="ru-RU"/>
        </w:rPr>
        <w:t>Комитета</w:t>
      </w:r>
      <w:r w:rsidR="008D40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управлению</w:t>
      </w:r>
      <w:r w:rsidR="000E34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8D4010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="000E34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имуществ</w:t>
      </w:r>
      <w:r w:rsidR="008D4010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 Ногликский муниципальный округ Сахалинской области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наградить Почетной грамотой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A13A90A" w14:textId="3C22053B" w:rsidR="00124D04" w:rsidRDefault="00D427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51688977"/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E349E">
        <w:rPr>
          <w:rFonts w:ascii="Times New Roman" w:eastAsia="Calibri" w:hAnsi="Times New Roman" w:cs="Times New Roman"/>
          <w:sz w:val="24"/>
          <w:szCs w:val="24"/>
          <w:lang w:eastAsia="ru-RU"/>
        </w:rPr>
        <w:t>Брестер</w:t>
      </w:r>
      <w:proofErr w:type="spellEnd"/>
      <w:r w:rsidR="000E34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Анастасию Михайловну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35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0E349E">
        <w:rPr>
          <w:rFonts w:ascii="Times New Roman" w:eastAsia="Calibri" w:hAnsi="Times New Roman" w:cs="Times New Roman"/>
          <w:sz w:val="24"/>
          <w:szCs w:val="24"/>
          <w:lang w:eastAsia="ru-RU"/>
        </w:rPr>
        <w:t>инженера Комитета по управлению муниципальным имуществом</w:t>
      </w:r>
      <w:r w:rsidR="007D00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 Ногликский муниципальный округ Сахалинской области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 </w:t>
      </w:r>
      <w:r w:rsidR="000E349E">
        <w:rPr>
          <w:rFonts w:ascii="Times New Roman" w:eastAsia="Calibri" w:hAnsi="Times New Roman" w:cs="Times New Roman"/>
          <w:sz w:val="24"/>
          <w:szCs w:val="24"/>
          <w:lang w:eastAsia="ru-RU"/>
        </w:rPr>
        <w:t>высокий профессионализм в сфере земельных отношений, постоянное совершенствование в своей деятельности, за проявленную ответственность при разработке нормативно-правового акта в части предоставления услуги «Постановка граждан</w:t>
      </w:r>
      <w:r w:rsidR="00C72F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E349E">
        <w:rPr>
          <w:rFonts w:ascii="Times New Roman" w:eastAsia="Calibri" w:hAnsi="Times New Roman" w:cs="Times New Roman"/>
          <w:sz w:val="24"/>
          <w:szCs w:val="24"/>
          <w:lang w:eastAsia="ru-RU"/>
        </w:rPr>
        <w:t>(участников СВО, членов семей участников СВО) на учет в качестве лиц, имеющих право на предоставление земельных участков в собственность бесплатно</w:t>
      </w:r>
      <w:r w:rsidR="0007245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bookmarkEnd w:id="0"/>
    <w:p w14:paraId="3354B323" w14:textId="2B652C7A" w:rsidR="008D4010" w:rsidRDefault="000E349E" w:rsidP="00124D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8D40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В связи 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8D4010">
        <w:rPr>
          <w:rFonts w:ascii="Times New Roman" w:eastAsia="Calibri" w:hAnsi="Times New Roman" w:cs="Times New Roman"/>
          <w:sz w:val="24"/>
          <w:szCs w:val="24"/>
          <w:lang w:eastAsia="ru-RU"/>
        </w:rPr>
        <w:t>с празднованием 35-</w:t>
      </w:r>
      <w:r w:rsidR="0021165E">
        <w:rPr>
          <w:rFonts w:ascii="Times New Roman" w:eastAsia="Calibri" w:hAnsi="Times New Roman" w:cs="Times New Roman"/>
          <w:sz w:val="24"/>
          <w:szCs w:val="24"/>
          <w:lang w:eastAsia="ru-RU"/>
        </w:rPr>
        <w:t>летия</w:t>
      </w:r>
      <w:r w:rsidR="008D40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 Фонда социальной защиты населения района </w:t>
      </w:r>
      <w:r w:rsidR="008D4010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наградить Почетной грамотой Собрания муниципального образования Ногликский</w:t>
      </w:r>
      <w:r w:rsidR="008D40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="008D4010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4CA594E" w14:textId="77777777" w:rsidR="0021165E" w:rsidRDefault="008D4010" w:rsidP="00124D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 Титова Романа Сергеевича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 главного специалиста группы выплат ГКУ «Центр социальной службы поддержки</w:t>
      </w:r>
      <w:r w:rsidR="00900C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Сахалинской области» отделение по Ногликскому району</w:t>
      </w:r>
      <w:r w:rsidRPr="008D40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наградить Почетной грамотой Собрания муниципального образования Ногликский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области, за профессиональное мастерство, образцовое выполнение должностных обязанностей</w:t>
      </w:r>
      <w:r w:rsidR="0033110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3F8DD5C" w14:textId="3892891C" w:rsidR="0021165E" w:rsidRPr="00D4275E" w:rsidRDefault="0021165E" w:rsidP="002116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В связи с празднованием профессиональн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праздник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День медицинского работника,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градить Почетной грамотой Собрания муниципального образования Ногликский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области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D50E4FE" w14:textId="7D8C0A93" w:rsidR="0021165E" w:rsidRDefault="0021165E" w:rsidP="0021165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Ванханен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Татьяну Андреевну – врача-терапевта ГБУЗ Сахалинской области «Ногликская центральная районная больница», за многолетний и добросовестный труд в системе здравоохранения, ко дню профессионального праздника День медицинского работника</w:t>
      </w:r>
      <w:r w:rsidR="00F6791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6999AE" w14:textId="43874C46" w:rsidR="0079749E" w:rsidRDefault="0021165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. Бухгалтерии Собрания муниципального образования Ногликский</w:t>
      </w:r>
      <w:r w:rsidR="00863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муниципальный округ Сахалинской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области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произвести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выплату премии</w:t>
      </w:r>
      <w:r w:rsidR="0079749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1A6692E" w14:textId="43319F90" w:rsidR="00D4275E" w:rsidRDefault="0079749E" w:rsidP="00D427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2116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245D">
        <w:rPr>
          <w:rFonts w:ascii="Times New Roman" w:eastAsia="Calibri" w:hAnsi="Times New Roman" w:cs="Times New Roman"/>
          <w:sz w:val="24"/>
          <w:szCs w:val="24"/>
          <w:lang w:eastAsia="ru-RU"/>
        </w:rPr>
        <w:t>Брестер</w:t>
      </w:r>
      <w:proofErr w:type="spellEnd"/>
      <w:r w:rsidR="000724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Анастасии </w:t>
      </w:r>
      <w:r w:rsidR="0021165E">
        <w:rPr>
          <w:rFonts w:ascii="Times New Roman" w:eastAsia="Calibri" w:hAnsi="Times New Roman" w:cs="Times New Roman"/>
          <w:sz w:val="24"/>
          <w:szCs w:val="24"/>
          <w:lang w:eastAsia="ru-RU"/>
        </w:rPr>
        <w:t>Михайловне –</w:t>
      </w:r>
      <w:r w:rsidR="00D4275E"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сумме 3449,00 рублей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1724977" w14:textId="506E261B" w:rsidR="0021165E" w:rsidRDefault="0007245D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- Титову Роману Сергеевичу – в сумме 3449,00 рублей</w:t>
      </w:r>
      <w:r w:rsidR="0021165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CB58960" w14:textId="23BE83F7" w:rsidR="0021165E" w:rsidRDefault="0021165E" w:rsidP="0021165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Ванханен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Татьяне Андреевне </w:t>
      </w:r>
      <w:r w:rsidRPr="00D4275E">
        <w:rPr>
          <w:rFonts w:ascii="Times New Roman" w:eastAsia="Calibri" w:hAnsi="Times New Roman" w:cs="Times New Roman"/>
          <w:sz w:val="24"/>
          <w:szCs w:val="24"/>
          <w:lang w:eastAsia="ru-RU"/>
        </w:rPr>
        <w:t>– в сумме 3449,00 рублей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36EBC5C" w14:textId="1B63FFFE" w:rsidR="002835AC" w:rsidRDefault="0007245D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1F5A81E" w14:textId="77777777" w:rsidR="00124D04" w:rsidRDefault="00124D04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CA355B1" w14:textId="77777777" w:rsidR="0007245D" w:rsidRPr="00D4275E" w:rsidRDefault="0007245D" w:rsidP="00D427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3580E8B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1CF">
        <w:rPr>
          <w:rFonts w:ascii="Times New Roman" w:hAnsi="Times New Roman" w:cs="Times New Roman"/>
          <w:sz w:val="24"/>
          <w:szCs w:val="24"/>
        </w:rPr>
        <w:t>Председатель  Собрания</w:t>
      </w:r>
      <w:proofErr w:type="gramEnd"/>
    </w:p>
    <w:p w14:paraId="2D6C94D7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3996C636" w14:textId="77777777" w:rsidR="008631CF" w:rsidRPr="008631CF" w:rsidRDefault="008631CF" w:rsidP="0086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F">
        <w:rPr>
          <w:rFonts w:ascii="Times New Roman" w:hAnsi="Times New Roman" w:cs="Times New Roman"/>
          <w:sz w:val="24"/>
          <w:szCs w:val="24"/>
        </w:rPr>
        <w:t>Ногликский муниципальный округ</w:t>
      </w:r>
    </w:p>
    <w:p w14:paraId="2B8E3A70" w14:textId="2D0AE95E" w:rsidR="0079749E" w:rsidRPr="008631CF" w:rsidRDefault="008631CF" w:rsidP="00863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1CF">
        <w:rPr>
          <w:rFonts w:ascii="Times New Roman" w:hAnsi="Times New Roman" w:cs="Times New Roman"/>
          <w:sz w:val="24"/>
          <w:szCs w:val="24"/>
        </w:rPr>
        <w:t xml:space="preserve">Сахалинской области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31CF">
        <w:rPr>
          <w:rFonts w:ascii="Times New Roman" w:hAnsi="Times New Roman" w:cs="Times New Roman"/>
          <w:sz w:val="24"/>
          <w:szCs w:val="24"/>
        </w:rPr>
        <w:t xml:space="preserve">     И.Н. Ка</w:t>
      </w:r>
      <w:r>
        <w:rPr>
          <w:rFonts w:ascii="Times New Roman" w:hAnsi="Times New Roman" w:cs="Times New Roman"/>
          <w:sz w:val="24"/>
          <w:szCs w:val="24"/>
        </w:rPr>
        <w:t>мболова</w:t>
      </w:r>
    </w:p>
    <w:sectPr w:rsidR="0079749E" w:rsidRPr="008631CF" w:rsidSect="007974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5E"/>
    <w:rsid w:val="0003558D"/>
    <w:rsid w:val="00041BFE"/>
    <w:rsid w:val="0006135B"/>
    <w:rsid w:val="00066ACD"/>
    <w:rsid w:val="0007245D"/>
    <w:rsid w:val="00093476"/>
    <w:rsid w:val="000E349E"/>
    <w:rsid w:val="00113E7E"/>
    <w:rsid w:val="00124D04"/>
    <w:rsid w:val="001400C0"/>
    <w:rsid w:val="001F4CC4"/>
    <w:rsid w:val="0021165E"/>
    <w:rsid w:val="00264B07"/>
    <w:rsid w:val="002835AC"/>
    <w:rsid w:val="002A297E"/>
    <w:rsid w:val="0031630B"/>
    <w:rsid w:val="00331105"/>
    <w:rsid w:val="00406C04"/>
    <w:rsid w:val="004169A2"/>
    <w:rsid w:val="00435767"/>
    <w:rsid w:val="004558BA"/>
    <w:rsid w:val="0046311D"/>
    <w:rsid w:val="005E06B6"/>
    <w:rsid w:val="005E649C"/>
    <w:rsid w:val="0067788A"/>
    <w:rsid w:val="006A0583"/>
    <w:rsid w:val="006D04ED"/>
    <w:rsid w:val="0079749E"/>
    <w:rsid w:val="007D00F1"/>
    <w:rsid w:val="008631CF"/>
    <w:rsid w:val="008B676E"/>
    <w:rsid w:val="008D4010"/>
    <w:rsid w:val="008F3171"/>
    <w:rsid w:val="00900CEE"/>
    <w:rsid w:val="009429C6"/>
    <w:rsid w:val="009A7591"/>
    <w:rsid w:val="009D1B9D"/>
    <w:rsid w:val="00A035E0"/>
    <w:rsid w:val="00A105DB"/>
    <w:rsid w:val="00A50D29"/>
    <w:rsid w:val="00B56BBA"/>
    <w:rsid w:val="00B74FB3"/>
    <w:rsid w:val="00C17FDD"/>
    <w:rsid w:val="00C72FC2"/>
    <w:rsid w:val="00C86420"/>
    <w:rsid w:val="00C9044A"/>
    <w:rsid w:val="00D247C6"/>
    <w:rsid w:val="00D4275E"/>
    <w:rsid w:val="00D61CBF"/>
    <w:rsid w:val="00DA3A7F"/>
    <w:rsid w:val="00DB453E"/>
    <w:rsid w:val="00E841CD"/>
    <w:rsid w:val="00E96387"/>
    <w:rsid w:val="00EB7F21"/>
    <w:rsid w:val="00ED59BB"/>
    <w:rsid w:val="00F35CCB"/>
    <w:rsid w:val="00F67910"/>
    <w:rsid w:val="00F9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D906"/>
  <w15:chartTrackingRefBased/>
  <w15:docId w15:val="{F7037784-109B-4245-9779-F43022C9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75E"/>
    <w:rPr>
      <w:rFonts w:ascii="Segoe UI" w:hAnsi="Segoe UI" w:cs="Segoe UI"/>
      <w:sz w:val="18"/>
      <w:szCs w:val="18"/>
    </w:rPr>
  </w:style>
  <w:style w:type="paragraph" w:styleId="a5">
    <w:name w:val="Subtitle"/>
    <w:basedOn w:val="a"/>
    <w:link w:val="a6"/>
    <w:qFormat/>
    <w:rsid w:val="008631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8631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Лина И. Густова</cp:lastModifiedBy>
  <cp:revision>24</cp:revision>
  <cp:lastPrinted>2026-05-21T01:47:00Z</cp:lastPrinted>
  <dcterms:created xsi:type="dcterms:W3CDTF">2021-03-15T22:09:00Z</dcterms:created>
  <dcterms:modified xsi:type="dcterms:W3CDTF">2026-05-21T01:47:00Z</dcterms:modified>
</cp:coreProperties>
</file>